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sz w:val="24"/>
          <w:szCs w:val="24"/>
          <w:lang w:val="en-US" w:eastAsia="zh-CN"/>
        </w:rPr>
        <w:t xml:space="preserve">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Καλλιθέα 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,</w:t>
      </w:r>
      <w:r w:rsidR="003947F2">
        <w:rPr>
          <w:rFonts w:eastAsia="Times New Roman" w:cs="Comic Sans MS"/>
          <w:b/>
          <w:sz w:val="24"/>
          <w:szCs w:val="24"/>
          <w:lang w:eastAsia="zh-CN"/>
        </w:rPr>
        <w:t xml:space="preserve">  </w:t>
      </w:r>
      <w:r w:rsidR="00E9762D">
        <w:rPr>
          <w:rFonts w:eastAsia="Times New Roman" w:cs="Comic Sans MS"/>
          <w:b/>
          <w:sz w:val="24"/>
          <w:szCs w:val="24"/>
          <w:lang w:val="en-US" w:eastAsia="zh-CN"/>
        </w:rPr>
        <w:t>23</w:t>
      </w:r>
      <w:r w:rsidR="003947F2">
        <w:rPr>
          <w:rFonts w:eastAsia="Times New Roman" w:cs="Comic Sans MS"/>
          <w:b/>
          <w:sz w:val="24"/>
          <w:szCs w:val="24"/>
          <w:lang w:eastAsia="zh-CN"/>
        </w:rPr>
        <w:t xml:space="preserve"> 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/</w:t>
      </w:r>
      <w:r w:rsidR="00E9762D">
        <w:rPr>
          <w:rFonts w:eastAsia="Times New Roman" w:cs="Comic Sans MS"/>
          <w:b/>
          <w:sz w:val="24"/>
          <w:szCs w:val="24"/>
          <w:lang w:val="en-US" w:eastAsia="zh-CN"/>
        </w:rPr>
        <w:t>3</w:t>
      </w:r>
      <w:r w:rsidR="003947F2">
        <w:rPr>
          <w:rFonts w:eastAsia="Times New Roman" w:cs="Comic Sans MS"/>
          <w:b/>
          <w:sz w:val="24"/>
          <w:szCs w:val="24"/>
          <w:lang w:eastAsia="zh-CN"/>
        </w:rPr>
        <w:t xml:space="preserve"> 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/201</w:t>
      </w:r>
      <w:r w:rsidR="00E9762D">
        <w:rPr>
          <w:rFonts w:eastAsia="Times New Roman" w:cs="Comic Sans MS"/>
          <w:b/>
          <w:sz w:val="24"/>
          <w:szCs w:val="24"/>
          <w:lang w:val="en-US" w:eastAsia="zh-CN"/>
        </w:rPr>
        <w:t>8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ΝΟΜΟΣ ΑΤΤΙΚΗΣ                                                                      Αρ.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Πρωτ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   </w:t>
      </w:r>
      <w:r w:rsidR="00E9762D">
        <w:rPr>
          <w:rFonts w:eastAsia="Times New Roman" w:cs="Comic Sans MS"/>
          <w:b/>
          <w:sz w:val="24"/>
          <w:szCs w:val="24"/>
          <w:lang w:val="en-US" w:eastAsia="zh-CN"/>
        </w:rPr>
        <w:t>18350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ΔΗΜΟΣ ΚΑΛΛΙΘΕΑΣ                                                                             </w:t>
      </w:r>
    </w:p>
    <w:p w:rsidR="0016076D" w:rsidRDefault="0016076D">
      <w:pPr>
        <w:keepNext/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16076D">
      <w:p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6C3F57">
      <w:pPr>
        <w:keepNext/>
        <w:numPr>
          <w:ilvl w:val="0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ΠΡΟΣ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ΕΠΙΤΡΟΠΗ ΠΑΡΑΛΑΒΗΣ ΥΠΗΡΕΣΙΩΝ                 </w:t>
      </w:r>
      <w:r>
        <w:rPr>
          <w:rFonts w:eastAsia="Times New Roman" w:cs="Comic Sans MS"/>
          <w:b/>
          <w:lang w:eastAsia="zh-CN"/>
        </w:rPr>
        <w:t xml:space="preserve">   κ. Πρόεδρο Δημοτικού Συμβουλίου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Αρμόδιος : </w:t>
      </w:r>
      <w:r w:rsidR="004C6E8F">
        <w:rPr>
          <w:rFonts w:eastAsia="Times New Roman" w:cs="Comic Sans MS"/>
          <w:b/>
          <w:lang w:eastAsia="zh-CN"/>
        </w:rPr>
        <w:t xml:space="preserve">Χαρά </w:t>
      </w:r>
      <w:proofErr w:type="spellStart"/>
      <w:r w:rsidR="004C6E8F">
        <w:rPr>
          <w:rFonts w:eastAsia="Times New Roman" w:cs="Comic Sans MS"/>
          <w:b/>
          <w:lang w:eastAsia="zh-CN"/>
        </w:rPr>
        <w:t>Βουδούρογλου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</w:t>
      </w:r>
    </w:p>
    <w:p w:rsidR="0016076D" w:rsidRDefault="0016076D">
      <w:pPr>
        <w:spacing w:after="0" w:line="100" w:lineRule="atLeast"/>
        <w:jc w:val="both"/>
      </w:pPr>
    </w:p>
    <w:p w:rsidR="0016076D" w:rsidRDefault="006C3F57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ΘΕΜΑ           : “Περί έγκρισης πρωτοκόλλων οριστικής παραλ</w:t>
      </w:r>
      <w:r w:rsidR="00B44F2E">
        <w:rPr>
          <w:rFonts w:eastAsia="Calibri"/>
          <w:b/>
          <w:lang w:eastAsia="zh-CN"/>
        </w:rPr>
        <w:t xml:space="preserve">αβής της Επιτροπής Παραλαβής </w:t>
      </w:r>
      <w:r>
        <w:rPr>
          <w:rFonts w:eastAsia="Calibri"/>
          <w:b/>
          <w:lang w:eastAsia="zh-CN"/>
        </w:rPr>
        <w:t xml:space="preserve">εργασιών </w:t>
      </w:r>
      <w:r w:rsidR="00A96774">
        <w:rPr>
          <w:rFonts w:eastAsia="Calibri"/>
          <w:b/>
          <w:lang w:eastAsia="zh-CN"/>
        </w:rPr>
        <w:t>«</w:t>
      </w:r>
      <w:r w:rsidR="00B44F2E">
        <w:rPr>
          <w:rFonts w:ascii="Bookman Old Style" w:eastAsia="Calibri" w:hAnsi="Bookman Old Style"/>
          <w:b/>
          <w:i/>
          <w:lang w:eastAsia="zh-CN"/>
        </w:rPr>
        <w:t xml:space="preserve">Δαπάνη </w:t>
      </w:r>
      <w:r w:rsidR="003947F2">
        <w:rPr>
          <w:rFonts w:ascii="Bookman Old Style" w:eastAsia="Calibri" w:hAnsi="Bookman Old Style"/>
          <w:b/>
          <w:i/>
          <w:lang w:eastAsia="zh-CN"/>
        </w:rPr>
        <w:t xml:space="preserve">Συντήρησης </w:t>
      </w:r>
      <w:proofErr w:type="spellStart"/>
      <w:r w:rsidR="003947F2">
        <w:rPr>
          <w:rFonts w:ascii="Bookman Old Style" w:eastAsia="Calibri" w:hAnsi="Bookman Old Style"/>
          <w:b/>
          <w:i/>
          <w:lang w:eastAsia="zh-CN"/>
        </w:rPr>
        <w:t>Ηλεκτρομηχνολογικών</w:t>
      </w:r>
      <w:proofErr w:type="spellEnd"/>
      <w:r w:rsidR="003947F2">
        <w:rPr>
          <w:rFonts w:ascii="Bookman Old Style" w:eastAsia="Calibri" w:hAnsi="Bookman Old Style"/>
          <w:b/>
          <w:i/>
          <w:lang w:eastAsia="zh-CN"/>
        </w:rPr>
        <w:t xml:space="preserve"> Εγκαταστάσεων Δημοτικού Καταστήματος</w:t>
      </w:r>
      <w:r w:rsidR="00337CF5">
        <w:rPr>
          <w:rFonts w:ascii="Bookman Old Style" w:eastAsia="Calibri" w:hAnsi="Bookman Old Style"/>
          <w:b/>
          <w:i/>
          <w:lang w:eastAsia="zh-CN"/>
        </w:rPr>
        <w:t>»</w:t>
      </w:r>
      <w:r w:rsidR="00B6317D">
        <w:rPr>
          <w:rFonts w:ascii="Bookman Old Style" w:eastAsia="Calibri" w:hAnsi="Bookman Old Style"/>
          <w:b/>
          <w:i/>
          <w:lang w:eastAsia="zh-CN"/>
        </w:rPr>
        <w:t xml:space="preserve"> </w:t>
      </w:r>
      <w:r>
        <w:rPr>
          <w:rFonts w:eastAsia="Calibri"/>
          <w:b/>
          <w:lang w:eastAsia="zh-CN"/>
        </w:rPr>
        <w:t>που ορ</w:t>
      </w:r>
      <w:r w:rsidR="009601B9">
        <w:rPr>
          <w:rFonts w:eastAsia="Calibri"/>
          <w:b/>
          <w:lang w:eastAsia="zh-CN"/>
        </w:rPr>
        <w:t xml:space="preserve">ίστηκε με την </w:t>
      </w:r>
      <w:proofErr w:type="spellStart"/>
      <w:r w:rsidR="009601B9">
        <w:rPr>
          <w:rFonts w:eastAsia="Calibri"/>
          <w:b/>
          <w:lang w:eastAsia="zh-CN"/>
        </w:rPr>
        <w:t>υπ’αριθμ</w:t>
      </w:r>
      <w:proofErr w:type="spellEnd"/>
      <w:r w:rsidR="009601B9">
        <w:rPr>
          <w:rFonts w:eastAsia="Calibri"/>
          <w:b/>
          <w:lang w:eastAsia="zh-CN"/>
        </w:rPr>
        <w:t>. 11/2017</w:t>
      </w:r>
      <w:r w:rsidR="009601B9" w:rsidRPr="00E9762D">
        <w:rPr>
          <w:rFonts w:eastAsia="Calibri"/>
          <w:b/>
          <w:lang w:eastAsia="zh-CN"/>
        </w:rPr>
        <w:t xml:space="preserve"> &amp; 249/2017 </w:t>
      </w:r>
      <w:r>
        <w:rPr>
          <w:rFonts w:eastAsia="Calibri"/>
          <w:b/>
          <w:lang w:eastAsia="zh-CN"/>
        </w:rPr>
        <w:t>(ΑΔΑ: 6ΕΚΩΩΕΚ-5ΩΦ)  απ</w:t>
      </w:r>
      <w:r w:rsidR="009601B9">
        <w:rPr>
          <w:rFonts w:eastAsia="Calibri"/>
          <w:b/>
          <w:lang w:eastAsia="zh-CN"/>
        </w:rPr>
        <w:t>ο</w:t>
      </w:r>
      <w:r>
        <w:rPr>
          <w:rFonts w:eastAsia="Calibri"/>
          <w:b/>
          <w:lang w:eastAsia="zh-CN"/>
        </w:rPr>
        <w:t>φ</w:t>
      </w:r>
      <w:r w:rsidR="009601B9">
        <w:rPr>
          <w:rFonts w:eastAsia="Calibri"/>
          <w:b/>
          <w:lang w:eastAsia="zh-CN"/>
        </w:rPr>
        <w:t>ά</w:t>
      </w:r>
      <w:r>
        <w:rPr>
          <w:rFonts w:eastAsia="Calibri"/>
          <w:b/>
          <w:lang w:eastAsia="zh-CN"/>
        </w:rPr>
        <w:t>σ</w:t>
      </w:r>
      <w:r w:rsidR="009601B9">
        <w:rPr>
          <w:rFonts w:eastAsia="Calibri"/>
          <w:b/>
          <w:lang w:eastAsia="zh-CN"/>
        </w:rPr>
        <w:t>εις</w:t>
      </w:r>
      <w:r>
        <w:rPr>
          <w:rFonts w:eastAsia="Calibri"/>
          <w:b/>
          <w:lang w:eastAsia="zh-CN"/>
        </w:rPr>
        <w:t xml:space="preserve"> Δ.Σ.’’</w:t>
      </w:r>
    </w:p>
    <w:p w:rsidR="0016076D" w:rsidRDefault="006C3F57">
      <w:pPr>
        <w:spacing w:after="0" w:line="10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16076D" w:rsidRDefault="0016076D">
      <w:pPr>
        <w:keepNext/>
        <w:widowControl w:val="0"/>
        <w:overflowPunct w:val="0"/>
        <w:spacing w:after="0" w:line="100" w:lineRule="atLeast"/>
        <w:jc w:val="both"/>
        <w:textAlignment w:val="baseline"/>
        <w:rPr>
          <w:rFonts w:ascii="Verdana" w:eastAsia="Calibri" w:hAnsi="Verdana"/>
          <w:b/>
          <w:bCs/>
          <w:lang w:eastAsia="zh-CN" w:bidi="hi-IN"/>
        </w:rPr>
      </w:pPr>
    </w:p>
    <w:p w:rsidR="0016076D" w:rsidRDefault="006C3F57">
      <w:pPr>
        <w:keepNext/>
        <w:widowControl w:val="0"/>
        <w:overflowPunct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ascii="Verdana" w:hAnsi="Verdana" w:cs="Times New Roman"/>
          <w:b/>
          <w:lang w:eastAsia="zh-CN" w:bidi="hi-IN"/>
        </w:rPr>
        <w:t xml:space="preserve">    </w:t>
      </w:r>
      <w:r>
        <w:rPr>
          <w:lang w:eastAsia="zh-CN"/>
        </w:rPr>
        <w:t>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(τμήματος ) υπηρεσιών, 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rPr>
          <w:lang w:eastAsia="zh-CN"/>
        </w:rPr>
        <w:t>&gt;&gt;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σε συνδυασμό με τις ισχύουσες διατάξεις της παρ. 5 του  άρθρου 219 του Ν.4412/2016, σύμφωνα με τις οποίες :  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  ΄΄</w:t>
      </w:r>
      <w:r>
        <w:rPr>
          <w:i/>
          <w:lang w:eastAsia="zh-CN"/>
        </w:rPr>
        <w:t xml:space="preserve">5.  Το πρωτόκολλο οριστικής παραλαβής </w:t>
      </w:r>
      <w:r w:rsidR="00F314BA" w:rsidRPr="00F314BA">
        <w:rPr>
          <w:i/>
          <w:lang w:eastAsia="zh-CN"/>
        </w:rPr>
        <w:t>(</w:t>
      </w:r>
      <w:r>
        <w:rPr>
          <w:i/>
          <w:lang w:eastAsia="zh-CN"/>
        </w:rPr>
        <w:t xml:space="preserve">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rPr>
          <w:lang w:eastAsia="zh-CN"/>
        </w:rPr>
        <w:t>.’’</w:t>
      </w:r>
    </w:p>
    <w:p w:rsidR="0016076D" w:rsidRDefault="006C3F57">
      <w:pPr>
        <w:jc w:val="both"/>
        <w:rPr>
          <w:rFonts w:cs="Comic Sans MS"/>
          <w:lang w:eastAsia="zh-CN"/>
        </w:rPr>
      </w:pPr>
      <w:r>
        <w:rPr>
          <w:rFonts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       </w:t>
      </w:r>
    </w:p>
    <w:tbl>
      <w:tblPr>
        <w:tblW w:w="10490" w:type="dxa"/>
        <w:jc w:val="center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2410"/>
        <w:gridCol w:w="2410"/>
      </w:tblGrid>
      <w:tr w:rsidR="004C6E8F" w:rsidTr="00F314BA">
        <w:trPr>
          <w:trHeight w:val="1691"/>
          <w:jc w:val="center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B44F2E" w:rsidP="004B6A8C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ΠΕΡΙΓΡΑΦΗ </w:t>
            </w:r>
            <w:r w:rsidR="006C3F57">
              <w:rPr>
                <w:b/>
                <w:lang w:eastAsia="zh-CN"/>
              </w:rPr>
              <w:t>ΠΑΡΟΧΗΣ ΥΠΗΡΕΣΙΑΣ</w:t>
            </w:r>
          </w:p>
          <w:p w:rsidR="0016076D" w:rsidRDefault="0016076D" w:rsidP="004B6A8C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 w:rsidP="004B6A8C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Κ.Α.</w:t>
            </w:r>
          </w:p>
          <w:p w:rsidR="0016076D" w:rsidRDefault="006C3F57" w:rsidP="004B6A8C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ΠΡΟΫΠ/ΣΜΟΥ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 w:rsidP="004B6A8C">
            <w:pPr>
              <w:jc w:val="center"/>
              <w:rPr>
                <w:b/>
                <w:lang w:eastAsia="zh-CN"/>
              </w:rPr>
            </w:pPr>
            <w:r w:rsidRPr="00F508DA">
              <w:rPr>
                <w:b/>
                <w:lang w:eastAsia="zh-CN"/>
              </w:rPr>
              <w:t>ΑΡΙΘΜΟΣ ΠΑΡΑΣΤΑΤΙΚΟΥ/</w:t>
            </w:r>
            <w:r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6076D" w:rsidRDefault="006C3F57" w:rsidP="004B6A8C">
            <w:pPr>
              <w:pStyle w:val="a9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ΑΡΙΘΜΟΣ,</w:t>
            </w:r>
          </w:p>
          <w:p w:rsidR="0016076D" w:rsidRDefault="006C3F57" w:rsidP="004B6A8C">
            <w:pPr>
              <w:pStyle w:val="a9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ΗΜΕΡΟΜΗΝΙΑ, ΠΟΣΟ  ΑΝΑΘΕΣΗΣ/ΣΥΜ</w:t>
            </w:r>
            <w:bookmarkStart w:id="0" w:name="_GoBack"/>
            <w:bookmarkEnd w:id="0"/>
            <w:r>
              <w:rPr>
                <w:b/>
                <w:lang w:eastAsia="zh-CN"/>
              </w:rPr>
              <w:t>ΒΑΣΗΣ</w:t>
            </w:r>
          </w:p>
        </w:tc>
      </w:tr>
      <w:tr w:rsidR="004C6E8F" w:rsidTr="00F314BA">
        <w:trPr>
          <w:trHeight w:val="610"/>
          <w:jc w:val="center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947F2" w:rsidRDefault="00A96774" w:rsidP="004B6A8C">
            <w:pPr>
              <w:pStyle w:val="a9"/>
              <w:jc w:val="center"/>
              <w:rPr>
                <w:rFonts w:ascii="Bookman Old Style" w:eastAsia="Calibri" w:hAnsi="Bookman Old Style"/>
                <w:b/>
                <w:i/>
                <w:lang w:eastAsia="zh-CN"/>
              </w:rPr>
            </w:pPr>
            <w:r>
              <w:rPr>
                <w:rFonts w:eastAsia="Calibri"/>
                <w:b/>
                <w:lang w:eastAsia="zh-CN"/>
              </w:rPr>
              <w:t>«</w:t>
            </w:r>
            <w:r w:rsidR="003947F2">
              <w:rPr>
                <w:rFonts w:ascii="Bookman Old Style" w:eastAsia="Calibri" w:hAnsi="Bookman Old Style"/>
                <w:b/>
                <w:i/>
                <w:lang w:eastAsia="zh-CN"/>
              </w:rPr>
              <w:t>Δαπάνη</w:t>
            </w:r>
          </w:p>
          <w:p w:rsidR="003947F2" w:rsidRDefault="003947F2" w:rsidP="004B6A8C">
            <w:pPr>
              <w:pStyle w:val="a9"/>
              <w:jc w:val="center"/>
              <w:rPr>
                <w:rFonts w:ascii="Bookman Old Style" w:eastAsia="Calibri" w:hAnsi="Bookman Old Style"/>
                <w:b/>
                <w:i/>
                <w:lang w:eastAsia="zh-CN"/>
              </w:rPr>
            </w:pPr>
            <w:r>
              <w:rPr>
                <w:rFonts w:ascii="Bookman Old Style" w:eastAsia="Calibri" w:hAnsi="Bookman Old Style"/>
                <w:b/>
                <w:i/>
                <w:lang w:eastAsia="zh-CN"/>
              </w:rPr>
              <w:t xml:space="preserve">Συντήρησης </w:t>
            </w:r>
            <w:proofErr w:type="spellStart"/>
            <w:r>
              <w:rPr>
                <w:rFonts w:ascii="Bookman Old Style" w:eastAsia="Calibri" w:hAnsi="Bookman Old Style"/>
                <w:b/>
                <w:i/>
                <w:lang w:eastAsia="zh-CN"/>
              </w:rPr>
              <w:t>Ηλεκτρομηχνολογικών</w:t>
            </w:r>
            <w:proofErr w:type="spellEnd"/>
            <w:r>
              <w:rPr>
                <w:rFonts w:ascii="Bookman Old Style" w:eastAsia="Calibri" w:hAnsi="Bookman Old Style"/>
                <w:b/>
                <w:i/>
                <w:lang w:eastAsia="zh-CN"/>
              </w:rPr>
              <w:t xml:space="preserve"> Εγκαταστάσεων</w:t>
            </w:r>
          </w:p>
          <w:p w:rsidR="0016076D" w:rsidRPr="00A96774" w:rsidRDefault="003947F2" w:rsidP="004B6A8C">
            <w:pPr>
              <w:pStyle w:val="a9"/>
              <w:jc w:val="center"/>
              <w:rPr>
                <w:rFonts w:ascii="Bookman Old Style" w:eastAsia="Calibri" w:hAnsi="Bookman Old Style"/>
                <w:b/>
                <w:i/>
                <w:lang w:eastAsia="zh-CN"/>
              </w:rPr>
            </w:pPr>
            <w:r>
              <w:rPr>
                <w:rFonts w:ascii="Bookman Old Style" w:eastAsia="Calibri" w:hAnsi="Bookman Old Style"/>
                <w:b/>
                <w:i/>
                <w:lang w:eastAsia="zh-CN"/>
              </w:rPr>
              <w:t>Δημοτικού Καταστήματος</w:t>
            </w:r>
            <w:r w:rsidR="00A96774">
              <w:rPr>
                <w:rFonts w:ascii="Bookman Old Style" w:eastAsia="Calibri" w:hAnsi="Bookman Old Style"/>
                <w:b/>
                <w:i/>
                <w:lang w:eastAsia="zh-C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4C6E8F" w:rsidRDefault="003947F2" w:rsidP="004B6A8C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10.6261.0004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4C6E8F" w:rsidRDefault="009601B9" w:rsidP="004B6A8C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218</w:t>
            </w:r>
            <w:r w:rsidR="00A96774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/</w:t>
            </w: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8.666,38€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6076D" w:rsidRDefault="0016076D" w:rsidP="004B6A8C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eastAsia="Times New Roman" w:cs="Comic Sans MS"/>
                <w:sz w:val="24"/>
                <w:szCs w:val="24"/>
                <w:lang w:eastAsia="zh-CN"/>
              </w:rPr>
            </w:pPr>
          </w:p>
          <w:p w:rsidR="0016076D" w:rsidRPr="004C6E8F" w:rsidRDefault="009601B9" w:rsidP="004B6A8C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Ψ3ΝΙΩΕΚ - ΔΞΤ</w:t>
            </w:r>
            <w:r w:rsidR="00B44F2E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 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/ </w:t>
            </w: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25.121,52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 €</w:t>
            </w:r>
          </w:p>
        </w:tc>
      </w:tr>
    </w:tbl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u w:val="single"/>
          <w:lang w:eastAsia="zh-CN"/>
        </w:rPr>
      </w:pPr>
      <w:r>
        <w:rPr>
          <w:rFonts w:eastAsia="Times New Roman" w:cs="Comic Sans MS"/>
          <w:b/>
          <w:sz w:val="24"/>
          <w:szCs w:val="24"/>
          <w:u w:val="single"/>
          <w:lang w:eastAsia="zh-CN"/>
        </w:rPr>
        <w:t>Συνημμένα :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>-Απλό φωτοαντίγραφο πρωτοκόλλων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                 Η ΕΠΙΤΡΟΠΗ ΠΑΡΑΛΑΒΗΣ:</w:t>
      </w:r>
    </w:p>
    <w:p w:rsidR="0016076D" w:rsidRDefault="0016076D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right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             </w:t>
      </w:r>
      <w:r>
        <w:rPr>
          <w:rFonts w:ascii="Verdana" w:eastAsia="Times New Roman" w:hAnsi="Verdana" w:cs="Comic Sans MS"/>
          <w:b/>
          <w:sz w:val="24"/>
          <w:szCs w:val="24"/>
          <w:lang w:eastAsia="zh-CN"/>
        </w:rPr>
        <w:t xml:space="preserve"> ..............................</w:t>
      </w:r>
    </w:p>
    <w:p w:rsidR="0016076D" w:rsidRDefault="0016076D">
      <w:pPr>
        <w:numPr>
          <w:ilvl w:val="2"/>
          <w:numId w:val="1"/>
        </w:numPr>
        <w:spacing w:after="0" w:line="100" w:lineRule="atLeast"/>
        <w:jc w:val="right"/>
      </w:pPr>
    </w:p>
    <w:p w:rsidR="0016076D" w:rsidRDefault="006C3F57">
      <w:pPr>
        <w:spacing w:after="0" w:line="100" w:lineRule="atLeast"/>
        <w:jc w:val="right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  <w:r>
        <w:rPr>
          <w:rFonts w:ascii="Verdana" w:eastAsia="Times New Roman" w:hAnsi="Verdana" w:cs="Comic Sans MS"/>
          <w:b/>
          <w:sz w:val="24"/>
          <w:szCs w:val="24"/>
          <w:lang w:eastAsia="zh-CN"/>
        </w:rPr>
        <w:t>..............................</w:t>
      </w:r>
    </w:p>
    <w:p w:rsidR="0016076D" w:rsidRDefault="0016076D">
      <w:pPr>
        <w:spacing w:after="0" w:line="100" w:lineRule="atLeast"/>
        <w:jc w:val="right"/>
      </w:pPr>
    </w:p>
    <w:p w:rsidR="0016076D" w:rsidRDefault="006C3F57">
      <w:pPr>
        <w:spacing w:after="0" w:line="100" w:lineRule="atLeast"/>
        <w:jc w:val="right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  <w:r>
        <w:rPr>
          <w:rFonts w:ascii="Verdana" w:eastAsia="Times New Roman" w:hAnsi="Verdana" w:cs="Comic Sans MS"/>
          <w:b/>
          <w:sz w:val="24"/>
          <w:szCs w:val="24"/>
          <w:lang w:eastAsia="zh-CN"/>
        </w:rPr>
        <w:t>..............................</w:t>
      </w:r>
    </w:p>
    <w:sectPr w:rsidR="0016076D" w:rsidSect="00B44F2E">
      <w:pgSz w:w="11906" w:h="16838"/>
      <w:pgMar w:top="675" w:right="1274" w:bottom="3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alibri Light">
    <w:charset w:val="A1"/>
    <w:family w:val="roman"/>
    <w:pitch w:val="variable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503"/>
    <w:multiLevelType w:val="multilevel"/>
    <w:tmpl w:val="925EAB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151272"/>
    <w:multiLevelType w:val="multilevel"/>
    <w:tmpl w:val="984ABD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6D"/>
    <w:rsid w:val="0016076D"/>
    <w:rsid w:val="00337CF5"/>
    <w:rsid w:val="003947F2"/>
    <w:rsid w:val="004B6A8C"/>
    <w:rsid w:val="004C6E8F"/>
    <w:rsid w:val="006C3F57"/>
    <w:rsid w:val="009601B9"/>
    <w:rsid w:val="00A96774"/>
    <w:rsid w:val="00B44F2E"/>
    <w:rsid w:val="00B6317D"/>
    <w:rsid w:val="00E9762D"/>
    <w:rsid w:val="00F314BA"/>
    <w:rsid w:val="00F5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Παπασπύρου Κατερίνα</dc:creator>
  <cp:lastModifiedBy>ΙΣΙΔΩΡΑ ΚΩΝΣΤΑΝΤΑΡΑ</cp:lastModifiedBy>
  <cp:revision>5</cp:revision>
  <cp:lastPrinted>2018-01-04T12:02:00Z</cp:lastPrinted>
  <dcterms:created xsi:type="dcterms:W3CDTF">2018-03-20T10:52:00Z</dcterms:created>
  <dcterms:modified xsi:type="dcterms:W3CDTF">2018-04-20T07:46:00Z</dcterms:modified>
</cp:coreProperties>
</file>