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439"/>
        <w:gridCol w:w="4083"/>
      </w:tblGrid>
      <w:tr w:rsidR="003B5831" w:rsidTr="00BE7591">
        <w:tc>
          <w:tcPr>
            <w:tcW w:w="4439" w:type="dxa"/>
            <w:hideMark/>
          </w:tcPr>
          <w:p w:rsidR="003B5831" w:rsidRDefault="003B5831" w:rsidP="00BE7591">
            <w:pPr>
              <w:spacing w:after="0" w:line="240" w:lineRule="auto"/>
              <w:rPr>
                <w:rFonts w:ascii="Times New Roman" w:eastAsia="Times New Roman" w:hAnsi="Times New Roman"/>
                <w:b/>
                <w:i/>
                <w:szCs w:val="24"/>
                <w:lang w:val="en-US" w:eastAsia="el-GR"/>
              </w:rPr>
            </w:pPr>
            <w:r>
              <w:rPr>
                <w:rFonts w:ascii="Times New Roman" w:eastAsia="Times New Roman" w:hAnsi="Times New Roman"/>
                <w:b/>
                <w:i/>
                <w:szCs w:val="24"/>
                <w:lang w:val="en-US" w:eastAsia="el-GR"/>
              </w:rPr>
              <w:t xml:space="preserve">  </w:t>
            </w:r>
            <w:r>
              <w:rPr>
                <w:rFonts w:ascii="Times New Roman" w:eastAsia="Times New Roman" w:hAnsi="Times New Roman"/>
                <w:b/>
                <w:i/>
                <w:noProof/>
                <w:szCs w:val="24"/>
                <w:lang w:eastAsia="el-GR"/>
              </w:rPr>
              <w:drawing>
                <wp:inline distT="0" distB="0" distL="0" distR="0" wp14:anchorId="00A80449" wp14:editId="48B923C2">
                  <wp:extent cx="914400" cy="619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4083" w:type="dxa"/>
          </w:tcPr>
          <w:p w:rsidR="003B5831" w:rsidRDefault="003B5831" w:rsidP="00BE7591">
            <w:pPr>
              <w:spacing w:after="0" w:line="240" w:lineRule="auto"/>
              <w:rPr>
                <w:rFonts w:ascii="Tahoma" w:eastAsia="Times New Roman" w:hAnsi="Tahoma" w:cs="Tahoma"/>
                <w:b/>
                <w:i/>
                <w:sz w:val="20"/>
                <w:szCs w:val="20"/>
                <w:lang w:eastAsia="el-GR"/>
              </w:rPr>
            </w:pPr>
          </w:p>
        </w:tc>
      </w:tr>
    </w:tbl>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ΕΛΛΗΝΙΚΗ ΔΗΜΟΚΡΑΤΙΑ</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ΝΟΜΟΣ ΑΤΤΙΚΗΣ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ΔΗΜΟΣ ΚΑΛΛΙΘΕΑΣ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ΕΠΙΤΡΟΠΗ ΠΟΙΟΤΗΤΑΣ ΖΩΗΣ</w:t>
      </w:r>
    </w:p>
    <w:p w:rsidR="003B5831" w:rsidRDefault="003B5831" w:rsidP="003B5831">
      <w:pPr>
        <w:spacing w:after="0" w:line="240" w:lineRule="auto"/>
        <w:rPr>
          <w:rFonts w:ascii="Tahoma" w:eastAsia="Times New Roman" w:hAnsi="Tahoma" w:cs="Tahoma"/>
          <w:b/>
          <w:lang w:eastAsia="el-GR"/>
        </w:rPr>
      </w:pPr>
    </w:p>
    <w:p w:rsidR="003B5831" w:rsidRDefault="003B5831" w:rsidP="003B5831">
      <w:pPr>
        <w:spacing w:after="0" w:line="240" w:lineRule="auto"/>
        <w:jc w:val="center"/>
        <w:rPr>
          <w:rFonts w:ascii="Tahoma" w:eastAsia="Times New Roman" w:hAnsi="Tahoma" w:cs="Tahoma"/>
          <w:b/>
          <w:lang w:eastAsia="el-GR"/>
        </w:rPr>
      </w:pPr>
      <w:r>
        <w:rPr>
          <w:rFonts w:ascii="Tahoma" w:eastAsia="Times New Roman" w:hAnsi="Tahoma" w:cs="Tahoma"/>
          <w:b/>
          <w:lang w:eastAsia="el-GR"/>
        </w:rPr>
        <w:t>Α Π Ο Σ Π Α Σ Μ Α</w:t>
      </w:r>
    </w:p>
    <w:p w:rsidR="003B5831" w:rsidRPr="00092A47" w:rsidRDefault="003B5831" w:rsidP="003B5831">
      <w:pPr>
        <w:spacing w:after="0" w:line="240" w:lineRule="auto"/>
        <w:jc w:val="center"/>
        <w:rPr>
          <w:rFonts w:ascii="Tahoma" w:eastAsia="Times New Roman" w:hAnsi="Tahoma" w:cs="Tahoma"/>
          <w:lang w:eastAsia="el-GR"/>
        </w:rPr>
      </w:pPr>
      <w:r>
        <w:rPr>
          <w:rFonts w:ascii="Tahoma" w:eastAsia="Times New Roman" w:hAnsi="Tahoma" w:cs="Tahoma"/>
          <w:lang w:eastAsia="el-GR"/>
        </w:rPr>
        <w:t>Από το πρακτικό της με αρ.</w:t>
      </w:r>
      <w:r w:rsidRPr="00BE3C28">
        <w:rPr>
          <w:rFonts w:ascii="Tahoma" w:eastAsia="Times New Roman" w:hAnsi="Tahoma" w:cs="Tahoma"/>
          <w:lang w:eastAsia="el-GR"/>
        </w:rPr>
        <w:t xml:space="preserve"> </w:t>
      </w:r>
      <w:r w:rsidR="00F06185" w:rsidRPr="00F06185">
        <w:rPr>
          <w:rFonts w:ascii="Tahoma" w:eastAsia="Times New Roman" w:hAnsi="Tahoma" w:cs="Tahoma"/>
          <w:b/>
          <w:lang w:eastAsia="el-GR"/>
        </w:rPr>
        <w:t>4</w:t>
      </w:r>
      <w:r w:rsidR="000803CD" w:rsidRPr="000803CD">
        <w:rPr>
          <w:rFonts w:ascii="Tahoma" w:eastAsia="Times New Roman" w:hAnsi="Tahoma" w:cs="Tahoma"/>
          <w:b/>
          <w:lang w:eastAsia="el-GR"/>
        </w:rPr>
        <w:t>/201</w:t>
      </w:r>
      <w:r w:rsidR="00092A47" w:rsidRPr="00092A47">
        <w:rPr>
          <w:rFonts w:ascii="Tahoma" w:eastAsia="Times New Roman" w:hAnsi="Tahoma" w:cs="Tahoma"/>
          <w:b/>
          <w:lang w:eastAsia="el-GR"/>
        </w:rPr>
        <w:t>8</w:t>
      </w:r>
    </w:p>
    <w:p w:rsidR="003B5831" w:rsidRDefault="003B5831" w:rsidP="003B5831">
      <w:pPr>
        <w:spacing w:after="0" w:line="240" w:lineRule="auto"/>
        <w:jc w:val="center"/>
        <w:rPr>
          <w:rFonts w:ascii="Tahoma" w:eastAsia="Times New Roman" w:hAnsi="Tahoma" w:cs="Tahoma"/>
          <w:b/>
          <w:bCs/>
          <w:lang w:eastAsia="el-GR"/>
        </w:rPr>
      </w:pPr>
      <w:r>
        <w:rPr>
          <w:rFonts w:ascii="Tahoma" w:eastAsia="Times New Roman" w:hAnsi="Tahoma" w:cs="Tahoma"/>
          <w:lang w:eastAsia="el-GR"/>
        </w:rPr>
        <w:t xml:space="preserve">Συνεδρίασης της </w:t>
      </w:r>
      <w:r>
        <w:rPr>
          <w:rFonts w:ascii="Tahoma" w:eastAsia="Times New Roman" w:hAnsi="Tahoma" w:cs="Tahoma"/>
          <w:b/>
          <w:bCs/>
          <w:lang w:eastAsia="el-GR"/>
        </w:rPr>
        <w:t>Επιτροπής Ποιότητας Ζωής</w:t>
      </w:r>
    </w:p>
    <w:p w:rsidR="003B5831" w:rsidRDefault="003B5831" w:rsidP="003B5831">
      <w:pPr>
        <w:spacing w:after="0" w:line="240" w:lineRule="auto"/>
        <w:jc w:val="center"/>
        <w:rPr>
          <w:rFonts w:ascii="Tahoma" w:eastAsia="Times New Roman" w:hAnsi="Tahoma" w:cs="Tahoma"/>
          <w:lang w:eastAsia="el-GR"/>
        </w:rPr>
      </w:pPr>
    </w:p>
    <w:p w:rsidR="003B5831" w:rsidRDefault="003B5831" w:rsidP="003B5831">
      <w:pPr>
        <w:spacing w:after="0" w:line="240" w:lineRule="auto"/>
        <w:jc w:val="center"/>
        <w:rPr>
          <w:rFonts w:ascii="Tahoma" w:eastAsia="Times New Roman" w:hAnsi="Tahoma" w:cs="Tahoma"/>
          <w:lang w:eastAsia="el-GR"/>
        </w:rPr>
      </w:pPr>
    </w:p>
    <w:tbl>
      <w:tblPr>
        <w:tblW w:w="0" w:type="auto"/>
        <w:tblLook w:val="04A0" w:firstRow="1" w:lastRow="0" w:firstColumn="1" w:lastColumn="0" w:noHBand="0" w:noVBand="1"/>
      </w:tblPr>
      <w:tblGrid>
        <w:gridCol w:w="2663"/>
        <w:gridCol w:w="5749"/>
      </w:tblGrid>
      <w:tr w:rsidR="003B5831" w:rsidTr="00920A1B">
        <w:trPr>
          <w:trHeight w:val="1164"/>
        </w:trPr>
        <w:tc>
          <w:tcPr>
            <w:tcW w:w="2663" w:type="dxa"/>
          </w:tcPr>
          <w:p w:rsidR="003B5831" w:rsidRDefault="003B5831" w:rsidP="00BE7591">
            <w:pPr>
              <w:spacing w:after="0" w:line="240" w:lineRule="auto"/>
              <w:jc w:val="center"/>
              <w:rPr>
                <w:rFonts w:ascii="Tahoma" w:eastAsia="Times New Roman" w:hAnsi="Tahoma" w:cs="Tahoma"/>
                <w:lang w:eastAsia="el-GR"/>
              </w:rPr>
            </w:pPr>
          </w:p>
          <w:p w:rsidR="00447FAC" w:rsidRDefault="003B5831" w:rsidP="00447FAC">
            <w:pPr>
              <w:spacing w:after="0" w:line="240" w:lineRule="auto"/>
              <w:jc w:val="center"/>
              <w:rPr>
                <w:rFonts w:ascii="Tahoma" w:eastAsia="Times New Roman" w:hAnsi="Tahoma" w:cs="Tahoma"/>
                <w:b/>
                <w:bCs/>
                <w:lang w:val="en-US" w:eastAsia="el-GR"/>
              </w:rPr>
            </w:pPr>
            <w:r>
              <w:rPr>
                <w:rFonts w:ascii="Tahoma" w:eastAsia="Times New Roman" w:hAnsi="Tahoma" w:cs="Tahoma"/>
                <w:lang w:eastAsia="el-GR"/>
              </w:rPr>
              <w:t>Αρ. Απόφασης:</w:t>
            </w:r>
            <w:r>
              <w:rPr>
                <w:rFonts w:ascii="Tahoma" w:eastAsia="Times New Roman" w:hAnsi="Tahoma" w:cs="Tahoma"/>
                <w:b/>
                <w:bCs/>
                <w:lang w:eastAsia="el-GR"/>
              </w:rPr>
              <w:t xml:space="preserve">   </w:t>
            </w:r>
          </w:p>
          <w:p w:rsidR="003B5831" w:rsidRPr="000803CD" w:rsidRDefault="000715EC" w:rsidP="00447FAC">
            <w:pPr>
              <w:spacing w:after="0" w:line="240" w:lineRule="auto"/>
              <w:jc w:val="center"/>
              <w:rPr>
                <w:rFonts w:ascii="Tahoma" w:eastAsia="Times New Roman" w:hAnsi="Tahoma" w:cs="Tahoma"/>
                <w:b/>
                <w:bCs/>
                <w:lang w:val="en-US" w:eastAsia="el-GR"/>
              </w:rPr>
            </w:pPr>
            <w:r>
              <w:rPr>
                <w:rFonts w:ascii="Tahoma" w:eastAsia="Times New Roman" w:hAnsi="Tahoma" w:cs="Tahoma"/>
                <w:b/>
                <w:bCs/>
                <w:lang w:val="en-US" w:eastAsia="el-GR"/>
              </w:rPr>
              <w:t>13</w:t>
            </w:r>
            <w:r w:rsidR="003B5831">
              <w:rPr>
                <w:rFonts w:ascii="Tahoma" w:eastAsia="Times New Roman" w:hAnsi="Tahoma" w:cs="Tahoma"/>
                <w:b/>
                <w:bCs/>
                <w:lang w:eastAsia="el-GR"/>
              </w:rPr>
              <w:t>/201</w:t>
            </w:r>
            <w:r w:rsidR="00447FAC">
              <w:rPr>
                <w:rFonts w:ascii="Tahoma" w:eastAsia="Times New Roman" w:hAnsi="Tahoma" w:cs="Tahoma"/>
                <w:b/>
                <w:bCs/>
                <w:lang w:val="en-US" w:eastAsia="el-GR"/>
              </w:rPr>
              <w:t>8</w:t>
            </w:r>
          </w:p>
        </w:tc>
        <w:tc>
          <w:tcPr>
            <w:tcW w:w="5749" w:type="dxa"/>
          </w:tcPr>
          <w:p w:rsidR="00D84047" w:rsidRDefault="003B5831" w:rsidP="00D84047">
            <w:pPr>
              <w:tabs>
                <w:tab w:val="num" w:pos="720"/>
              </w:tabs>
              <w:spacing w:after="0" w:line="360" w:lineRule="auto"/>
              <w:jc w:val="center"/>
              <w:rPr>
                <w:rFonts w:ascii="Tahoma" w:eastAsia="Times New Roman" w:hAnsi="Tahoma" w:cs="Tahoma"/>
                <w:b/>
                <w:lang w:eastAsia="el-GR"/>
              </w:rPr>
            </w:pPr>
            <w:r w:rsidRPr="00D84047">
              <w:rPr>
                <w:rFonts w:ascii="Tahoma" w:eastAsia="Times New Roman" w:hAnsi="Tahoma" w:cs="Tahoma"/>
                <w:b/>
                <w:lang w:eastAsia="el-GR"/>
              </w:rPr>
              <w:t>Περίληψη:</w:t>
            </w:r>
          </w:p>
          <w:p w:rsidR="00F06146" w:rsidRPr="00731F5A" w:rsidRDefault="0002429A" w:rsidP="003C5C43">
            <w:pPr>
              <w:overflowPunct w:val="0"/>
              <w:autoSpaceDE w:val="0"/>
              <w:autoSpaceDN w:val="0"/>
              <w:adjustRightInd w:val="0"/>
              <w:spacing w:after="0" w:line="240" w:lineRule="auto"/>
              <w:jc w:val="center"/>
              <w:textAlignment w:val="baseline"/>
              <w:rPr>
                <w:rFonts w:ascii="Tahoma" w:eastAsia="Times New Roman" w:hAnsi="Tahoma" w:cs="Tahoma"/>
                <w:b/>
                <w:lang w:eastAsia="el-GR"/>
              </w:rPr>
            </w:pPr>
            <w:r>
              <w:rPr>
                <w:rFonts w:ascii="Tahoma" w:hAnsi="Tahoma" w:cs="Tahoma"/>
                <w:b/>
              </w:rPr>
              <w:t xml:space="preserve">Περί μη </w:t>
            </w:r>
            <w:proofErr w:type="spellStart"/>
            <w:r>
              <w:rPr>
                <w:rFonts w:ascii="Tahoma" w:hAnsi="Tahoma" w:cs="Tahoma"/>
                <w:b/>
              </w:rPr>
              <w:t>χωροθέτησης</w:t>
            </w:r>
            <w:proofErr w:type="spellEnd"/>
            <w:r>
              <w:rPr>
                <w:rFonts w:ascii="Tahoma" w:hAnsi="Tahoma" w:cs="Tahoma"/>
                <w:b/>
              </w:rPr>
              <w:t xml:space="preserve"> χώρου φορτοεκφόρτωσης επί της λεωφόρου </w:t>
            </w:r>
            <w:r w:rsidRPr="00CE59AD">
              <w:rPr>
                <w:rFonts w:ascii="Tahoma" w:hAnsi="Tahoma" w:cs="Tahoma"/>
                <w:b/>
              </w:rPr>
              <w:t xml:space="preserve"> Ελ. Βενιζέλου</w:t>
            </w:r>
            <w:r>
              <w:rPr>
                <w:rFonts w:ascii="Tahoma" w:hAnsi="Tahoma" w:cs="Tahoma"/>
                <w:b/>
              </w:rPr>
              <w:t>, μη χρήσης της εμφανιζόμενης ως «βοηθητικής εξόδου αυτοκινήτων» ως χώρου φορτοεκφόρτωσης  και μη επέκτασης των χώρων πρασίνου και λοιπών καταλήψεων πέραν της Οικοδομικής Γραμμής (δηλ. επί της σε κοινή χρήση πρασιάς) της λεωφόρου Ελ. Βενιζέλου</w:t>
            </w:r>
            <w:bookmarkStart w:id="0" w:name="_GoBack"/>
            <w:bookmarkEnd w:id="0"/>
            <w:r w:rsidR="000715EC" w:rsidRPr="000715EC">
              <w:rPr>
                <w:rFonts w:ascii="Tahoma" w:eastAsia="Times New Roman" w:hAnsi="Tahoma" w:cs="Tahoma"/>
                <w:b/>
                <w:lang w:eastAsia="el-GR"/>
              </w:rPr>
              <w:t xml:space="preserve">        </w:t>
            </w:r>
          </w:p>
          <w:p w:rsidR="003C5C43" w:rsidRPr="00635063" w:rsidRDefault="003C5C43" w:rsidP="003C5C43">
            <w:pPr>
              <w:overflowPunct w:val="0"/>
              <w:autoSpaceDE w:val="0"/>
              <w:autoSpaceDN w:val="0"/>
              <w:adjustRightInd w:val="0"/>
              <w:spacing w:after="0" w:line="240" w:lineRule="auto"/>
              <w:jc w:val="center"/>
              <w:textAlignment w:val="baseline"/>
              <w:rPr>
                <w:rFonts w:ascii="Tahoma" w:eastAsia="Times New Roman" w:hAnsi="Tahoma" w:cs="Tahoma"/>
                <w:b/>
                <w:lang w:eastAsia="el-GR"/>
              </w:rPr>
            </w:pPr>
          </w:p>
        </w:tc>
      </w:tr>
    </w:tbl>
    <w:p w:rsidR="00B45F91" w:rsidRPr="00822BF3" w:rsidRDefault="00B45F91" w:rsidP="00B45F91">
      <w:pPr>
        <w:numPr>
          <w:ilvl w:val="0"/>
          <w:numId w:val="7"/>
        </w:numPr>
        <w:suppressAutoHyphens/>
        <w:spacing w:after="0" w:line="360" w:lineRule="auto"/>
        <w:ind w:left="0" w:firstLine="0"/>
        <w:jc w:val="both"/>
        <w:rPr>
          <w:rFonts w:ascii="Tahoma" w:hAnsi="Tahoma" w:cs="Tahoma"/>
          <w:b/>
          <w:bCs/>
        </w:rPr>
      </w:pPr>
      <w:r w:rsidRPr="00816C9C">
        <w:rPr>
          <w:rFonts w:ascii="Tahoma" w:eastAsia="Batang" w:hAnsi="Tahoma" w:cs="Tahoma"/>
          <w:lang w:eastAsia="el-GR"/>
        </w:rPr>
        <w:t xml:space="preserve">Σήμερα την </w:t>
      </w:r>
      <w:r w:rsidR="00F06185" w:rsidRPr="00F06185">
        <w:rPr>
          <w:rFonts w:ascii="Tahoma" w:eastAsia="Batang" w:hAnsi="Tahoma" w:cs="Tahoma"/>
          <w:lang w:eastAsia="el-GR"/>
        </w:rPr>
        <w:t>2</w:t>
      </w:r>
      <w:r w:rsidR="00072E37">
        <w:rPr>
          <w:rFonts w:ascii="Tahoma" w:eastAsia="Batang" w:hAnsi="Tahoma" w:cs="Tahoma"/>
          <w:lang w:eastAsia="el-GR"/>
        </w:rPr>
        <w:t>3</w:t>
      </w:r>
      <w:r w:rsidRPr="00816C9C">
        <w:rPr>
          <w:rFonts w:ascii="Tahoma" w:eastAsia="Batang" w:hAnsi="Tahoma" w:cs="Tahoma"/>
          <w:vertAlign w:val="superscript"/>
          <w:lang w:eastAsia="el-GR"/>
        </w:rPr>
        <w:t>η</w:t>
      </w:r>
      <w:r>
        <w:rPr>
          <w:rFonts w:ascii="Tahoma" w:eastAsia="Batang" w:hAnsi="Tahoma" w:cs="Tahoma"/>
          <w:lang w:eastAsia="el-GR"/>
        </w:rPr>
        <w:t xml:space="preserve"> </w:t>
      </w:r>
      <w:r w:rsidR="000715EC">
        <w:rPr>
          <w:rFonts w:ascii="Tahoma" w:eastAsia="Batang" w:hAnsi="Tahoma" w:cs="Tahoma"/>
          <w:lang w:eastAsia="el-GR"/>
        </w:rPr>
        <w:t>Μαΐου</w:t>
      </w:r>
      <w:r>
        <w:rPr>
          <w:rFonts w:ascii="Tahoma" w:eastAsia="Batang" w:hAnsi="Tahoma" w:cs="Tahoma"/>
          <w:lang w:eastAsia="el-GR"/>
        </w:rPr>
        <w:t xml:space="preserve"> 2018</w:t>
      </w:r>
      <w:r w:rsidRPr="00816C9C">
        <w:rPr>
          <w:rFonts w:ascii="Tahoma" w:eastAsia="Batang" w:hAnsi="Tahoma" w:cs="Tahoma"/>
          <w:lang w:eastAsia="el-GR"/>
        </w:rPr>
        <w:t xml:space="preserve">, ημέρα </w:t>
      </w:r>
      <w:r w:rsidR="00F06185">
        <w:rPr>
          <w:rFonts w:ascii="Tahoma" w:eastAsia="Batang" w:hAnsi="Tahoma" w:cs="Tahoma"/>
          <w:lang w:eastAsia="el-GR"/>
        </w:rPr>
        <w:t>Τετάρτη</w:t>
      </w:r>
      <w:r w:rsidRPr="00816C9C">
        <w:rPr>
          <w:rFonts w:ascii="Tahoma" w:eastAsia="Batang" w:hAnsi="Tahoma" w:cs="Tahoma"/>
          <w:lang w:eastAsia="el-GR"/>
        </w:rPr>
        <w:t xml:space="preserve"> και ώρα </w:t>
      </w:r>
      <w:r w:rsidR="00072E37">
        <w:rPr>
          <w:rFonts w:ascii="Tahoma" w:eastAsia="Batang" w:hAnsi="Tahoma" w:cs="Tahoma"/>
          <w:lang w:eastAsia="el-GR"/>
        </w:rPr>
        <w:t>12</w:t>
      </w:r>
      <w:r w:rsidRPr="00816C9C">
        <w:rPr>
          <w:rFonts w:ascii="Tahoma" w:eastAsia="Batang" w:hAnsi="Tahoma" w:cs="Tahoma"/>
          <w:lang w:eastAsia="el-GR"/>
        </w:rPr>
        <w:t>:</w:t>
      </w:r>
      <w:r w:rsidR="00072E37">
        <w:rPr>
          <w:rFonts w:ascii="Tahoma" w:eastAsia="Batang" w:hAnsi="Tahoma" w:cs="Tahoma"/>
          <w:lang w:eastAsia="el-GR"/>
        </w:rPr>
        <w:t>30</w:t>
      </w:r>
      <w:r w:rsidRPr="00816C9C">
        <w:rPr>
          <w:rFonts w:ascii="Tahoma" w:eastAsia="Batang" w:hAnsi="Tahoma" w:cs="Tahoma"/>
          <w:lang w:eastAsia="el-GR"/>
        </w:rPr>
        <w:t xml:space="preserve"> στο Δημοτικό Κατάστημα Καλλιθέας, οδός </w:t>
      </w:r>
      <w:proofErr w:type="spellStart"/>
      <w:r w:rsidRPr="00816C9C">
        <w:rPr>
          <w:rFonts w:ascii="Tahoma" w:eastAsia="Batang" w:hAnsi="Tahoma" w:cs="Tahoma"/>
          <w:lang w:eastAsia="el-GR"/>
        </w:rPr>
        <w:t>Ματζαγριωτάκη</w:t>
      </w:r>
      <w:proofErr w:type="spellEnd"/>
      <w:r w:rsidRPr="00816C9C">
        <w:rPr>
          <w:rFonts w:ascii="Tahoma" w:eastAsia="Batang" w:hAnsi="Tahoma" w:cs="Tahoma"/>
          <w:lang w:eastAsia="el-GR"/>
        </w:rPr>
        <w:t xml:space="preserve"> 76, στον 3</w:t>
      </w:r>
      <w:r w:rsidRPr="00816C9C">
        <w:rPr>
          <w:rFonts w:ascii="Tahoma" w:eastAsia="Batang" w:hAnsi="Tahoma" w:cs="Tahoma"/>
          <w:vertAlign w:val="superscript"/>
          <w:lang w:eastAsia="el-GR"/>
        </w:rPr>
        <w:t>ο</w:t>
      </w:r>
      <w:r w:rsidRPr="00816C9C">
        <w:rPr>
          <w:rFonts w:ascii="Tahoma" w:eastAsia="Batang" w:hAnsi="Tahoma" w:cs="Tahoma"/>
          <w:lang w:eastAsia="el-GR"/>
        </w:rPr>
        <w:t xml:space="preserve"> όροφο, συνήλθε σε τακτική συνεδρίαση η Επιτροπή Ποιότητας Ζωής του Δήμου Καλλιθέας μετά την έγγραφη πρόσκληση του </w:t>
      </w:r>
      <w:r>
        <w:rPr>
          <w:rFonts w:ascii="Tahoma" w:eastAsia="Batang" w:hAnsi="Tahoma" w:cs="Tahoma"/>
          <w:lang w:eastAsia="el-GR"/>
        </w:rPr>
        <w:t>Π</w:t>
      </w:r>
      <w:r w:rsidRPr="00816C9C">
        <w:rPr>
          <w:rFonts w:ascii="Tahoma" w:eastAsia="Batang" w:hAnsi="Tahoma" w:cs="Tahoma"/>
          <w:lang w:eastAsia="el-GR"/>
        </w:rPr>
        <w:t xml:space="preserve">ροέδρου αυτής κ. </w:t>
      </w:r>
      <w:r>
        <w:rPr>
          <w:rFonts w:ascii="Tahoma" w:eastAsia="Batang" w:hAnsi="Tahoma" w:cs="Tahoma"/>
          <w:lang w:eastAsia="el-GR"/>
        </w:rPr>
        <w:t>ΚΑΡΝΑΒΟΥ ΔΗΜΗΤΡΙΟΥ</w:t>
      </w:r>
      <w:r w:rsidRPr="00816C9C">
        <w:rPr>
          <w:rFonts w:ascii="Tahoma" w:eastAsia="Batang" w:hAnsi="Tahoma" w:cs="Tahoma"/>
          <w:lang w:eastAsia="el-GR"/>
        </w:rPr>
        <w:t xml:space="preserve">, η οποία κοινοποιήθηκε νόμιμα στα Μέλη σύμφωνα με τις διατάξεις του άρθρου 75 του Ν. 3852/2010. </w:t>
      </w:r>
    </w:p>
    <w:p w:rsidR="00B45F91" w:rsidRPr="00822BF3" w:rsidRDefault="00B45F91" w:rsidP="00B45F91">
      <w:pPr>
        <w:numPr>
          <w:ilvl w:val="0"/>
          <w:numId w:val="7"/>
        </w:numPr>
        <w:suppressAutoHyphens/>
        <w:spacing w:after="0" w:line="360" w:lineRule="auto"/>
        <w:ind w:left="0" w:right="-199" w:firstLine="0"/>
        <w:jc w:val="both"/>
        <w:rPr>
          <w:rFonts w:ascii="Tahoma" w:eastAsia="Batang" w:hAnsi="Tahoma" w:cs="Tahoma"/>
          <w:lang w:eastAsia="el-GR"/>
        </w:rPr>
      </w:pPr>
      <w:r w:rsidRPr="00822BF3">
        <w:rPr>
          <w:rFonts w:ascii="Tahoma" w:eastAsia="Batang" w:hAnsi="Tahoma" w:cs="Tahoma"/>
          <w:lang w:eastAsia="el-GR"/>
        </w:rPr>
        <w:t xml:space="preserve">Αφού διαπιστώθηκε ότι υπάρχει νόμιμη απαρτία, από το σύνολο των εννέα (9) τακτικών Μελών (ήδη 8 μετά τη θέση σε αργία του Δημοτικού Συμβούλου κ. </w:t>
      </w:r>
      <w:proofErr w:type="spellStart"/>
      <w:r w:rsidRPr="00822BF3">
        <w:rPr>
          <w:rFonts w:ascii="Tahoma" w:eastAsia="Batang" w:hAnsi="Tahoma" w:cs="Tahoma"/>
          <w:lang w:eastAsia="el-GR"/>
        </w:rPr>
        <w:t>Χατζηϊωαννίδη</w:t>
      </w:r>
      <w:proofErr w:type="spellEnd"/>
      <w:r w:rsidRPr="00822BF3">
        <w:rPr>
          <w:rFonts w:ascii="Tahoma" w:eastAsia="Batang" w:hAnsi="Tahoma" w:cs="Tahoma"/>
          <w:lang w:eastAsia="el-GR"/>
        </w:rPr>
        <w:t xml:space="preserve"> Πέτρου με την υπ’ αριθ. </w:t>
      </w:r>
      <w:proofErr w:type="spellStart"/>
      <w:r w:rsidRPr="00822BF3">
        <w:rPr>
          <w:rFonts w:ascii="Tahoma" w:eastAsia="Batang" w:hAnsi="Tahoma" w:cs="Tahoma"/>
          <w:lang w:eastAsia="el-GR"/>
        </w:rPr>
        <w:t>πρωτ</w:t>
      </w:r>
      <w:proofErr w:type="spellEnd"/>
      <w:r w:rsidRPr="00822BF3">
        <w:rPr>
          <w:rFonts w:ascii="Tahoma" w:eastAsia="Batang" w:hAnsi="Tahoma" w:cs="Tahoma"/>
          <w:lang w:eastAsia="el-GR"/>
        </w:rPr>
        <w:t>. 75823/27423 απόφαση του Συντονιστή Αποκεντρωμένης Διοίκησης Αττικής), βρέθηκαν παρόντα</w:t>
      </w:r>
      <w:r w:rsidRPr="00B45F91">
        <w:rPr>
          <w:rFonts w:ascii="Tahoma" w:eastAsia="Batang" w:hAnsi="Tahoma" w:cs="Tahoma"/>
          <w:lang w:eastAsia="el-GR"/>
        </w:rPr>
        <w:t xml:space="preserve"> </w:t>
      </w:r>
      <w:r w:rsidR="00F06185">
        <w:rPr>
          <w:rFonts w:ascii="Tahoma" w:eastAsia="Batang" w:hAnsi="Tahoma" w:cs="Tahoma"/>
          <w:lang w:eastAsia="el-GR"/>
        </w:rPr>
        <w:t>έξι</w:t>
      </w:r>
      <w:r>
        <w:rPr>
          <w:rFonts w:ascii="Tahoma" w:eastAsia="Batang" w:hAnsi="Tahoma" w:cs="Tahoma"/>
          <w:lang w:eastAsia="el-GR"/>
        </w:rPr>
        <w:t xml:space="preserve"> (</w:t>
      </w:r>
      <w:r w:rsidR="00F06185">
        <w:rPr>
          <w:rFonts w:ascii="Tahoma" w:eastAsia="Batang" w:hAnsi="Tahoma" w:cs="Tahoma"/>
          <w:lang w:eastAsia="el-GR"/>
        </w:rPr>
        <w:t>6</w:t>
      </w:r>
      <w:r>
        <w:rPr>
          <w:rFonts w:ascii="Tahoma" w:eastAsia="Batang" w:hAnsi="Tahoma" w:cs="Tahoma"/>
          <w:lang w:eastAsia="el-GR"/>
        </w:rPr>
        <w:t>)</w:t>
      </w:r>
      <w:r w:rsidRPr="00822BF3">
        <w:rPr>
          <w:rFonts w:ascii="Tahoma" w:eastAsia="Batang" w:hAnsi="Tahoma" w:cs="Tahoma"/>
          <w:lang w:eastAsia="el-GR"/>
        </w:rPr>
        <w:t xml:space="preserve"> Τακτικά Μέλη και</w:t>
      </w:r>
      <w:r>
        <w:rPr>
          <w:rFonts w:ascii="Tahoma" w:eastAsia="Batang" w:hAnsi="Tahoma" w:cs="Tahoma"/>
          <w:lang w:eastAsia="el-GR"/>
        </w:rPr>
        <w:t xml:space="preserve"> </w:t>
      </w:r>
      <w:r w:rsidR="00F06185">
        <w:rPr>
          <w:rFonts w:ascii="Tahoma" w:eastAsia="Batang" w:hAnsi="Tahoma" w:cs="Tahoma"/>
          <w:lang w:eastAsia="el-GR"/>
        </w:rPr>
        <w:t>ένα</w:t>
      </w:r>
      <w:r>
        <w:rPr>
          <w:rFonts w:ascii="Tahoma" w:eastAsia="Batang" w:hAnsi="Tahoma" w:cs="Tahoma"/>
          <w:lang w:eastAsia="el-GR"/>
        </w:rPr>
        <w:t xml:space="preserve"> (</w:t>
      </w:r>
      <w:r w:rsidR="00F06185">
        <w:rPr>
          <w:rFonts w:ascii="Tahoma" w:eastAsia="Batang" w:hAnsi="Tahoma" w:cs="Tahoma"/>
          <w:lang w:eastAsia="el-GR"/>
        </w:rPr>
        <w:t>1</w:t>
      </w:r>
      <w:r>
        <w:rPr>
          <w:rFonts w:ascii="Tahoma" w:eastAsia="Batang" w:hAnsi="Tahoma" w:cs="Tahoma"/>
          <w:lang w:eastAsia="el-GR"/>
        </w:rPr>
        <w:t xml:space="preserve">) </w:t>
      </w:r>
      <w:r w:rsidRPr="00822BF3">
        <w:rPr>
          <w:rFonts w:ascii="Tahoma" w:eastAsia="Batang" w:hAnsi="Tahoma" w:cs="Tahoma"/>
          <w:lang w:eastAsia="el-GR"/>
        </w:rPr>
        <w:t>Αναπληρωματικ</w:t>
      </w:r>
      <w:r w:rsidR="00F06185">
        <w:rPr>
          <w:rFonts w:ascii="Tahoma" w:eastAsia="Batang" w:hAnsi="Tahoma" w:cs="Tahoma"/>
          <w:lang w:eastAsia="el-GR"/>
        </w:rPr>
        <w:t>ό</w:t>
      </w:r>
      <w:r>
        <w:rPr>
          <w:rFonts w:ascii="Tahoma" w:eastAsia="Batang" w:hAnsi="Tahoma" w:cs="Tahoma"/>
          <w:lang w:eastAsia="el-GR"/>
        </w:rPr>
        <w:t xml:space="preserve"> </w:t>
      </w:r>
      <w:r w:rsidRPr="00822BF3">
        <w:rPr>
          <w:rFonts w:ascii="Tahoma" w:eastAsia="Batang" w:hAnsi="Tahoma" w:cs="Tahoma"/>
          <w:lang w:eastAsia="el-GR"/>
        </w:rPr>
        <w:t xml:space="preserve"> Μέλ</w:t>
      </w:r>
      <w:r w:rsidR="00F06185">
        <w:rPr>
          <w:rFonts w:ascii="Tahoma" w:eastAsia="Batang" w:hAnsi="Tahoma" w:cs="Tahoma"/>
          <w:lang w:eastAsia="el-GR"/>
        </w:rPr>
        <w:t>ος</w:t>
      </w:r>
      <w:r>
        <w:rPr>
          <w:rFonts w:ascii="Tahoma" w:eastAsia="Batang" w:hAnsi="Tahoma" w:cs="Tahoma"/>
          <w:lang w:eastAsia="el-GR"/>
        </w:rPr>
        <w:t>.</w:t>
      </w:r>
      <w:r w:rsidRPr="00822BF3">
        <w:rPr>
          <w:rFonts w:ascii="Tahoma" w:eastAsia="Batang" w:hAnsi="Tahoma" w:cs="Tahoma"/>
          <w:lang w:eastAsia="el-GR"/>
        </w:rPr>
        <w:t xml:space="preserve"> </w:t>
      </w:r>
    </w:p>
    <w:p w:rsidR="00816C9C" w:rsidRPr="00816C9C" w:rsidRDefault="00816C9C" w:rsidP="00B45F91">
      <w:pPr>
        <w:spacing w:after="0" w:line="240" w:lineRule="auto"/>
        <w:ind w:right="-199"/>
        <w:jc w:val="both"/>
        <w:rPr>
          <w:rFonts w:ascii="Tahoma" w:eastAsia="Batang" w:hAnsi="Tahoma" w:cs="Tahoma"/>
          <w:lang w:eastAsia="el-GR"/>
        </w:rPr>
      </w:pPr>
      <w:r w:rsidRPr="00816C9C">
        <w:rPr>
          <w:rFonts w:ascii="Tahoma" w:eastAsia="Batang" w:hAnsi="Tahoma" w:cs="Tahoma"/>
          <w:lang w:eastAsia="el-GR"/>
        </w:rPr>
        <w:t>Στη συνεδρίαση παρέστησαν αυτοπροσώπως οι παρακάτω:</w:t>
      </w:r>
    </w:p>
    <w:p w:rsidR="00816C9C" w:rsidRPr="00816C9C" w:rsidRDefault="00816C9C" w:rsidP="00816C9C">
      <w:pPr>
        <w:spacing w:after="0" w:line="240" w:lineRule="auto"/>
        <w:jc w:val="center"/>
        <w:rPr>
          <w:rFonts w:ascii="Tahoma" w:eastAsia="Times New Roman" w:hAnsi="Tahoma" w:cs="Tahoma"/>
          <w:b/>
          <w:bCs/>
          <w:lang w:eastAsia="el-GR"/>
        </w:rPr>
      </w:pPr>
    </w:p>
    <w:p w:rsidR="00816C9C" w:rsidRP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ΠΑΡΟΝΤΕΣ</w:t>
      </w:r>
    </w:p>
    <w:p w:rsidR="00B45F91" w:rsidRPr="00BB24A1"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Pr="00C31492">
        <w:rPr>
          <w:rFonts w:ascii="Tahoma" w:eastAsia="Times New Roman" w:hAnsi="Tahoma" w:cs="Tahoma"/>
          <w:bCs/>
          <w:lang w:eastAsia="el-GR"/>
        </w:rPr>
        <w:t xml:space="preserve">ΚΑΡΝΑΒΟΣ ΔΗΜΗΤΡΙΟΣ, </w:t>
      </w:r>
      <w:r w:rsidR="00C31492">
        <w:rPr>
          <w:rFonts w:ascii="Tahoma" w:eastAsia="Times New Roman" w:hAnsi="Tahoma" w:cs="Tahoma"/>
          <w:bCs/>
          <w:lang w:eastAsia="el-GR"/>
        </w:rPr>
        <w:t>ΚΩΣΤΑΚΗΣ ΕΜΜΑΝΟΥΗΛ,</w:t>
      </w:r>
      <w:r w:rsidR="00731F5A">
        <w:rPr>
          <w:rFonts w:ascii="Tahoma" w:eastAsia="Times New Roman" w:hAnsi="Tahoma" w:cs="Tahoma"/>
          <w:bCs/>
          <w:lang w:eastAsia="el-GR"/>
        </w:rPr>
        <w:t xml:space="preserve"> </w:t>
      </w:r>
      <w:r w:rsidR="00C31492">
        <w:rPr>
          <w:rFonts w:ascii="Tahoma" w:eastAsia="Times New Roman" w:hAnsi="Tahoma" w:cs="Tahoma"/>
          <w:bCs/>
          <w:lang w:eastAsia="el-GR"/>
        </w:rPr>
        <w:t>ΚΑΛΟΓΕΡΟΠΟΥΛΟΣ ΚΩΝΣΤΑΝΤΙΝΟΣ</w:t>
      </w:r>
      <w:r w:rsidR="00072E37">
        <w:rPr>
          <w:rFonts w:ascii="Tahoma" w:eastAsia="Times New Roman" w:hAnsi="Tahoma" w:cs="Tahoma"/>
          <w:bCs/>
          <w:lang w:eastAsia="el-GR"/>
        </w:rPr>
        <w:t xml:space="preserve">, </w:t>
      </w:r>
      <w:r w:rsidR="005622B3">
        <w:rPr>
          <w:rFonts w:ascii="Tahoma" w:eastAsia="Times New Roman" w:hAnsi="Tahoma" w:cs="Tahoma"/>
          <w:bCs/>
          <w:lang w:eastAsia="el-GR"/>
        </w:rPr>
        <w:t>ΣΟΦΙΑΝΙΔΗΣ ΧΡΙΣΤΟΦΟΡΟΣ, ΔΑΒΑΚΗ ΕΥΑΝΘΙΑ, ΑΔΑΜΟΠΟΥΛΟΥ ΑΝΑΣΤΑΣΙΑ</w:t>
      </w:r>
    </w:p>
    <w:p w:rsidR="00BB24A1" w:rsidRPr="00BB24A1" w:rsidRDefault="00BB24A1" w:rsidP="00816C9C">
      <w:pPr>
        <w:spacing w:after="0" w:line="240" w:lineRule="auto"/>
        <w:jc w:val="both"/>
        <w:rPr>
          <w:rFonts w:ascii="Tahoma" w:eastAsia="Times New Roman" w:hAnsi="Tahoma" w:cs="Tahoma"/>
          <w:bCs/>
          <w:lang w:eastAsia="el-GR"/>
        </w:rPr>
      </w:pPr>
    </w:p>
    <w:p w:rsidR="00B45F91" w:rsidRDefault="00B45F91" w:rsidP="00816C9C">
      <w:pPr>
        <w:spacing w:after="0" w:line="240" w:lineRule="auto"/>
        <w:jc w:val="both"/>
        <w:rPr>
          <w:rFonts w:ascii="Tahoma" w:eastAsia="Times New Roman" w:hAnsi="Tahoma" w:cs="Tahoma"/>
          <w:bCs/>
          <w:u w:val="single"/>
          <w:lang w:eastAsia="el-GR"/>
        </w:rPr>
      </w:pPr>
      <w:r w:rsidRPr="00B45F91">
        <w:rPr>
          <w:rFonts w:ascii="Tahoma" w:eastAsia="Times New Roman" w:hAnsi="Tahoma" w:cs="Tahoma"/>
          <w:bCs/>
          <w:u w:val="single"/>
          <w:lang w:eastAsia="el-GR"/>
        </w:rPr>
        <w:t>ΑΝΑΠΛΗΡΩΜΑΤΙΚΑ ΜΕΛΗ</w:t>
      </w:r>
      <w:r>
        <w:rPr>
          <w:rFonts w:ascii="Tahoma" w:eastAsia="Times New Roman" w:hAnsi="Tahoma" w:cs="Tahoma"/>
          <w:bCs/>
          <w:lang w:eastAsia="el-GR"/>
        </w:rPr>
        <w:t xml:space="preserve">: </w:t>
      </w:r>
      <w:r w:rsidR="005622B3">
        <w:rPr>
          <w:rFonts w:ascii="Tahoma" w:eastAsia="Times New Roman" w:hAnsi="Tahoma" w:cs="Tahoma"/>
          <w:bCs/>
          <w:lang w:eastAsia="el-GR"/>
        </w:rPr>
        <w:t>ΔΕΛΑΤΟΛΑΣ ΤΖΩΡΤΖΗΣ</w:t>
      </w:r>
    </w:p>
    <w:p w:rsidR="00576F48" w:rsidRPr="00576F48" w:rsidRDefault="00576F48" w:rsidP="00816C9C">
      <w:pPr>
        <w:spacing w:after="0" w:line="240" w:lineRule="auto"/>
        <w:jc w:val="center"/>
        <w:rPr>
          <w:rFonts w:ascii="Tahoma" w:eastAsia="Times New Roman" w:hAnsi="Tahoma" w:cs="Tahoma"/>
          <w:b/>
          <w:bCs/>
          <w:lang w:eastAsia="el-GR"/>
        </w:rPr>
      </w:pPr>
    </w:p>
    <w:p w:rsid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ΑΠΟΝΤΕΣ ΑΝ ΚΑΙ ΝΟΜΙΜΑ ΚΑΛΕΣΤΗΚΑΝ</w:t>
      </w:r>
    </w:p>
    <w:p w:rsidR="00816C9C" w:rsidRPr="00816C9C"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00072E37">
        <w:rPr>
          <w:rFonts w:ascii="Tahoma" w:eastAsia="Times New Roman" w:hAnsi="Tahoma" w:cs="Tahoma"/>
          <w:bCs/>
          <w:lang w:eastAsia="el-GR"/>
        </w:rPr>
        <w:t xml:space="preserve">ΖΑΦΕΙΡΑΚΗ ΕΛΕΝΗ, </w:t>
      </w:r>
      <w:r w:rsidRPr="00C31492">
        <w:rPr>
          <w:rFonts w:ascii="Tahoma" w:eastAsia="Times New Roman" w:hAnsi="Tahoma" w:cs="Tahoma"/>
          <w:bCs/>
          <w:lang w:eastAsia="el-GR"/>
        </w:rPr>
        <w:t>ΓΑΛΑΝΟΠΟΥΛΟΣ ΠΑΝΑΓΙΩΤΗΣ</w:t>
      </w:r>
      <w:r w:rsidR="00587352" w:rsidRPr="00587352">
        <w:rPr>
          <w:rFonts w:ascii="Tahoma" w:eastAsia="Times New Roman" w:hAnsi="Tahoma" w:cs="Tahoma"/>
          <w:bCs/>
          <w:lang w:eastAsia="el-GR"/>
        </w:rPr>
        <w:t xml:space="preserve"> </w:t>
      </w:r>
    </w:p>
    <w:p w:rsidR="00816C9C" w:rsidRPr="00816C9C" w:rsidRDefault="00816C9C" w:rsidP="00816C9C">
      <w:pPr>
        <w:spacing w:after="0" w:line="240" w:lineRule="auto"/>
        <w:rPr>
          <w:rFonts w:ascii="Tahoma" w:eastAsia="Times New Roman" w:hAnsi="Tahoma" w:cs="Tahoma"/>
          <w:bCs/>
          <w:u w:val="single"/>
          <w:lang w:eastAsia="el-GR"/>
        </w:rPr>
      </w:pPr>
      <w:r w:rsidRPr="00816C9C">
        <w:rPr>
          <w:rFonts w:ascii="Tahoma" w:eastAsia="Times New Roman" w:hAnsi="Tahoma" w:cs="Tahoma"/>
          <w:bCs/>
          <w:u w:val="single"/>
          <w:lang w:eastAsia="el-GR"/>
        </w:rPr>
        <w:t xml:space="preserve"> </w:t>
      </w:r>
    </w:p>
    <w:p w:rsidR="009621E8"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ΑΝΑΠΛΗΡΩΜΑΤΙΚΑ ΜΕΛΗ:</w:t>
      </w:r>
      <w:r w:rsidRPr="00816C9C">
        <w:rPr>
          <w:rFonts w:ascii="Tahoma" w:eastAsia="Times New Roman" w:hAnsi="Tahoma" w:cs="Tahoma"/>
          <w:bCs/>
          <w:lang w:eastAsia="el-GR"/>
        </w:rPr>
        <w:t xml:space="preserve"> </w:t>
      </w:r>
      <w:r w:rsidR="005622B3">
        <w:rPr>
          <w:rFonts w:ascii="Tahoma" w:eastAsia="Times New Roman" w:hAnsi="Tahoma" w:cs="Tahoma"/>
          <w:bCs/>
          <w:lang w:eastAsia="el-GR"/>
        </w:rPr>
        <w:t xml:space="preserve">ΓΑΛΙΤΣΗ-ΨΑΡΟΥΛΗ ΠΑΡΑΣΚΕΥΗ, </w:t>
      </w:r>
      <w:r w:rsidR="00731F5A">
        <w:rPr>
          <w:rFonts w:ascii="Tahoma" w:eastAsia="Times New Roman" w:hAnsi="Tahoma" w:cs="Tahoma"/>
          <w:bCs/>
          <w:lang w:eastAsia="el-GR"/>
        </w:rPr>
        <w:t>ΚΟΥΤΣΟΓΙΑΝΝΗΣ ΓΕΩΡΓΙΟΣ-ΣΠΥΡΙΔΩΝ, ΑΝΤΩΝΑΚΑΚΗΣ ΓΕΩΡΓΙΟΣ</w:t>
      </w:r>
    </w:p>
    <w:p w:rsidR="00032B75" w:rsidRDefault="00032B75" w:rsidP="00816C9C">
      <w:pPr>
        <w:spacing w:after="0" w:line="240" w:lineRule="auto"/>
        <w:jc w:val="both"/>
        <w:rPr>
          <w:rFonts w:ascii="Tahoma" w:eastAsia="Times New Roman" w:hAnsi="Tahoma" w:cs="Tahoma"/>
          <w:bCs/>
          <w:lang w:eastAsia="el-GR"/>
        </w:rPr>
      </w:pPr>
    </w:p>
    <w:p w:rsidR="00A67B71" w:rsidRDefault="00A67B71" w:rsidP="00816C9C">
      <w:pPr>
        <w:spacing w:after="0" w:line="240" w:lineRule="auto"/>
        <w:jc w:val="both"/>
        <w:rPr>
          <w:rFonts w:ascii="Tahoma" w:eastAsia="Times New Roman" w:hAnsi="Tahoma" w:cs="Tahoma"/>
          <w:bCs/>
          <w:lang w:eastAsia="el-GR"/>
        </w:rPr>
      </w:pPr>
    </w:p>
    <w:p w:rsidR="00816C9C" w:rsidRPr="00816C9C" w:rsidRDefault="00816C9C" w:rsidP="00816C9C">
      <w:pPr>
        <w:spacing w:line="240" w:lineRule="auto"/>
        <w:jc w:val="both"/>
        <w:rPr>
          <w:rFonts w:ascii="Tahoma" w:eastAsia="Batang" w:hAnsi="Tahoma" w:cs="Tahoma"/>
          <w:lang w:eastAsia="el-GR"/>
        </w:rPr>
      </w:pPr>
      <w:r w:rsidRPr="00816C9C">
        <w:rPr>
          <w:rFonts w:ascii="Tahoma" w:hAnsi="Tahoma" w:cs="Tahoma"/>
        </w:rPr>
        <w:t xml:space="preserve">Παρόντων </w:t>
      </w:r>
      <w:r w:rsidR="006A506F">
        <w:rPr>
          <w:rFonts w:ascii="Tahoma" w:hAnsi="Tahoma" w:cs="Tahoma"/>
        </w:rPr>
        <w:t>έξι</w:t>
      </w:r>
      <w:r w:rsidR="00587352" w:rsidRPr="00DD49A2">
        <w:rPr>
          <w:rFonts w:ascii="Tahoma" w:hAnsi="Tahoma" w:cs="Tahoma"/>
        </w:rPr>
        <w:t xml:space="preserve"> </w:t>
      </w:r>
      <w:r w:rsidR="000803CD" w:rsidRPr="00DD49A2">
        <w:rPr>
          <w:rFonts w:ascii="Tahoma" w:hAnsi="Tahoma" w:cs="Tahoma"/>
        </w:rPr>
        <w:t>(</w:t>
      </w:r>
      <w:r w:rsidR="006A506F">
        <w:rPr>
          <w:rFonts w:ascii="Tahoma" w:hAnsi="Tahoma" w:cs="Tahoma"/>
        </w:rPr>
        <w:t>6</w:t>
      </w:r>
      <w:r w:rsidRPr="00DD49A2">
        <w:rPr>
          <w:rFonts w:ascii="Tahoma" w:hAnsi="Tahoma" w:cs="Tahoma"/>
        </w:rPr>
        <w:t xml:space="preserve">) </w:t>
      </w:r>
      <w:r w:rsidR="006A506F">
        <w:rPr>
          <w:rFonts w:ascii="Tahoma" w:hAnsi="Tahoma" w:cs="Tahoma"/>
        </w:rPr>
        <w:t>Τ</w:t>
      </w:r>
      <w:r w:rsidRPr="00DD49A2">
        <w:rPr>
          <w:rFonts w:ascii="Tahoma" w:hAnsi="Tahoma" w:cs="Tahoma"/>
        </w:rPr>
        <w:t>ακτικών Μελών</w:t>
      </w:r>
      <w:r w:rsidR="00BB24A1" w:rsidRPr="00BB24A1">
        <w:rPr>
          <w:rFonts w:ascii="Tahoma" w:hAnsi="Tahoma" w:cs="Tahoma"/>
        </w:rPr>
        <w:t xml:space="preserve"> </w:t>
      </w:r>
      <w:r w:rsidR="00BB24A1">
        <w:rPr>
          <w:rFonts w:ascii="Tahoma" w:hAnsi="Tahoma" w:cs="Tahoma"/>
        </w:rPr>
        <w:t>και</w:t>
      </w:r>
      <w:r w:rsidR="00DD49A2">
        <w:rPr>
          <w:rFonts w:ascii="Tahoma" w:hAnsi="Tahoma" w:cs="Tahoma"/>
        </w:rPr>
        <w:t xml:space="preserve"> </w:t>
      </w:r>
      <w:r w:rsidR="006A506F">
        <w:rPr>
          <w:rFonts w:ascii="Tahoma" w:hAnsi="Tahoma" w:cs="Tahoma"/>
        </w:rPr>
        <w:t>ενός</w:t>
      </w:r>
      <w:r w:rsidR="00DD49A2">
        <w:rPr>
          <w:rFonts w:ascii="Tahoma" w:hAnsi="Tahoma" w:cs="Tahoma"/>
        </w:rPr>
        <w:t xml:space="preserve"> (</w:t>
      </w:r>
      <w:r w:rsidR="006A506F">
        <w:rPr>
          <w:rFonts w:ascii="Tahoma" w:hAnsi="Tahoma" w:cs="Tahoma"/>
        </w:rPr>
        <w:t>1</w:t>
      </w:r>
      <w:r w:rsidR="00DD49A2">
        <w:rPr>
          <w:rFonts w:ascii="Tahoma" w:hAnsi="Tahoma" w:cs="Tahoma"/>
        </w:rPr>
        <w:t xml:space="preserve">) </w:t>
      </w:r>
      <w:r w:rsidR="002F0375">
        <w:rPr>
          <w:rFonts w:ascii="Tahoma" w:hAnsi="Tahoma" w:cs="Tahoma"/>
        </w:rPr>
        <w:t>Α</w:t>
      </w:r>
      <w:r w:rsidR="00DD49A2">
        <w:rPr>
          <w:rFonts w:ascii="Tahoma" w:hAnsi="Tahoma" w:cs="Tahoma"/>
        </w:rPr>
        <w:t>ναπληρωματικ</w:t>
      </w:r>
      <w:r w:rsidR="006A506F">
        <w:rPr>
          <w:rFonts w:ascii="Tahoma" w:hAnsi="Tahoma" w:cs="Tahoma"/>
        </w:rPr>
        <w:t>ού</w:t>
      </w:r>
      <w:r w:rsidRPr="00816C9C">
        <w:rPr>
          <w:rFonts w:ascii="Tahoma" w:hAnsi="Tahoma" w:cs="Tahoma"/>
        </w:rPr>
        <w:t xml:space="preserve"> και επομένως υπαρχούσης, σύμφωνα με το άρθρο 75 του Ν.</w:t>
      </w:r>
      <w:r w:rsidRPr="00816C9C">
        <w:rPr>
          <w:rFonts w:ascii="Tahoma" w:eastAsia="Batang" w:hAnsi="Tahoma" w:cs="Tahoma"/>
          <w:lang w:eastAsia="el-GR"/>
        </w:rPr>
        <w:t xml:space="preserve"> 3852/2010, νομίμου απαρτίας, ο Πρόεδρος της Επιτροπής κηρύσσει την έναρξη της συνεδρίασης.</w:t>
      </w:r>
    </w:p>
    <w:p w:rsidR="005965F6" w:rsidRDefault="005965F6" w:rsidP="005965F6">
      <w:pPr>
        <w:spacing w:after="0" w:line="240" w:lineRule="auto"/>
        <w:jc w:val="both"/>
        <w:rPr>
          <w:rFonts w:ascii="Tahoma" w:eastAsia="Times New Roman" w:hAnsi="Tahoma" w:cs="Tahoma"/>
          <w:lang w:eastAsia="el-GR"/>
        </w:rPr>
      </w:pPr>
      <w:r w:rsidRPr="005965F6">
        <w:rPr>
          <w:rFonts w:ascii="Tahoma" w:eastAsia="Times New Roman" w:hAnsi="Tahoma" w:cs="Tahoma"/>
          <w:lang w:eastAsia="el-GR"/>
        </w:rPr>
        <w:t>Η Επιτροπή Ποιότητας Ζωής μετά από διαλογική συζήτηση και αφού έλαβε υπόψη:</w:t>
      </w:r>
    </w:p>
    <w:p w:rsidR="00D72BAD" w:rsidRDefault="00D72BAD" w:rsidP="005965F6">
      <w:pPr>
        <w:spacing w:after="0" w:line="240" w:lineRule="auto"/>
        <w:jc w:val="both"/>
        <w:rPr>
          <w:rFonts w:ascii="Tahoma" w:eastAsia="Times New Roman" w:hAnsi="Tahoma" w:cs="Tahoma"/>
          <w:lang w:eastAsia="el-GR"/>
        </w:rPr>
      </w:pPr>
    </w:p>
    <w:p w:rsidR="00D72BAD" w:rsidRPr="00D00F31" w:rsidRDefault="00D72BAD" w:rsidP="000715EC">
      <w:pPr>
        <w:pStyle w:val="a7"/>
        <w:numPr>
          <w:ilvl w:val="0"/>
          <w:numId w:val="5"/>
        </w:numPr>
        <w:tabs>
          <w:tab w:val="num" w:pos="284"/>
        </w:tabs>
        <w:spacing w:after="0" w:line="240" w:lineRule="auto"/>
        <w:ind w:left="284" w:hanging="284"/>
        <w:jc w:val="both"/>
        <w:rPr>
          <w:rFonts w:ascii="Tahoma" w:eastAsia="Times New Roman" w:hAnsi="Tahoma" w:cs="Tahoma"/>
          <w:i/>
          <w:lang w:eastAsia="el-GR"/>
        </w:rPr>
      </w:pPr>
      <w:r>
        <w:rPr>
          <w:rFonts w:ascii="Tahoma" w:eastAsia="Times New Roman" w:hAnsi="Tahoma" w:cs="Tahoma"/>
          <w:lang w:eastAsia="el-GR"/>
        </w:rPr>
        <w:t xml:space="preserve">Το </w:t>
      </w:r>
      <w:proofErr w:type="spellStart"/>
      <w:r>
        <w:rPr>
          <w:rFonts w:ascii="Tahoma" w:eastAsia="Times New Roman" w:hAnsi="Tahoma" w:cs="Tahoma"/>
          <w:lang w:eastAsia="el-GR"/>
        </w:rPr>
        <w:t>υπ΄αρ</w:t>
      </w:r>
      <w:proofErr w:type="spellEnd"/>
      <w:r>
        <w:rPr>
          <w:rFonts w:ascii="Tahoma" w:eastAsia="Times New Roman" w:hAnsi="Tahoma" w:cs="Tahoma"/>
          <w:lang w:eastAsia="el-GR"/>
        </w:rPr>
        <w:t xml:space="preserve">. </w:t>
      </w:r>
      <w:proofErr w:type="spellStart"/>
      <w:r>
        <w:rPr>
          <w:rFonts w:ascii="Tahoma" w:eastAsia="Times New Roman" w:hAnsi="Tahoma" w:cs="Tahoma"/>
          <w:lang w:eastAsia="el-GR"/>
        </w:rPr>
        <w:t>πρωτ</w:t>
      </w:r>
      <w:proofErr w:type="spellEnd"/>
      <w:r>
        <w:rPr>
          <w:rFonts w:ascii="Tahoma" w:eastAsia="Times New Roman" w:hAnsi="Tahoma" w:cs="Tahoma"/>
          <w:lang w:eastAsia="el-GR"/>
        </w:rPr>
        <w:t>.</w:t>
      </w:r>
      <w:r w:rsidR="000715EC" w:rsidRPr="000715EC">
        <w:rPr>
          <w:rFonts w:ascii="Tahoma" w:eastAsia="Times New Roman" w:hAnsi="Tahoma" w:cs="Tahoma"/>
          <w:lang w:eastAsia="el-GR"/>
        </w:rPr>
        <w:t xml:space="preserve"> 63962/22-11-2017</w:t>
      </w:r>
      <w:r w:rsidRPr="0042542D">
        <w:rPr>
          <w:rFonts w:ascii="Tahoma" w:eastAsia="Times New Roman" w:hAnsi="Tahoma" w:cs="Tahoma"/>
          <w:lang w:eastAsia="el-GR"/>
        </w:rPr>
        <w:t xml:space="preserve"> </w:t>
      </w:r>
      <w:r>
        <w:rPr>
          <w:rFonts w:ascii="Tahoma" w:eastAsia="Times New Roman" w:hAnsi="Tahoma" w:cs="Tahoma"/>
          <w:lang w:eastAsia="el-GR"/>
        </w:rPr>
        <w:t>εισηγητικό</w:t>
      </w:r>
      <w:r w:rsidR="000715EC" w:rsidRPr="000715EC">
        <w:rPr>
          <w:rFonts w:ascii="Tahoma" w:eastAsia="Times New Roman" w:hAnsi="Tahoma" w:cs="Tahoma"/>
          <w:lang w:eastAsia="el-GR"/>
        </w:rPr>
        <w:t xml:space="preserve"> </w:t>
      </w:r>
      <w:r w:rsidR="000715EC">
        <w:rPr>
          <w:rFonts w:ascii="Tahoma" w:eastAsia="Times New Roman" w:hAnsi="Tahoma" w:cs="Tahoma"/>
          <w:lang w:eastAsia="el-GR"/>
        </w:rPr>
        <w:t>του κ. Δημάρχου</w:t>
      </w:r>
      <w:r>
        <w:rPr>
          <w:rFonts w:ascii="Tahoma" w:eastAsia="Times New Roman" w:hAnsi="Tahoma" w:cs="Tahoma"/>
          <w:lang w:eastAsia="el-GR"/>
        </w:rPr>
        <w:t xml:space="preserve"> το οποίο έχει ως εξής:</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Έχοντας υπόψη:</w:t>
      </w:r>
    </w:p>
    <w:p w:rsidR="000715EC" w:rsidRPr="00E560A2" w:rsidRDefault="000715EC" w:rsidP="000715EC">
      <w:pPr>
        <w:spacing w:after="0" w:line="240" w:lineRule="auto"/>
        <w:jc w:val="both"/>
        <w:rPr>
          <w:rFonts w:ascii="Tahoma" w:eastAsia="Times New Roman" w:hAnsi="Tahoma" w:cs="Tahoma"/>
          <w:i/>
          <w:lang w:eastAsia="el-GR"/>
        </w:rPr>
      </w:pP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1)</w:t>
      </w:r>
      <w:r w:rsidRPr="00E560A2">
        <w:rPr>
          <w:rFonts w:ascii="Tahoma" w:eastAsia="Times New Roman" w:hAnsi="Tahoma" w:cs="Tahoma"/>
          <w:i/>
          <w:lang w:eastAsia="el-GR"/>
        </w:rPr>
        <w:tab/>
        <w:t xml:space="preserve">α) Την με αρ. </w:t>
      </w:r>
      <w:proofErr w:type="spellStart"/>
      <w:r w:rsidRPr="00E560A2">
        <w:rPr>
          <w:rFonts w:ascii="Tahoma" w:eastAsia="Times New Roman" w:hAnsi="Tahoma" w:cs="Tahoma"/>
          <w:i/>
          <w:lang w:eastAsia="el-GR"/>
        </w:rPr>
        <w:t>πρωτ</w:t>
      </w:r>
      <w:proofErr w:type="spellEnd"/>
      <w:r w:rsidRPr="00E560A2">
        <w:rPr>
          <w:rFonts w:ascii="Tahoma" w:eastAsia="Times New Roman" w:hAnsi="Tahoma" w:cs="Tahoma"/>
          <w:i/>
          <w:lang w:eastAsia="el-GR"/>
        </w:rPr>
        <w:t xml:space="preserve">. 42036/07-08-2017, (β) σχετική, αίτηση στο Δήμο Καλλιθέας, της εταιρείας «ΑΦΟΙ ΦΩΚΑ ΚΤΗΜΑΤΙΚΗ-ΤΕΧΝΙΚΗ- ΕΜΠΟΡΙΚΗ ΚΑΙ ΒΙΟΜΗΧΑΝΙΚΗ ΑΝΩΝΥΜΟΣ ΕΤΑΙΡΕΙΑ» με θέμα «έγκριση  κυκλοφοριακής σύνδεσης (διαμόρφωσης εισόδου – εξόδου)» του καταστήματος τροφίμων, με ισόγειο και υπόγειο στεγασμένο σταθμό αυτοκινήτων, 76 θέσεων,  ωφέλιμης επιφάνειας σταθμού 2.238 μ2, που προτίθεται να ανεγείρει  η εν λόγω εταιρεία σε στο Ο.Τ. 83 του Δήμου Καλλιθέας το οποίο περιβάλλεται από τις οδούς Ε. Βενιζέλου, Χαροκόπου, Εσπερίδων και </w:t>
      </w:r>
      <w:proofErr w:type="spellStart"/>
      <w:r w:rsidRPr="00E560A2">
        <w:rPr>
          <w:rFonts w:ascii="Tahoma" w:eastAsia="Times New Roman" w:hAnsi="Tahoma" w:cs="Tahoma"/>
          <w:i/>
          <w:lang w:eastAsia="el-GR"/>
        </w:rPr>
        <w:t>Ατθιδών</w:t>
      </w:r>
      <w:proofErr w:type="spellEnd"/>
      <w:r w:rsidRPr="00E560A2">
        <w:rPr>
          <w:rFonts w:ascii="Tahoma" w:eastAsia="Times New Roman" w:hAnsi="Tahoma" w:cs="Tahoma"/>
          <w:i/>
          <w:lang w:eastAsia="el-GR"/>
        </w:rPr>
        <w:t xml:space="preserve">  και με την οποία αιτείται την απότμηση των πεζοδρομίων στα σημεία εισόδου – εξόδου των αυτοκινήτων.</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β) Το επισυναπτόμενο σε αυτήν Τοπογραφικό Διάγραμμα σύμφωνα με το οποίο:</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-Το κατάστημα τροφίμων, με ισόγειο και υπόγειο σταθμό αυτοκινήτων, που προτίθεται να ανεγείρει η εν λόγω εταιρεία βρίσκεται σε γεωτεμάχιο συνολικού εμβαδού 3.456,05μ2, </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-Η είσοδος των οχημάτων στον ισόγειο χώρο του σταθμού θα πραγματοποιείται από την οδό Ε. Βενιζέλου και στον υπόγειο χώρο του σταθμού από την οδό Χαροκόπου. Τα ανοίγματα των εισόδων θα έχουν πλάτος 3,25μ και 3,00μ αντίστοιχα.</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-Η έξοδος των οχημάτων από τον ισόγειο και υπόγειο χώρο του σταθμού θα πραγματοποιείται στην οδό </w:t>
      </w:r>
      <w:proofErr w:type="spellStart"/>
      <w:r w:rsidRPr="00E560A2">
        <w:rPr>
          <w:rFonts w:ascii="Tahoma" w:eastAsia="Times New Roman" w:hAnsi="Tahoma" w:cs="Tahoma"/>
          <w:i/>
          <w:lang w:eastAsia="el-GR"/>
        </w:rPr>
        <w:t>Ατθιδών</w:t>
      </w:r>
      <w:proofErr w:type="spellEnd"/>
      <w:r w:rsidRPr="00E560A2">
        <w:rPr>
          <w:rFonts w:ascii="Tahoma" w:eastAsia="Times New Roman" w:hAnsi="Tahoma" w:cs="Tahoma"/>
          <w:i/>
          <w:lang w:eastAsia="el-GR"/>
        </w:rPr>
        <w:t xml:space="preserve">, τα ανοίγματα εξόδων θα έχουν πλάτος 3,30μ και 3,00μ αντίστοιχα και μεταξύ των δύο ανοιγμάτων θα υπάρχει νησίδα πλάτους 3,00μ. Το δε συνολικό πλάτος της ολικής διαμόρφωσης εξόδου θα ανέρχεται στα 12,95μ. </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-Από την οδό Ε. Βενιζέλου προβλέπεται να εξυπηρετούνται τα φορτηγά αυτοκίνητα στον χώρο φορτοεκφόρτωσης ο οποίος έχει πλάτος  5,13μ., μήκος 21,60μ. και, μέρος του, καταλαμβάνει χώρο της πρασιάς διαστάσεων 5,13 x 3 = 15,39μ2. Σημειώνεται ότι σήμερα οι πρασιές της Ε. Βενιζέλου είναι παραχωρημένες σε κοινή χρήση και λειτουργούν ως χώρος διέλευσης πεζών, οπτικής συναλλαγής με τα παρόδια καταστήματα κλπ, ενίοτε δε, χρησιμοποιείται για την ανάπτυξη </w:t>
      </w:r>
      <w:proofErr w:type="spellStart"/>
      <w:r w:rsidRPr="00E560A2">
        <w:rPr>
          <w:rFonts w:ascii="Tahoma" w:eastAsia="Times New Roman" w:hAnsi="Tahoma" w:cs="Tahoma"/>
          <w:i/>
          <w:lang w:eastAsia="el-GR"/>
        </w:rPr>
        <w:t>τραπεζοκαθισμάτων</w:t>
      </w:r>
      <w:proofErr w:type="spellEnd"/>
      <w:r w:rsidRPr="00E560A2">
        <w:rPr>
          <w:rFonts w:ascii="Tahoma" w:eastAsia="Times New Roman" w:hAnsi="Tahoma" w:cs="Tahoma"/>
          <w:i/>
          <w:lang w:eastAsia="el-GR"/>
        </w:rPr>
        <w:t>.</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2)</w:t>
      </w:r>
      <w:r w:rsidRPr="00E560A2">
        <w:rPr>
          <w:rFonts w:ascii="Tahoma" w:eastAsia="Times New Roman" w:hAnsi="Tahoma" w:cs="Tahoma"/>
          <w:i/>
          <w:lang w:eastAsia="el-GR"/>
        </w:rPr>
        <w:tab/>
        <w:t xml:space="preserve">α) Το με αρ. </w:t>
      </w:r>
      <w:proofErr w:type="spellStart"/>
      <w:r w:rsidRPr="00E560A2">
        <w:rPr>
          <w:rFonts w:ascii="Tahoma" w:eastAsia="Times New Roman" w:hAnsi="Tahoma" w:cs="Tahoma"/>
          <w:i/>
          <w:lang w:eastAsia="el-GR"/>
        </w:rPr>
        <w:t>πρωτ</w:t>
      </w:r>
      <w:proofErr w:type="spellEnd"/>
      <w:r w:rsidRPr="00E560A2">
        <w:rPr>
          <w:rFonts w:ascii="Tahoma" w:eastAsia="Times New Roman" w:hAnsi="Tahoma" w:cs="Tahoma"/>
          <w:i/>
          <w:lang w:eastAsia="el-GR"/>
        </w:rPr>
        <w:t>. Δ.Ο.Υ./4255/Φ-915 /22-09-2017, (α) σχετικό, έγγραφο της Δ/</w:t>
      </w:r>
      <w:proofErr w:type="spellStart"/>
      <w:r w:rsidRPr="00E560A2">
        <w:rPr>
          <w:rFonts w:ascii="Tahoma" w:eastAsia="Times New Roman" w:hAnsi="Tahoma" w:cs="Tahoma"/>
          <w:i/>
          <w:lang w:eastAsia="el-GR"/>
        </w:rPr>
        <w:t>νσης</w:t>
      </w:r>
      <w:proofErr w:type="spellEnd"/>
      <w:r w:rsidRPr="00E560A2">
        <w:rPr>
          <w:rFonts w:ascii="Tahoma" w:eastAsia="Times New Roman" w:hAnsi="Tahoma" w:cs="Tahoma"/>
          <w:i/>
          <w:lang w:eastAsia="el-GR"/>
        </w:rPr>
        <w:t xml:space="preserve"> Οδικών Υποδομών του Υπουργείου Υποδομών και Μεταφορών σύμφωνα με το οποίο, ως αρμόδια Υπηρεσία, συναινεί, από κυκλοφοριακή και μόνο άποψη, για τη σύνδεση του εν λόγω σταθμού αυτοκινήτων με το παρακείμενο οδικό δίκτυο.</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β) Την επισυναπτόμενη, στο ως άνω έγγραφο, μελέτη κυκλοφοριακής σύνδεσης και διαμόρφωσης εισόδου-εξόδου (Τεύχος Τεχνικής Περιγραφής, Θεωρημένο Τοπογραφικό Διάγραμμα και Θεωρημένη Κάτοψη ισογείου) σύμφωνα με την οποία:</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Η πραγματοποιούμενη δόμηση του καταστήματος τροφίμων θα είναι 2.684,04μ2 και η ωφέλιμη επιφάνεια του στεγασμένου ισόγειου και υπόγειου σταθμού αυτοκινήτων 2.238 μ2 .</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-Οι είσοδοι και έξοδοι του σταθμού αυτοκινήτων παραμένουν ως είχαν.</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-Η θέση φορτοεκφόρτωσης του, αρχικά κατατεθέντος στο Δήμο, Τοπογραφικού Διαγράμματος μετονομάστηκε σε «βοηθητική έξοδος αυτοκινήτων». Σύμφωνα λοιπόν με τη θεωρημένη κάτοψη ισογείου, κανένα όχημα βρισκόμενο εντός του σταθμού, δεν μπορεί να έχει πρόσβαση στην βοηθητική έξοδο αυτοκινήτων, η οποία και παραμένει αναλλοίωτη, βρίσκεται δηλαδή ακριβώς στην ίδια θέση, με τις ίδιες </w:t>
      </w:r>
      <w:r w:rsidRPr="00E560A2">
        <w:rPr>
          <w:rFonts w:ascii="Tahoma" w:eastAsia="Times New Roman" w:hAnsi="Tahoma" w:cs="Tahoma"/>
          <w:i/>
          <w:lang w:eastAsia="el-GR"/>
        </w:rPr>
        <w:lastRenderedPageBreak/>
        <w:t xml:space="preserve">διαστάσεις και στάθμες, με τον ανωτέρω χώρο φορτοεκφόρτωσης, διότι η όδευση εξόδου, προς την οδό Ε. Βενιζέλου, έχει ως αρχή τον αποθηκευτικό χώρο (!!) του ισογείου ενώ η στάθμη του δαπέδου της είναι κατά 1,25μ χαμηλότερα από τη στάθμη του δαπέδου της αποθήκης. Είναι λοιπόν ολοφάνερο ότι η φερόμενη ως βοηθητική έξοδος οχημάτων είναι αδύνατον να χρησιμοποιηθεί από οχήματα βρισκόμενα εντός του σταθμού για την έξοδό τους στην Ε. Βενιζέλου, παρά λειτουργεί μόνο ως θέση φορτοεκφόρτωσης αφού τα οχήματα δεν δύναται να εισέλθουν στο σταθμό, δεδομένης της υψομετρικής διαφοράς των δαπέδων και της μη σύνδεσής της, οδικώς με τον ισόγειο ή υπόγειο χώρο στάθμευσης. Η δε υψομετρική διαφορά των δαπέδων της δήθεν </w:t>
      </w:r>
      <w:proofErr w:type="spellStart"/>
      <w:r w:rsidRPr="00E560A2">
        <w:rPr>
          <w:rFonts w:ascii="Tahoma" w:eastAsia="Times New Roman" w:hAnsi="Tahoma" w:cs="Tahoma"/>
          <w:i/>
          <w:lang w:eastAsia="el-GR"/>
        </w:rPr>
        <w:t>εξόδου–εσωτερικού</w:t>
      </w:r>
      <w:proofErr w:type="spellEnd"/>
      <w:r w:rsidRPr="00E560A2">
        <w:rPr>
          <w:rFonts w:ascii="Tahoma" w:eastAsia="Times New Roman" w:hAnsi="Tahoma" w:cs="Tahoma"/>
          <w:i/>
          <w:lang w:eastAsia="el-GR"/>
        </w:rPr>
        <w:t xml:space="preserve"> χώρου (αποθήκη) κατά 1,25μ. αναιρεί τον παραπλανητικό χαρακτηρισμό ως βοηθητική έξοδος οχημάτων, αποδεικνύοντας ότι ο χώρος προορίζεται αποκλειστικά και μόνο για φορτοεκφόρτωση.</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3)</w:t>
      </w:r>
      <w:r w:rsidRPr="00E560A2">
        <w:rPr>
          <w:rFonts w:ascii="Tahoma" w:eastAsia="Times New Roman" w:hAnsi="Tahoma" w:cs="Tahoma"/>
          <w:i/>
          <w:lang w:eastAsia="el-GR"/>
        </w:rPr>
        <w:tab/>
        <w:t xml:space="preserve">Την με </w:t>
      </w:r>
      <w:proofErr w:type="spellStart"/>
      <w:r w:rsidRPr="00E560A2">
        <w:rPr>
          <w:rFonts w:ascii="Tahoma" w:eastAsia="Times New Roman" w:hAnsi="Tahoma" w:cs="Tahoma"/>
          <w:i/>
          <w:lang w:eastAsia="el-GR"/>
        </w:rPr>
        <w:t>με</w:t>
      </w:r>
      <w:proofErr w:type="spellEnd"/>
      <w:r w:rsidRPr="00E560A2">
        <w:rPr>
          <w:rFonts w:ascii="Tahoma" w:eastAsia="Times New Roman" w:hAnsi="Tahoma" w:cs="Tahoma"/>
          <w:i/>
          <w:lang w:eastAsia="el-GR"/>
        </w:rPr>
        <w:t xml:space="preserve"> αρ. </w:t>
      </w:r>
      <w:proofErr w:type="spellStart"/>
      <w:r w:rsidRPr="00E560A2">
        <w:rPr>
          <w:rFonts w:ascii="Tahoma" w:eastAsia="Times New Roman" w:hAnsi="Tahoma" w:cs="Tahoma"/>
          <w:i/>
          <w:lang w:eastAsia="el-GR"/>
        </w:rPr>
        <w:t>πρωτ</w:t>
      </w:r>
      <w:proofErr w:type="spellEnd"/>
      <w:r w:rsidRPr="00E560A2">
        <w:rPr>
          <w:rFonts w:ascii="Tahoma" w:eastAsia="Times New Roman" w:hAnsi="Tahoma" w:cs="Tahoma"/>
          <w:i/>
          <w:lang w:eastAsia="el-GR"/>
        </w:rPr>
        <w:t>. 51451/28-09-2017, (γ) σχετική, αίτηση στο Δήμο Καλλιθέας, της ίδιας εταιρείας, με την οποία ζητά την απόσυρση της (β) σχετικής αίτησης χωρίς την επίκληση κάποιων λόγων.</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4)</w:t>
      </w:r>
      <w:r w:rsidRPr="00E560A2">
        <w:rPr>
          <w:rFonts w:ascii="Tahoma" w:eastAsia="Times New Roman" w:hAnsi="Tahoma" w:cs="Tahoma"/>
          <w:i/>
          <w:lang w:eastAsia="el-GR"/>
        </w:rPr>
        <w:tab/>
        <w:t xml:space="preserve">Την ισχύουσα κατηγοριοποίηση του οδικού δικτύου σύμφωνα με την οποία η οδός Ε. Βενιζέλου και Χαροκόπου ανήκουν στο βασικό οδικό δίκτυο (βλ. ΦΕΚ 701/Δ/13-12-1990) η συντήρηση του οποίου ανήκει στην αρμοδιότητα της Περιφέρειας Αττικής (βλ. ΦΕΚ 1787/Β/06-09-2007). </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5)</w:t>
      </w:r>
      <w:r w:rsidRPr="00E560A2">
        <w:rPr>
          <w:rFonts w:ascii="Tahoma" w:eastAsia="Times New Roman" w:hAnsi="Tahoma" w:cs="Tahoma"/>
          <w:i/>
          <w:lang w:eastAsia="el-GR"/>
        </w:rPr>
        <w:tab/>
        <w:t>Το άρθρο 73 «Επιτροπή Ποιότητας Ζωής – Αρμοδιότητες» του Ν. 3852/2010 «Πρόγραμμα Καλλικράτης» (ΦΕΚ 87 Α/07-06-2010) σύμφωνα με το οποίο η Ε.Π.Ζ. είναι αρμόδια για θέματα που αφορούν την ποιότητα ζωής, την εξυπηρέτηση ατόμων με αναπηρία, την προστασία του περιβάλλοντος, την χωροταξία, την πολεοδομία, τη χορήγηση προέγκρισης ίδρυσης καταστημάτων και επιχειρήσεων μετά από προέλεγχο του σχετικού αιτήματος του ενδιαφερομένου κλπ.</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6)</w:t>
      </w:r>
      <w:r w:rsidRPr="00E560A2">
        <w:rPr>
          <w:rFonts w:ascii="Tahoma" w:eastAsia="Times New Roman" w:hAnsi="Tahoma" w:cs="Tahoma"/>
          <w:i/>
          <w:lang w:eastAsia="el-GR"/>
        </w:rPr>
        <w:tab/>
        <w:t>Την παρ. 2 του άρθρου 34 του Ν. 2696/09  «Κώδικας Οδικής Κυκλοφορίας» σύμφωνα με την οποία «Η στάση ή στάθμευση οχήματος απαγορεύεται : …β) σε απόσταση μικρότερη από δώδεκα (12) μέτρα από στάσεις αστικών, ….λεωφορείων….»</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7)</w:t>
      </w:r>
      <w:r w:rsidRPr="00E560A2">
        <w:rPr>
          <w:rFonts w:ascii="Tahoma" w:eastAsia="Times New Roman" w:hAnsi="Tahoma" w:cs="Tahoma"/>
          <w:i/>
          <w:lang w:eastAsia="el-GR"/>
        </w:rPr>
        <w:tab/>
        <w:t xml:space="preserve">Την παρ. 3 του άρθρου 5 «Πρόσθετοι όροι, περιορισμοί και απαγορεύσεις» του Π.Δ.111/04 (ΦΕΚ 76 Α/05-03-04) « Καθορισμός του απαιτούμενου αριθμού θέσεων στάθμευσης αυτοκινήτων αναλόγως των χρήσεων και του μεγέθους των κτιρίων στο ηπειρωτικό τμήμα της Περιφέρειας Αττικής και κατάργηση του </w:t>
      </w:r>
      <w:proofErr w:type="spellStart"/>
      <w:r w:rsidRPr="00E560A2">
        <w:rPr>
          <w:rFonts w:ascii="Tahoma" w:eastAsia="Times New Roman" w:hAnsi="Tahoma" w:cs="Tahoma"/>
          <w:i/>
          <w:lang w:eastAsia="el-GR"/>
        </w:rPr>
        <w:t>π.δ</w:t>
      </w:r>
      <w:proofErr w:type="spellEnd"/>
      <w:r w:rsidRPr="00E560A2">
        <w:rPr>
          <w:rFonts w:ascii="Tahoma" w:eastAsia="Times New Roman" w:hAnsi="Tahoma" w:cs="Tahoma"/>
          <w:i/>
          <w:lang w:eastAsia="el-GR"/>
        </w:rPr>
        <w:t xml:space="preserve">. 230/1993(Α 94)» σύμφωνα με την οποία « 3. Όταν οι είσοδοι ή οι έξοδοι των χώρων στάθμευσης αυτοκινήτων απέχουν λιγότερο των 30μ. από </w:t>
      </w:r>
      <w:proofErr w:type="spellStart"/>
      <w:r w:rsidRPr="00E560A2">
        <w:rPr>
          <w:rFonts w:ascii="Tahoma" w:eastAsia="Times New Roman" w:hAnsi="Tahoma" w:cs="Tahoma"/>
          <w:i/>
          <w:lang w:eastAsia="el-GR"/>
        </w:rPr>
        <w:t>σηματοδοτούμενο</w:t>
      </w:r>
      <w:proofErr w:type="spellEnd"/>
      <w:r w:rsidRPr="00E560A2">
        <w:rPr>
          <w:rFonts w:ascii="Tahoma" w:eastAsia="Times New Roman" w:hAnsi="Tahoma" w:cs="Tahoma"/>
          <w:i/>
          <w:lang w:eastAsia="el-GR"/>
        </w:rPr>
        <w:t xml:space="preserve"> κόμβο και βρίσκονται στην κύρια οδό, για την οποία επιβλήθηκε η σηματοδότηση, η χωρητικότητα των χώρων δεν μπορεί να είναι μεγαλύτερη των 15 θέσεων. Η παραπάνω απόσταση μετράται από τον άξονα της πλησιέστερης εισόδου ή εξόδου του χώρου στάθμευσης μέχρι τον πλησιέστερο σηματοδότη του κόμβου.»</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8)</w:t>
      </w:r>
      <w:r w:rsidRPr="00E560A2">
        <w:rPr>
          <w:rFonts w:ascii="Tahoma" w:eastAsia="Times New Roman" w:hAnsi="Tahoma" w:cs="Tahoma"/>
          <w:i/>
          <w:lang w:eastAsia="el-GR"/>
        </w:rPr>
        <w:tab/>
        <w:t>Τις παρ. 1 και 2 του άρθρου 7 «Αριθμός θέσεων στάθμευσης μεγάλων αυτοκινήτων» του ως άνω Π.Δ. σύμφωνα με τις οποίες:</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 «1. Για τις αναφερόμενες στον παρακάτω πίνακα χρήσεις κτιρίων, ……, επιβάλλεται και η εξασφάλιση προ της αντίστοιχης εισόδου ή εξόδου του κτιρίου θέσεων στάθμευσης μεγάλων αυτοκινήτων….</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2. Η κατά τα ανωτέρω εξασφάλιση θέσεων στάθμευσης μεγάλων αυτοκινήτων επιβάλλεται μόνο </w:t>
      </w:r>
      <w:proofErr w:type="spellStart"/>
      <w:r w:rsidRPr="00E560A2">
        <w:rPr>
          <w:rFonts w:ascii="Tahoma" w:eastAsia="Times New Roman" w:hAnsi="Tahoma" w:cs="Tahoma"/>
          <w:i/>
          <w:lang w:eastAsia="el-GR"/>
        </w:rPr>
        <w:t>εφ΄όσον</w:t>
      </w:r>
      <w:proofErr w:type="spellEnd"/>
      <w:r w:rsidRPr="00E560A2">
        <w:rPr>
          <w:rFonts w:ascii="Tahoma" w:eastAsia="Times New Roman" w:hAnsi="Tahoma" w:cs="Tahoma"/>
          <w:i/>
          <w:lang w:eastAsia="el-GR"/>
        </w:rPr>
        <w:t xml:space="preserve"> η συνολική επιφάνεια του κτιρίου, που καταλαμβάνουν οι χρήσεις του πίνακα και που </w:t>
      </w:r>
      <w:proofErr w:type="spellStart"/>
      <w:r w:rsidRPr="00E560A2">
        <w:rPr>
          <w:rFonts w:ascii="Tahoma" w:eastAsia="Times New Roman" w:hAnsi="Tahoma" w:cs="Tahoma"/>
          <w:i/>
          <w:lang w:eastAsia="el-GR"/>
        </w:rPr>
        <w:t>προσμετράται</w:t>
      </w:r>
      <w:proofErr w:type="spellEnd"/>
      <w:r w:rsidRPr="00E560A2">
        <w:rPr>
          <w:rFonts w:ascii="Tahoma" w:eastAsia="Times New Roman" w:hAnsi="Tahoma" w:cs="Tahoma"/>
          <w:i/>
          <w:lang w:eastAsia="el-GR"/>
        </w:rPr>
        <w:t xml:space="preserve"> στο συντελεστή δόμησης, είναι ίση ή μεγαλύτερη από: α) εξακόσια (600) </w:t>
      </w:r>
      <w:proofErr w:type="spellStart"/>
      <w:r w:rsidRPr="00E560A2">
        <w:rPr>
          <w:rFonts w:ascii="Tahoma" w:eastAsia="Times New Roman" w:hAnsi="Tahoma" w:cs="Tahoma"/>
          <w:i/>
          <w:lang w:eastAsia="el-GR"/>
        </w:rPr>
        <w:t>τ.μ</w:t>
      </w:r>
      <w:proofErr w:type="spellEnd"/>
      <w:r w:rsidRPr="00E560A2">
        <w:rPr>
          <w:rFonts w:ascii="Tahoma" w:eastAsia="Times New Roman" w:hAnsi="Tahoma" w:cs="Tahoma"/>
          <w:i/>
          <w:lang w:eastAsia="el-GR"/>
        </w:rPr>
        <w:t xml:space="preserve">. στις περιπτώσεις </w:t>
      </w:r>
      <w:proofErr w:type="spellStart"/>
      <w:r w:rsidRPr="00E560A2">
        <w:rPr>
          <w:rFonts w:ascii="Tahoma" w:eastAsia="Times New Roman" w:hAnsi="Tahoma" w:cs="Tahoma"/>
          <w:i/>
          <w:lang w:eastAsia="el-GR"/>
        </w:rPr>
        <w:t>υπαραγορών</w:t>
      </w:r>
      <w:proofErr w:type="spellEnd"/>
      <w:r w:rsidRPr="00E560A2">
        <w:rPr>
          <w:rFonts w:ascii="Tahoma" w:eastAsia="Times New Roman" w:hAnsi="Tahoma" w:cs="Tahoma"/>
          <w:i/>
          <w:lang w:eastAsia="el-GR"/>
        </w:rPr>
        <w:t xml:space="preserve"> τροφίμων……..»</w:t>
      </w:r>
    </w:p>
    <w:p w:rsidR="000715EC"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4661"/>
      </w:tblGrid>
      <w:tr w:rsidR="00E560A2" w:rsidRPr="00E560A2" w:rsidTr="00E560A2">
        <w:tc>
          <w:tcPr>
            <w:tcW w:w="8420" w:type="dxa"/>
            <w:gridSpan w:val="2"/>
            <w:shd w:val="clear" w:color="auto" w:fill="auto"/>
          </w:tcPr>
          <w:p w:rsidR="00E560A2" w:rsidRPr="00E560A2" w:rsidRDefault="00E560A2" w:rsidP="00E560A2">
            <w:pPr>
              <w:spacing w:after="0" w:line="240" w:lineRule="auto"/>
              <w:jc w:val="both"/>
              <w:rPr>
                <w:rFonts w:ascii="Calibri Light" w:eastAsia="Times New Roman" w:hAnsi="Calibri Light" w:cs="Arial"/>
                <w:i/>
                <w:sz w:val="18"/>
                <w:szCs w:val="18"/>
                <w:lang w:eastAsia="el-GR"/>
              </w:rPr>
            </w:pPr>
            <w:r w:rsidRPr="00E560A2">
              <w:rPr>
                <w:rFonts w:ascii="Calibri Light" w:eastAsia="Times New Roman" w:hAnsi="Calibri Light" w:cs="Arial"/>
                <w:i/>
                <w:sz w:val="18"/>
                <w:szCs w:val="18"/>
                <w:lang w:eastAsia="el-GR"/>
              </w:rPr>
              <w:t xml:space="preserve">ΠΙΝΑΚΑΣ: Απαιτήσεις μεγεθών στάθμευσης για μεγάλα αυτοκίνητα </w:t>
            </w:r>
          </w:p>
        </w:tc>
      </w:tr>
      <w:tr w:rsidR="00E560A2" w:rsidRPr="00E560A2" w:rsidTr="00E560A2">
        <w:tc>
          <w:tcPr>
            <w:tcW w:w="4514" w:type="dxa"/>
            <w:shd w:val="clear" w:color="auto" w:fill="auto"/>
          </w:tcPr>
          <w:p w:rsidR="00E560A2" w:rsidRPr="00E560A2" w:rsidRDefault="00E560A2" w:rsidP="00E560A2">
            <w:pPr>
              <w:spacing w:after="0" w:line="240" w:lineRule="auto"/>
              <w:jc w:val="both"/>
              <w:rPr>
                <w:rFonts w:ascii="Calibri Light" w:eastAsia="Times New Roman" w:hAnsi="Calibri Light" w:cs="Arial"/>
                <w:i/>
                <w:sz w:val="18"/>
                <w:szCs w:val="18"/>
                <w:lang w:eastAsia="el-GR"/>
              </w:rPr>
            </w:pPr>
            <w:r w:rsidRPr="00E560A2">
              <w:rPr>
                <w:rFonts w:ascii="Calibri Light" w:eastAsia="Times New Roman" w:hAnsi="Calibri Light" w:cs="Arial"/>
                <w:i/>
                <w:sz w:val="18"/>
                <w:szCs w:val="18"/>
                <w:lang w:eastAsia="el-GR"/>
              </w:rPr>
              <w:t>Χρήση Κτιρίου</w:t>
            </w:r>
          </w:p>
        </w:tc>
        <w:tc>
          <w:tcPr>
            <w:tcW w:w="0" w:type="auto"/>
            <w:shd w:val="clear" w:color="auto" w:fill="auto"/>
          </w:tcPr>
          <w:p w:rsidR="00E560A2" w:rsidRPr="00E560A2" w:rsidRDefault="00E560A2" w:rsidP="00E560A2">
            <w:pPr>
              <w:spacing w:after="0" w:line="240" w:lineRule="auto"/>
              <w:jc w:val="both"/>
              <w:rPr>
                <w:rFonts w:ascii="Calibri Light" w:eastAsia="Times New Roman" w:hAnsi="Calibri Light" w:cs="Arial"/>
                <w:i/>
                <w:sz w:val="18"/>
                <w:szCs w:val="18"/>
                <w:lang w:eastAsia="el-GR"/>
              </w:rPr>
            </w:pPr>
            <w:r w:rsidRPr="00E560A2">
              <w:rPr>
                <w:rFonts w:ascii="Calibri Light" w:eastAsia="Times New Roman" w:hAnsi="Calibri Light" w:cs="Arial"/>
                <w:i/>
                <w:sz w:val="18"/>
                <w:szCs w:val="18"/>
                <w:lang w:eastAsia="el-GR"/>
              </w:rPr>
              <w:t xml:space="preserve">Επιφάνεια σε </w:t>
            </w:r>
            <w:proofErr w:type="spellStart"/>
            <w:r w:rsidRPr="00E560A2">
              <w:rPr>
                <w:rFonts w:ascii="Calibri Light" w:eastAsia="Times New Roman" w:hAnsi="Calibri Light" w:cs="Arial"/>
                <w:i/>
                <w:sz w:val="18"/>
                <w:szCs w:val="18"/>
                <w:lang w:eastAsia="el-GR"/>
              </w:rPr>
              <w:t>τ.μ</w:t>
            </w:r>
            <w:proofErr w:type="spellEnd"/>
            <w:r w:rsidRPr="00E560A2">
              <w:rPr>
                <w:rFonts w:ascii="Calibri Light" w:eastAsia="Times New Roman" w:hAnsi="Calibri Light" w:cs="Arial"/>
                <w:i/>
                <w:sz w:val="18"/>
                <w:szCs w:val="18"/>
                <w:lang w:eastAsia="el-GR"/>
              </w:rPr>
              <w:t>. που αναλογεί σε 1 θέση στάθμευσης μεγάλου αυτοκινήτου</w:t>
            </w:r>
          </w:p>
        </w:tc>
      </w:tr>
      <w:tr w:rsidR="00E560A2" w:rsidRPr="00E560A2" w:rsidTr="00E560A2">
        <w:tc>
          <w:tcPr>
            <w:tcW w:w="4514" w:type="dxa"/>
            <w:shd w:val="clear" w:color="auto" w:fill="auto"/>
          </w:tcPr>
          <w:p w:rsidR="00E560A2" w:rsidRPr="00E560A2" w:rsidRDefault="00E560A2" w:rsidP="00E560A2">
            <w:pPr>
              <w:spacing w:after="0" w:line="240" w:lineRule="auto"/>
              <w:jc w:val="both"/>
              <w:rPr>
                <w:rFonts w:ascii="Calibri Light" w:eastAsia="Times New Roman" w:hAnsi="Calibri Light" w:cs="Arial"/>
                <w:i/>
                <w:sz w:val="18"/>
                <w:szCs w:val="18"/>
                <w:lang w:eastAsia="el-GR"/>
              </w:rPr>
            </w:pPr>
            <w:r w:rsidRPr="00E560A2">
              <w:rPr>
                <w:rFonts w:ascii="Calibri Light" w:eastAsia="Times New Roman" w:hAnsi="Calibri Light" w:cs="Arial"/>
                <w:i/>
                <w:sz w:val="18"/>
                <w:szCs w:val="18"/>
                <w:lang w:eastAsia="el-GR"/>
              </w:rPr>
              <w:t>Υπεραγορές τροφίμων ή άλλων ειδών, πολυκαταστήματα, εμπορικά κέντρα</w:t>
            </w:r>
          </w:p>
        </w:tc>
        <w:tc>
          <w:tcPr>
            <w:tcW w:w="0" w:type="auto"/>
            <w:shd w:val="clear" w:color="auto" w:fill="auto"/>
          </w:tcPr>
          <w:p w:rsidR="00E560A2" w:rsidRPr="00E560A2" w:rsidRDefault="00E560A2" w:rsidP="00E560A2">
            <w:pPr>
              <w:spacing w:after="0" w:line="240" w:lineRule="auto"/>
              <w:jc w:val="both"/>
              <w:rPr>
                <w:rFonts w:ascii="Calibri Light" w:eastAsia="Times New Roman" w:hAnsi="Calibri Light" w:cs="Arial"/>
                <w:i/>
                <w:sz w:val="18"/>
                <w:szCs w:val="18"/>
                <w:lang w:eastAsia="el-GR"/>
              </w:rPr>
            </w:pPr>
            <w:r w:rsidRPr="00E560A2">
              <w:rPr>
                <w:rFonts w:ascii="Calibri Light" w:eastAsia="Times New Roman" w:hAnsi="Calibri Light" w:cs="Arial"/>
                <w:i/>
                <w:sz w:val="18"/>
                <w:szCs w:val="18"/>
                <w:lang w:eastAsia="el-GR"/>
              </w:rPr>
              <w:t>1.000</w:t>
            </w:r>
          </w:p>
        </w:tc>
      </w:tr>
      <w:tr w:rsidR="00E560A2" w:rsidRPr="00E560A2" w:rsidTr="00E560A2">
        <w:tc>
          <w:tcPr>
            <w:tcW w:w="4514" w:type="dxa"/>
            <w:shd w:val="clear" w:color="auto" w:fill="auto"/>
          </w:tcPr>
          <w:p w:rsidR="00E560A2" w:rsidRPr="00E560A2" w:rsidRDefault="00E560A2" w:rsidP="00E560A2">
            <w:pPr>
              <w:spacing w:after="0" w:line="240" w:lineRule="auto"/>
              <w:jc w:val="both"/>
              <w:rPr>
                <w:rFonts w:ascii="Calibri Light" w:eastAsia="Times New Roman" w:hAnsi="Calibri Light" w:cs="Arial"/>
                <w:i/>
                <w:sz w:val="18"/>
                <w:szCs w:val="18"/>
                <w:lang w:eastAsia="el-GR"/>
              </w:rPr>
            </w:pPr>
            <w:r w:rsidRPr="00E560A2">
              <w:rPr>
                <w:rFonts w:ascii="Calibri Light" w:eastAsia="Times New Roman" w:hAnsi="Calibri Light" w:cs="Arial"/>
                <w:i/>
                <w:sz w:val="18"/>
                <w:szCs w:val="18"/>
                <w:lang w:eastAsia="el-GR"/>
              </w:rPr>
              <w:lastRenderedPageBreak/>
              <w:t>…..</w:t>
            </w:r>
          </w:p>
        </w:tc>
        <w:tc>
          <w:tcPr>
            <w:tcW w:w="0" w:type="auto"/>
            <w:shd w:val="clear" w:color="auto" w:fill="auto"/>
          </w:tcPr>
          <w:p w:rsidR="00E560A2" w:rsidRPr="00E560A2" w:rsidRDefault="00E560A2" w:rsidP="00E560A2">
            <w:pPr>
              <w:spacing w:after="0" w:line="240" w:lineRule="auto"/>
              <w:jc w:val="both"/>
              <w:rPr>
                <w:rFonts w:ascii="Calibri Light" w:eastAsia="Times New Roman" w:hAnsi="Calibri Light" w:cs="Arial"/>
                <w:i/>
                <w:sz w:val="18"/>
                <w:szCs w:val="18"/>
                <w:lang w:eastAsia="el-GR"/>
              </w:rPr>
            </w:pPr>
            <w:r w:rsidRPr="00E560A2">
              <w:rPr>
                <w:rFonts w:ascii="Calibri Light" w:eastAsia="Times New Roman" w:hAnsi="Calibri Light" w:cs="Arial"/>
                <w:i/>
                <w:sz w:val="18"/>
                <w:szCs w:val="18"/>
                <w:lang w:eastAsia="el-GR"/>
              </w:rPr>
              <w:t>…….</w:t>
            </w:r>
          </w:p>
        </w:tc>
      </w:tr>
      <w:tr w:rsidR="00E560A2" w:rsidRPr="00E560A2" w:rsidTr="00E560A2">
        <w:tc>
          <w:tcPr>
            <w:tcW w:w="4514" w:type="dxa"/>
            <w:shd w:val="clear" w:color="auto" w:fill="auto"/>
          </w:tcPr>
          <w:p w:rsidR="00E560A2" w:rsidRPr="00E560A2" w:rsidRDefault="00E560A2" w:rsidP="00E560A2">
            <w:pPr>
              <w:spacing w:after="0" w:line="240" w:lineRule="auto"/>
              <w:jc w:val="both"/>
              <w:rPr>
                <w:rFonts w:ascii="Calibri Light" w:eastAsia="Times New Roman" w:hAnsi="Calibri Light" w:cs="Arial"/>
                <w:i/>
                <w:sz w:val="18"/>
                <w:szCs w:val="18"/>
                <w:lang w:eastAsia="el-GR"/>
              </w:rPr>
            </w:pPr>
            <w:r w:rsidRPr="00E560A2">
              <w:rPr>
                <w:rFonts w:ascii="Calibri Light" w:eastAsia="Times New Roman" w:hAnsi="Calibri Light" w:cs="Arial"/>
                <w:i/>
                <w:sz w:val="18"/>
                <w:szCs w:val="18"/>
                <w:lang w:eastAsia="el-GR"/>
              </w:rPr>
              <w:t>…..</w:t>
            </w:r>
          </w:p>
        </w:tc>
        <w:tc>
          <w:tcPr>
            <w:tcW w:w="0" w:type="auto"/>
            <w:shd w:val="clear" w:color="auto" w:fill="auto"/>
          </w:tcPr>
          <w:p w:rsidR="00E560A2" w:rsidRPr="00E560A2" w:rsidRDefault="00E560A2" w:rsidP="00E560A2">
            <w:pPr>
              <w:spacing w:after="0" w:line="240" w:lineRule="auto"/>
              <w:jc w:val="both"/>
              <w:rPr>
                <w:rFonts w:ascii="Calibri Light" w:eastAsia="Times New Roman" w:hAnsi="Calibri Light" w:cs="Arial"/>
                <w:i/>
                <w:sz w:val="18"/>
                <w:szCs w:val="18"/>
                <w:lang w:eastAsia="el-GR"/>
              </w:rPr>
            </w:pPr>
            <w:r w:rsidRPr="00E560A2">
              <w:rPr>
                <w:rFonts w:ascii="Calibri Light" w:eastAsia="Times New Roman" w:hAnsi="Calibri Light" w:cs="Arial"/>
                <w:i/>
                <w:sz w:val="18"/>
                <w:szCs w:val="18"/>
                <w:lang w:eastAsia="el-GR"/>
              </w:rPr>
              <w:t>…….</w:t>
            </w:r>
          </w:p>
        </w:tc>
      </w:tr>
    </w:tbl>
    <w:p w:rsidR="00E560A2" w:rsidRPr="00E560A2" w:rsidRDefault="00E560A2" w:rsidP="000715EC">
      <w:pPr>
        <w:spacing w:after="0" w:line="240" w:lineRule="auto"/>
        <w:jc w:val="both"/>
        <w:rPr>
          <w:rFonts w:ascii="Tahoma" w:eastAsia="Times New Roman" w:hAnsi="Tahoma" w:cs="Tahoma"/>
          <w:i/>
          <w:lang w:eastAsia="el-GR"/>
        </w:rPr>
      </w:pPr>
    </w:p>
    <w:p w:rsidR="000715EC" w:rsidRPr="00E560A2" w:rsidRDefault="000715EC" w:rsidP="000715EC">
      <w:pPr>
        <w:spacing w:after="0" w:line="240" w:lineRule="auto"/>
        <w:jc w:val="both"/>
        <w:rPr>
          <w:rFonts w:ascii="Tahoma" w:eastAsia="Times New Roman" w:hAnsi="Tahoma" w:cs="Tahoma"/>
          <w:i/>
          <w:lang w:eastAsia="el-GR"/>
        </w:rPr>
      </w:pP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 Και επειδή:</w:t>
      </w:r>
    </w:p>
    <w:p w:rsidR="000715EC" w:rsidRPr="00E560A2" w:rsidRDefault="000715EC" w:rsidP="000715EC">
      <w:pPr>
        <w:spacing w:after="0" w:line="240" w:lineRule="auto"/>
        <w:jc w:val="both"/>
        <w:rPr>
          <w:rFonts w:ascii="Tahoma" w:eastAsia="Times New Roman" w:hAnsi="Tahoma" w:cs="Tahoma"/>
          <w:i/>
          <w:lang w:eastAsia="el-GR"/>
        </w:rPr>
      </w:pP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Α) Δεν ευσταθεί η έγκριση από τη Δ/</w:t>
      </w:r>
      <w:proofErr w:type="spellStart"/>
      <w:r w:rsidRPr="00E560A2">
        <w:rPr>
          <w:rFonts w:ascii="Tahoma" w:eastAsia="Times New Roman" w:hAnsi="Tahoma" w:cs="Tahoma"/>
          <w:i/>
          <w:lang w:eastAsia="el-GR"/>
        </w:rPr>
        <w:t>νση</w:t>
      </w:r>
      <w:proofErr w:type="spellEnd"/>
      <w:r w:rsidRPr="00E560A2">
        <w:rPr>
          <w:rFonts w:ascii="Tahoma" w:eastAsia="Times New Roman" w:hAnsi="Tahoma" w:cs="Tahoma"/>
          <w:i/>
          <w:lang w:eastAsia="el-GR"/>
        </w:rPr>
        <w:t xml:space="preserve"> Οδικών Υποδομών περί της κυκλοφοριακής σύνδεσης του εν λόγω στεγασμένου σταθμού αυτοκινήτων σύμφωνα με την οποία η έξοδος των οχημάτων από τον ισόγειο χώρο του  σταθμού, πραγματοποιείται κυρίως στην οδό </w:t>
      </w:r>
      <w:proofErr w:type="spellStart"/>
      <w:r w:rsidRPr="00E560A2">
        <w:rPr>
          <w:rFonts w:ascii="Tahoma" w:eastAsia="Times New Roman" w:hAnsi="Tahoma" w:cs="Tahoma"/>
          <w:i/>
          <w:lang w:eastAsia="el-GR"/>
        </w:rPr>
        <w:t>Ατθιδών</w:t>
      </w:r>
      <w:proofErr w:type="spellEnd"/>
      <w:r w:rsidRPr="00E560A2">
        <w:rPr>
          <w:rFonts w:ascii="Tahoma" w:eastAsia="Times New Roman" w:hAnsi="Tahoma" w:cs="Tahoma"/>
          <w:i/>
          <w:lang w:eastAsia="el-GR"/>
        </w:rPr>
        <w:t xml:space="preserve"> και, δευτερευόντως στην οδό Ε. Βενιζέλου μέσω μίας δήθεν βοηθητικής εξόδου η οποία όμως δεν συνδέεται οδικώς με τον ισόγειο ή υπόγειο χώρο στάθμευσης σταθμού. Η συγκεκριμένη βοηθητική έξοδος οχημάτων, βρίσκεται σε άμεση επαφή με τον αποθηκευτικό χώρο του ισογείου, με τη στάθμη δαπέδου να βρίσκεται κατά 1,25μ χαμηλότερα από τη στάθμη δαπέδου του αποθηκευτικού χώρου, λειτουργώντας αποκλειστικά και μόνο ως θέση φορτοεκφόρτωσης φορτηγών αυτοκινήτων.  </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Β) Η εν λόγω «βοηθητική έξοδος», που δύναται να χρησιμοποιηθεί μόνο ως θέση φορτοεκφόρτωσης, όπως στο αρχικά κατατεθέν στο Δήμο Τοπογραφικό Διάγραμμα, βρίσκεται επί της Ε. Βενιζέλου σε απόσταση μόλις 8μ. από την παρακείμενη στάση αστικών λεωφορείων χωρίς να υπάρχει χώρος αναμονής και στις περιπτώσεις ταυτόχρονης άφιξης οχημάτων τροφοδοσίας του καταστήματος θα χρησιμοποιείται η οδός Ε. Βενιζέλου ως χώρος αναμονής, παραβιάζοντας τις διατάξεις της παρ. 6 της παρούσας και παρακωλύοντας τη δημόσια συγκοινωνία και ειδικά τη διέλευση τρόλεϊ που δεν μπορούν να αλλάξουν εύκολα  λωρίδα κυκλοφορίας. Πέραν τούτου, θα προκληθούν φαινόμενα υποβάθμισης του περιβάλλοντος σε μία κεντρική περιοχή με έντονη εμπορική δραστηριότητα. </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Γ) Η ίδια δήθεν «βοηθητική έξοδος», βρίσκεται επί της Ε. Βενιζέλου, πλησίον του </w:t>
      </w:r>
      <w:proofErr w:type="spellStart"/>
      <w:r w:rsidRPr="00E560A2">
        <w:rPr>
          <w:rFonts w:ascii="Tahoma" w:eastAsia="Times New Roman" w:hAnsi="Tahoma" w:cs="Tahoma"/>
          <w:i/>
          <w:lang w:eastAsia="el-GR"/>
        </w:rPr>
        <w:t>σηματοδοτούμενου</w:t>
      </w:r>
      <w:proofErr w:type="spellEnd"/>
      <w:r w:rsidRPr="00E560A2">
        <w:rPr>
          <w:rFonts w:ascii="Tahoma" w:eastAsia="Times New Roman" w:hAnsi="Tahoma" w:cs="Tahoma"/>
          <w:i/>
          <w:lang w:eastAsia="el-GR"/>
        </w:rPr>
        <w:t xml:space="preserve"> κόμβου Ε. Βενιζέλου – Χαροκόπου, που είναι και η κύρια οδός για την οποία επιβλήθηκε η σηματοδότηση, και σε απόσταση μικρότερη των 30μ. από φωτεινό σηματοδότη του κόμβου. Σύμφωνα λοιπόν με τις διατάξεις της παρ. 7 της παρούσας, η χωρητικότητα του σταθμού δεν μπορεί να είναι μεγαλύτερη των 15 θέσεων. Ο σταθμός όμως που πρόκειται να κατασκευαστεί είναι  χωρητικότητας 76 θέσεων, αριθμός κατά πολύ μεγαλύτερος του προβλεπόμενου από την ως άνω διάταξη.</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Δ) Σύμφωνα με τις διατάξεις της παρ. 8 της παρούσας στον εν λόγω στεγασμένο σταθμό αυτοκινήτων θα έπρεπε να είχαν προβλεφθεί 2.684,04μ2  / 1000μ2  = 2,68 = 3 θέσεις στάθμευσης μεγάλων αυτοκινήτων. Έτσι, θα μπορούσαν να ικανοποιηθούν και οι ανάγκες τροφοδοσίας, στο εσωτερικό του καταστήματος.</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Ε) Δεν έχουμε την πλήρη μελέτη για το κατάστημα ώστε να διαμορφώσουμε άποψη ένα πρόκειται πράγματι για απλό κατάστημα τροφίμων 2.684,04 τετραγωνικών μέτρων ή εμπίπτει στην περίπτωση υπεραγοράς.</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ΣΤ) Η Υπηρεσία μας, υπό τις παραπάνω νομικές δεσμεύσεις, αδυνατεί να χορηγήσει την άδεια απότμησης του πεζοδρομίου στη θέση προ του χώρου φορτοεκφόρτωσης που παραπλανητικά παρουσιάζεται ως «βοηθητική έξοδος» των αυτοκινήτων, στην εταιρεία  «ΑΦΟΙ ΦΩΚΑ ΚΤΗΜΑΤΙΚΗ-ΤΕΧΝΙΚΗ- ΕΜΠΟΡΙΚΗ ΚΑΙ ΒΙΟΜΗΧΑΝΙΚΗ ΑΝΩΝΥΜΟΣ ΕΤΑΙΡΕΙΑ».</w:t>
      </w:r>
    </w:p>
    <w:p w:rsidR="000715EC" w:rsidRPr="00E560A2"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Σας παρακαλούμε να αποφασίσετε περί της μη </w:t>
      </w:r>
      <w:proofErr w:type="spellStart"/>
      <w:r w:rsidRPr="00E560A2">
        <w:rPr>
          <w:rFonts w:ascii="Tahoma" w:eastAsia="Times New Roman" w:hAnsi="Tahoma" w:cs="Tahoma"/>
          <w:i/>
          <w:lang w:eastAsia="el-GR"/>
        </w:rPr>
        <w:t>χωροθέτησης</w:t>
      </w:r>
      <w:proofErr w:type="spellEnd"/>
      <w:r w:rsidRPr="00E560A2">
        <w:rPr>
          <w:rFonts w:ascii="Tahoma" w:eastAsia="Times New Roman" w:hAnsi="Tahoma" w:cs="Tahoma"/>
          <w:i/>
          <w:lang w:eastAsia="el-GR"/>
        </w:rPr>
        <w:t xml:space="preserve"> του χώρου φορτοεκφόρτωσης επί της οδού Ε. Βενιζέλου, όπως προβλέπεται στην υποβληθείσα μελέτη, δηλαδή με κατάληψη της πρασιάς και δίχως ύπαρξη ιδιωτικού χώρου αναμονής για όλα τα παραπάνω και ειδικά για λόγους μη υποβάθμισης περιβάλλοντος και ποιότητας ζωής.</w:t>
      </w:r>
    </w:p>
    <w:p w:rsidR="00D72BAD" w:rsidRPr="00000ADA" w:rsidRDefault="000715EC" w:rsidP="000715EC">
      <w:pPr>
        <w:spacing w:after="0" w:line="240" w:lineRule="auto"/>
        <w:jc w:val="both"/>
        <w:rPr>
          <w:rFonts w:ascii="Tahoma" w:eastAsia="Times New Roman" w:hAnsi="Tahoma" w:cs="Tahoma"/>
          <w:i/>
          <w:lang w:eastAsia="el-GR"/>
        </w:rPr>
      </w:pPr>
      <w:r w:rsidRPr="00E560A2">
        <w:rPr>
          <w:rFonts w:ascii="Tahoma" w:eastAsia="Times New Roman" w:hAnsi="Tahoma" w:cs="Tahoma"/>
          <w:i/>
          <w:lang w:eastAsia="el-GR"/>
        </w:rPr>
        <w:t xml:space="preserve">Η απόφασή σας να κοινοποιηθεί στην Υπηρεσία Δόμησης του Δήμου Καλλιθέας στην οποία και έχει υποβληθεί αίτηση, από την εν λόγω εταιρεία, για χορήγηση έγκρισης δόμησης του συγκεκριμένου «καταστήματος τροφίμων» με υπόγειο και ισόγειο </w:t>
      </w:r>
      <w:r w:rsidRPr="00E560A2">
        <w:rPr>
          <w:rFonts w:ascii="Tahoma" w:eastAsia="Times New Roman" w:hAnsi="Tahoma" w:cs="Tahoma"/>
          <w:i/>
          <w:lang w:eastAsia="el-GR"/>
        </w:rPr>
        <w:lastRenderedPageBreak/>
        <w:t>σταθμό αυτοκινήτων καθώς και στη Δ.Ο.Υ. για επανεξέταση της κυκλοφοριακής σύνδεσης του εν λόγω σταθμού αυτοκινήτων.</w:t>
      </w:r>
    </w:p>
    <w:p w:rsidR="00E42AFF" w:rsidRPr="00000ADA" w:rsidRDefault="00E42AFF" w:rsidP="000715EC">
      <w:pPr>
        <w:spacing w:after="0" w:line="240" w:lineRule="auto"/>
        <w:jc w:val="both"/>
        <w:rPr>
          <w:rFonts w:ascii="Tahoma" w:eastAsia="Times New Roman" w:hAnsi="Tahoma" w:cs="Tahoma"/>
          <w:i/>
          <w:lang w:eastAsia="el-GR"/>
        </w:rPr>
      </w:pPr>
    </w:p>
    <w:p w:rsidR="00E42AFF" w:rsidRPr="00E42AFF" w:rsidRDefault="00E42AFF" w:rsidP="000715EC">
      <w:pPr>
        <w:spacing w:after="0" w:line="240" w:lineRule="auto"/>
        <w:jc w:val="both"/>
        <w:rPr>
          <w:rFonts w:ascii="Tahoma" w:eastAsia="Times New Roman" w:hAnsi="Tahoma" w:cs="Tahoma"/>
          <w:lang w:eastAsia="el-GR"/>
        </w:rPr>
      </w:pPr>
      <w:r w:rsidRPr="00E42AFF">
        <w:rPr>
          <w:rFonts w:ascii="Tahoma" w:eastAsia="Times New Roman" w:hAnsi="Tahoma" w:cs="Tahoma"/>
          <w:lang w:eastAsia="el-GR"/>
        </w:rPr>
        <w:t xml:space="preserve">2. </w:t>
      </w:r>
      <w:proofErr w:type="gramStart"/>
      <w:r>
        <w:rPr>
          <w:rFonts w:ascii="Tahoma" w:eastAsia="Times New Roman" w:hAnsi="Tahoma" w:cs="Tahoma"/>
          <w:lang w:val="en-US" w:eastAsia="el-GR"/>
        </w:rPr>
        <w:t>T</w:t>
      </w:r>
      <w:r w:rsidRPr="00E42AFF">
        <w:rPr>
          <w:rFonts w:ascii="Tahoma" w:eastAsia="Times New Roman" w:hAnsi="Tahoma" w:cs="Tahoma"/>
          <w:lang w:eastAsia="el-GR"/>
        </w:rPr>
        <w:t>η</w:t>
      </w:r>
      <w:r>
        <w:rPr>
          <w:rFonts w:ascii="Tahoma" w:eastAsia="Times New Roman" w:hAnsi="Tahoma" w:cs="Tahoma"/>
          <w:lang w:eastAsia="el-GR"/>
        </w:rPr>
        <w:t>ν</w:t>
      </w:r>
      <w:r w:rsidRPr="00E42AFF">
        <w:rPr>
          <w:rFonts w:ascii="Tahoma" w:eastAsia="Times New Roman" w:hAnsi="Tahoma" w:cs="Tahoma"/>
          <w:lang w:eastAsia="el-GR"/>
        </w:rPr>
        <w:t xml:space="preserve"> </w:t>
      </w:r>
      <w:proofErr w:type="spellStart"/>
      <w:r w:rsidRPr="00E42AFF">
        <w:rPr>
          <w:rFonts w:ascii="Tahoma" w:eastAsia="Times New Roman" w:hAnsi="Tahoma" w:cs="Tahoma"/>
          <w:lang w:eastAsia="el-GR"/>
        </w:rPr>
        <w:t>υπ΄αριθμ</w:t>
      </w:r>
      <w:proofErr w:type="spellEnd"/>
      <w:r w:rsidRPr="00E42AFF">
        <w:rPr>
          <w:rFonts w:ascii="Tahoma" w:eastAsia="Times New Roman" w:hAnsi="Tahoma" w:cs="Tahoma"/>
          <w:lang w:eastAsia="el-GR"/>
        </w:rPr>
        <w:t>.</w:t>
      </w:r>
      <w:proofErr w:type="gramEnd"/>
      <w:r w:rsidRPr="00E42AFF">
        <w:rPr>
          <w:rFonts w:ascii="Tahoma" w:eastAsia="Times New Roman" w:hAnsi="Tahoma" w:cs="Tahoma"/>
          <w:lang w:eastAsia="el-GR"/>
        </w:rPr>
        <w:t xml:space="preserve"> 4/2018 άδεια  δόμησης</w:t>
      </w:r>
      <w:r>
        <w:rPr>
          <w:rFonts w:ascii="Tahoma" w:eastAsia="Times New Roman" w:hAnsi="Tahoma" w:cs="Tahoma"/>
          <w:lang w:eastAsia="el-GR"/>
        </w:rPr>
        <w:t>.</w:t>
      </w:r>
      <w:r w:rsidRPr="00E42AFF">
        <w:rPr>
          <w:rFonts w:ascii="Tahoma" w:eastAsia="Times New Roman" w:hAnsi="Tahoma" w:cs="Tahoma"/>
          <w:lang w:eastAsia="el-GR"/>
        </w:rPr>
        <w:t xml:space="preserve">            </w:t>
      </w:r>
    </w:p>
    <w:p w:rsidR="00056DA3" w:rsidRPr="00B45F91" w:rsidRDefault="00056DA3" w:rsidP="00056DA3">
      <w:pPr>
        <w:tabs>
          <w:tab w:val="num" w:pos="720"/>
        </w:tabs>
        <w:spacing w:after="0" w:line="240" w:lineRule="auto"/>
        <w:jc w:val="both"/>
        <w:rPr>
          <w:rFonts w:ascii="Tahoma" w:eastAsia="Times New Roman" w:hAnsi="Tahoma" w:cs="Tahoma"/>
          <w:lang w:eastAsia="el-GR"/>
        </w:rPr>
      </w:pPr>
    </w:p>
    <w:p w:rsidR="00056DA3" w:rsidRPr="00056DA3" w:rsidRDefault="00E42AFF" w:rsidP="00056DA3">
      <w:pPr>
        <w:tabs>
          <w:tab w:val="num" w:pos="720"/>
        </w:tabs>
        <w:spacing w:after="0" w:line="240" w:lineRule="auto"/>
        <w:jc w:val="both"/>
        <w:rPr>
          <w:rFonts w:ascii="Tahoma" w:eastAsia="Times New Roman" w:hAnsi="Tahoma" w:cs="Tahoma"/>
          <w:lang w:eastAsia="el-GR"/>
        </w:rPr>
      </w:pPr>
      <w:r>
        <w:rPr>
          <w:rFonts w:ascii="Tahoma" w:eastAsia="Times New Roman" w:hAnsi="Tahoma" w:cs="Tahoma"/>
          <w:lang w:eastAsia="el-GR"/>
        </w:rPr>
        <w:t>3</w:t>
      </w:r>
      <w:r w:rsidR="00056DA3" w:rsidRPr="00056DA3">
        <w:rPr>
          <w:rFonts w:ascii="Tahoma" w:eastAsia="Times New Roman" w:hAnsi="Tahoma" w:cs="Tahoma"/>
          <w:lang w:eastAsia="el-GR"/>
        </w:rPr>
        <w:t>.</w:t>
      </w:r>
      <w:r w:rsidR="00056DA3">
        <w:rPr>
          <w:rFonts w:ascii="Tahoma" w:eastAsia="Times New Roman" w:hAnsi="Tahoma" w:cs="Tahoma"/>
          <w:lang w:eastAsia="el-GR"/>
        </w:rPr>
        <w:t xml:space="preserve"> </w:t>
      </w:r>
      <w:r w:rsidR="00056DA3" w:rsidRPr="00056DA3">
        <w:rPr>
          <w:rFonts w:ascii="Tahoma" w:eastAsia="Times New Roman" w:hAnsi="Tahoma" w:cs="Tahoma"/>
          <w:lang w:eastAsia="el-GR"/>
        </w:rPr>
        <w:t>Τις διατάξεις του άρθρου 73 του Ν. 3852/2010</w:t>
      </w:r>
      <w:r w:rsidR="00D72BAD">
        <w:rPr>
          <w:rFonts w:ascii="Tahoma" w:eastAsia="Times New Roman" w:hAnsi="Tahoma" w:cs="Tahoma"/>
          <w:lang w:eastAsia="el-GR"/>
        </w:rPr>
        <w:t>.</w:t>
      </w:r>
    </w:p>
    <w:p w:rsidR="00056DA3" w:rsidRPr="00056DA3" w:rsidRDefault="00056DA3" w:rsidP="008133BE">
      <w:pPr>
        <w:tabs>
          <w:tab w:val="num" w:pos="720"/>
        </w:tabs>
        <w:spacing w:after="0" w:line="240" w:lineRule="auto"/>
        <w:jc w:val="both"/>
        <w:rPr>
          <w:rFonts w:ascii="Tahoma" w:eastAsia="Times New Roman" w:hAnsi="Tahoma" w:cs="Tahoma"/>
          <w:lang w:eastAsia="el-GR"/>
        </w:rPr>
      </w:pPr>
    </w:p>
    <w:p w:rsidR="008133BE" w:rsidRPr="005965F6" w:rsidRDefault="008133BE" w:rsidP="005965F6">
      <w:pPr>
        <w:tabs>
          <w:tab w:val="num" w:pos="720"/>
        </w:tabs>
        <w:spacing w:after="0" w:line="240" w:lineRule="auto"/>
        <w:jc w:val="both"/>
        <w:rPr>
          <w:rFonts w:ascii="Tahoma" w:eastAsia="Times New Roman" w:hAnsi="Tahoma" w:cs="Tahoma"/>
          <w:lang w:eastAsia="el-GR"/>
        </w:rPr>
      </w:pPr>
    </w:p>
    <w:p w:rsidR="00E560A2" w:rsidRDefault="00D36E91" w:rsidP="00D36E91">
      <w:pPr>
        <w:spacing w:after="0" w:line="240" w:lineRule="auto"/>
        <w:jc w:val="center"/>
        <w:rPr>
          <w:rFonts w:ascii="Tahoma" w:eastAsia="Times New Roman" w:hAnsi="Tahoma" w:cs="Tahoma"/>
          <w:b/>
          <w:lang w:eastAsia="el-GR"/>
        </w:rPr>
      </w:pPr>
      <w:r w:rsidRPr="00456ED8">
        <w:rPr>
          <w:rFonts w:ascii="Tahoma" w:eastAsia="Times New Roman" w:hAnsi="Tahoma" w:cs="Tahoma"/>
          <w:b/>
          <w:lang w:eastAsia="el-GR"/>
        </w:rPr>
        <w:t>ΑΠΟΦΑΣΙΖΕΙ</w:t>
      </w:r>
      <w:r w:rsidR="00E560A2">
        <w:rPr>
          <w:rFonts w:ascii="Tahoma" w:eastAsia="Times New Roman" w:hAnsi="Tahoma" w:cs="Tahoma"/>
          <w:b/>
          <w:lang w:eastAsia="el-GR"/>
        </w:rPr>
        <w:t xml:space="preserve"> ΟΜΟΦΩΝΑ</w:t>
      </w:r>
    </w:p>
    <w:p w:rsidR="000E79AA" w:rsidRDefault="000E79AA" w:rsidP="00D36E91">
      <w:pPr>
        <w:spacing w:after="0" w:line="240" w:lineRule="auto"/>
        <w:jc w:val="center"/>
        <w:rPr>
          <w:rFonts w:ascii="Tahoma" w:eastAsia="Times New Roman" w:hAnsi="Tahoma" w:cs="Tahoma"/>
          <w:b/>
          <w:lang w:eastAsia="el-GR"/>
        </w:rPr>
      </w:pPr>
    </w:p>
    <w:p w:rsidR="000E79AA" w:rsidRDefault="000E79AA" w:rsidP="000E79AA">
      <w:pPr>
        <w:spacing w:after="0" w:line="240" w:lineRule="auto"/>
        <w:jc w:val="both"/>
        <w:rPr>
          <w:rFonts w:ascii="Tahoma" w:eastAsia="Times New Roman" w:hAnsi="Tahoma" w:cs="Tahoma"/>
          <w:b/>
          <w:lang w:eastAsia="el-GR"/>
        </w:rPr>
      </w:pPr>
      <w:r>
        <w:rPr>
          <w:rFonts w:ascii="Tahoma" w:eastAsia="Times New Roman" w:hAnsi="Tahoma" w:cs="Tahoma"/>
          <w:b/>
          <w:lang w:eastAsia="el-GR"/>
        </w:rPr>
        <w:t>Εισηγείται:</w:t>
      </w:r>
    </w:p>
    <w:p w:rsidR="00E560A2" w:rsidRDefault="00E560A2" w:rsidP="00D36E91">
      <w:pPr>
        <w:spacing w:after="0" w:line="240" w:lineRule="auto"/>
        <w:jc w:val="center"/>
        <w:rPr>
          <w:rFonts w:ascii="Tahoma" w:eastAsia="Times New Roman" w:hAnsi="Tahoma" w:cs="Tahoma"/>
          <w:b/>
          <w:lang w:eastAsia="el-GR"/>
        </w:rPr>
      </w:pPr>
    </w:p>
    <w:p w:rsidR="00E42AFF" w:rsidRPr="00E42AFF" w:rsidRDefault="00E42AFF" w:rsidP="00E42AFF">
      <w:pPr>
        <w:spacing w:after="0" w:line="360" w:lineRule="auto"/>
        <w:jc w:val="both"/>
        <w:rPr>
          <w:rFonts w:ascii="Tahoma" w:eastAsia="Times New Roman" w:hAnsi="Tahoma" w:cs="Tahoma"/>
          <w:b/>
          <w:lang w:eastAsia="el-GR"/>
        </w:rPr>
      </w:pPr>
      <w:r w:rsidRPr="00E42AFF">
        <w:rPr>
          <w:rFonts w:ascii="Tahoma" w:eastAsia="Times New Roman" w:hAnsi="Tahoma" w:cs="Tahoma"/>
          <w:b/>
          <w:lang w:eastAsia="el-GR"/>
        </w:rPr>
        <w:t>1.</w:t>
      </w:r>
      <w:r w:rsidRPr="00E42AFF">
        <w:rPr>
          <w:rFonts w:ascii="Tahoma" w:eastAsia="Times New Roman" w:hAnsi="Tahoma" w:cs="Tahoma"/>
          <w:b/>
          <w:lang w:eastAsia="el-GR"/>
        </w:rPr>
        <w:tab/>
        <w:t xml:space="preserve">Περί της μη </w:t>
      </w:r>
      <w:proofErr w:type="spellStart"/>
      <w:r w:rsidRPr="00E42AFF">
        <w:rPr>
          <w:rFonts w:ascii="Tahoma" w:eastAsia="Times New Roman" w:hAnsi="Tahoma" w:cs="Tahoma"/>
          <w:b/>
          <w:lang w:eastAsia="el-GR"/>
        </w:rPr>
        <w:t>χωροθέτησης</w:t>
      </w:r>
      <w:proofErr w:type="spellEnd"/>
      <w:r w:rsidRPr="00E42AFF">
        <w:rPr>
          <w:rFonts w:ascii="Tahoma" w:eastAsia="Times New Roman" w:hAnsi="Tahoma" w:cs="Tahoma"/>
          <w:b/>
          <w:lang w:eastAsia="el-GR"/>
        </w:rPr>
        <w:t xml:space="preserve"> του χώρου φορτοεκφόρτωσης επί της οδού Ε</w:t>
      </w:r>
      <w:r w:rsidR="00000ADA">
        <w:rPr>
          <w:rFonts w:ascii="Tahoma" w:eastAsia="Times New Roman" w:hAnsi="Tahoma" w:cs="Tahoma"/>
          <w:b/>
          <w:lang w:eastAsia="el-GR"/>
        </w:rPr>
        <w:t>λ</w:t>
      </w:r>
      <w:r w:rsidRPr="00E42AFF">
        <w:rPr>
          <w:rFonts w:ascii="Tahoma" w:eastAsia="Times New Roman" w:hAnsi="Tahoma" w:cs="Tahoma"/>
          <w:b/>
          <w:lang w:eastAsia="el-GR"/>
        </w:rPr>
        <w:t>. Βενιζέλου, όπως προβλέπεται στην αρχικά υποβληθείσα μελέτη,</w:t>
      </w:r>
    </w:p>
    <w:p w:rsidR="00E42AFF" w:rsidRPr="00E42AFF" w:rsidRDefault="00E42AFF" w:rsidP="00E42AFF">
      <w:pPr>
        <w:spacing w:after="0" w:line="360" w:lineRule="auto"/>
        <w:jc w:val="both"/>
        <w:rPr>
          <w:rFonts w:ascii="Tahoma" w:eastAsia="Times New Roman" w:hAnsi="Tahoma" w:cs="Tahoma"/>
          <w:b/>
          <w:lang w:eastAsia="el-GR"/>
        </w:rPr>
      </w:pPr>
      <w:r w:rsidRPr="00E42AFF">
        <w:rPr>
          <w:rFonts w:ascii="Tahoma" w:eastAsia="Times New Roman" w:hAnsi="Tahoma" w:cs="Tahoma"/>
          <w:b/>
          <w:lang w:eastAsia="el-GR"/>
        </w:rPr>
        <w:t>2.</w:t>
      </w:r>
      <w:r w:rsidRPr="00E42AFF">
        <w:rPr>
          <w:rFonts w:ascii="Tahoma" w:eastAsia="Times New Roman" w:hAnsi="Tahoma" w:cs="Tahoma"/>
          <w:b/>
          <w:lang w:eastAsia="el-GR"/>
        </w:rPr>
        <w:tab/>
        <w:t xml:space="preserve">Περί της μη χρήσης, ως χώρο φορτοεκφόρτωσης, της εμφανιζόμενης ως «βοηθητικής εξόδου αυτοκινήτων» στην αναθεωρημένη μελέτη (βλ. </w:t>
      </w:r>
      <w:proofErr w:type="spellStart"/>
      <w:r w:rsidRPr="00E42AFF">
        <w:rPr>
          <w:rFonts w:ascii="Tahoma" w:eastAsia="Times New Roman" w:hAnsi="Tahoma" w:cs="Tahoma"/>
          <w:b/>
          <w:lang w:eastAsia="el-GR"/>
        </w:rPr>
        <w:t>υπ΄αριθμ</w:t>
      </w:r>
      <w:proofErr w:type="spellEnd"/>
      <w:r w:rsidRPr="00E42AFF">
        <w:rPr>
          <w:rFonts w:ascii="Tahoma" w:eastAsia="Times New Roman" w:hAnsi="Tahoma" w:cs="Tahoma"/>
          <w:b/>
          <w:lang w:eastAsia="el-GR"/>
        </w:rPr>
        <w:t>. άδεια δόμησης 4/2018), δεδομένου ότι στην εν λόγω αναθεωρημένη μελέτη δεν προβλέπεται κανένας χώρος φορτοεκφόρτωσης, η δε βοηθητική έξοδος αυτοκινήτων ταυτίζεται επακριβώς με τον αρχικά χαρακτηρισμένο χώρο φορτοεκφόρτωσης,</w:t>
      </w:r>
    </w:p>
    <w:p w:rsidR="00E42AFF" w:rsidRDefault="00E42AFF" w:rsidP="00E42AFF">
      <w:pPr>
        <w:spacing w:after="0" w:line="360" w:lineRule="auto"/>
        <w:jc w:val="both"/>
        <w:rPr>
          <w:rFonts w:ascii="Tahoma" w:eastAsia="Times New Roman" w:hAnsi="Tahoma" w:cs="Tahoma"/>
          <w:b/>
          <w:lang w:eastAsia="el-GR"/>
        </w:rPr>
      </w:pPr>
      <w:r w:rsidRPr="00E42AFF">
        <w:rPr>
          <w:rFonts w:ascii="Tahoma" w:eastAsia="Times New Roman" w:hAnsi="Tahoma" w:cs="Tahoma"/>
          <w:b/>
          <w:lang w:eastAsia="el-GR"/>
        </w:rPr>
        <w:t>3.</w:t>
      </w:r>
      <w:r w:rsidRPr="00E42AFF">
        <w:rPr>
          <w:rFonts w:ascii="Tahoma" w:eastAsia="Times New Roman" w:hAnsi="Tahoma" w:cs="Tahoma"/>
          <w:b/>
          <w:lang w:eastAsia="el-GR"/>
        </w:rPr>
        <w:tab/>
        <w:t>Τη μη επέκταση του χώρου πρασίνου επί της λεωφόρου Ε</w:t>
      </w:r>
      <w:r w:rsidR="006F7F00">
        <w:rPr>
          <w:rFonts w:ascii="Tahoma" w:eastAsia="Times New Roman" w:hAnsi="Tahoma" w:cs="Tahoma"/>
          <w:b/>
          <w:lang w:eastAsia="el-GR"/>
        </w:rPr>
        <w:t>λ</w:t>
      </w:r>
      <w:r w:rsidRPr="00E42AFF">
        <w:rPr>
          <w:rFonts w:ascii="Tahoma" w:eastAsia="Times New Roman" w:hAnsi="Tahoma" w:cs="Tahoma"/>
          <w:b/>
          <w:lang w:eastAsia="el-GR"/>
        </w:rPr>
        <w:t>. Βενιζέλου πέραν της Οικοδομικής Γραμμής</w:t>
      </w:r>
      <w:r>
        <w:rPr>
          <w:rFonts w:ascii="Tahoma" w:eastAsia="Times New Roman" w:hAnsi="Tahoma" w:cs="Tahoma"/>
          <w:b/>
          <w:lang w:eastAsia="el-GR"/>
        </w:rPr>
        <w:t xml:space="preserve"> </w:t>
      </w:r>
      <w:r w:rsidRPr="00E42AFF">
        <w:rPr>
          <w:rFonts w:ascii="Tahoma" w:eastAsia="Times New Roman" w:hAnsi="Tahoma" w:cs="Tahoma"/>
          <w:b/>
          <w:lang w:eastAsia="el-GR"/>
        </w:rPr>
        <w:t>επειδή καταλαμβάνεται η παραχωρημένη σε κοινή χρήση πρασιά καθώς δεν προβλέπεται ιδιωτικός χώρος αναμονής και χώρος ελιγμών για την είσοδο / έξοδο των οχημάτων τροφοδοσίας, με αποτέλεσμα την υποβάθμιση του περιβάλλοντος και της ποιότητας ζωής.</w:t>
      </w:r>
    </w:p>
    <w:p w:rsidR="000E79AA" w:rsidRDefault="000E79AA" w:rsidP="00E42AFF">
      <w:pPr>
        <w:spacing w:after="0" w:line="360" w:lineRule="auto"/>
        <w:jc w:val="both"/>
        <w:rPr>
          <w:rFonts w:ascii="Tahoma" w:eastAsia="Times New Roman" w:hAnsi="Tahoma" w:cs="Tahoma"/>
          <w:b/>
          <w:lang w:eastAsia="el-GR"/>
        </w:rPr>
      </w:pPr>
    </w:p>
    <w:p w:rsidR="009D5AFA" w:rsidRDefault="009D5AFA" w:rsidP="00E42AFF">
      <w:pPr>
        <w:spacing w:after="0" w:line="360" w:lineRule="auto"/>
        <w:jc w:val="both"/>
        <w:rPr>
          <w:rFonts w:ascii="Tahoma" w:eastAsia="Times New Roman" w:hAnsi="Tahoma" w:cs="Tahoma"/>
          <w:b/>
          <w:lang w:eastAsia="el-GR"/>
        </w:rPr>
      </w:pPr>
      <w:r>
        <w:rPr>
          <w:rFonts w:ascii="Tahoma" w:eastAsia="Times New Roman" w:hAnsi="Tahoma" w:cs="Tahoma"/>
          <w:b/>
          <w:lang w:eastAsia="el-GR"/>
        </w:rPr>
        <w:t>Διαβιβάζ</w:t>
      </w:r>
      <w:r w:rsidR="00B32838">
        <w:rPr>
          <w:rFonts w:ascii="Tahoma" w:eastAsia="Times New Roman" w:hAnsi="Tahoma" w:cs="Tahoma"/>
          <w:b/>
          <w:lang w:eastAsia="el-GR"/>
        </w:rPr>
        <w:t>ει</w:t>
      </w:r>
      <w:r>
        <w:rPr>
          <w:rFonts w:ascii="Tahoma" w:eastAsia="Times New Roman" w:hAnsi="Tahoma" w:cs="Tahoma"/>
          <w:b/>
          <w:lang w:eastAsia="el-GR"/>
        </w:rPr>
        <w:t xml:space="preserve"> την παρούσα στο Δημοτικό Συμβούλιο.</w:t>
      </w:r>
    </w:p>
    <w:p w:rsidR="000E79AA" w:rsidRDefault="000E79AA" w:rsidP="001E3237">
      <w:pPr>
        <w:spacing w:after="0" w:line="360" w:lineRule="auto"/>
        <w:jc w:val="both"/>
        <w:rPr>
          <w:rFonts w:ascii="Tahoma" w:eastAsia="Times New Roman" w:hAnsi="Tahoma" w:cs="Tahoma"/>
          <w:b/>
          <w:lang w:eastAsia="el-GR"/>
        </w:rPr>
      </w:pPr>
    </w:p>
    <w:p w:rsidR="00F32C65" w:rsidRDefault="001E3237" w:rsidP="001E3237">
      <w:pPr>
        <w:spacing w:after="0" w:line="360" w:lineRule="auto"/>
        <w:jc w:val="both"/>
        <w:rPr>
          <w:rFonts w:ascii="Tahoma" w:eastAsia="Times New Roman" w:hAnsi="Tahoma" w:cs="Tahoma"/>
          <w:lang w:eastAsia="el-GR"/>
        </w:rPr>
      </w:pPr>
      <w:r>
        <w:rPr>
          <w:rFonts w:ascii="Tahoma" w:eastAsia="Times New Roman" w:hAnsi="Tahoma" w:cs="Tahoma"/>
          <w:b/>
          <w:lang w:eastAsia="el-GR"/>
        </w:rPr>
        <w:t xml:space="preserve">Η απόφαση θα </w:t>
      </w:r>
      <w:r w:rsidRPr="001E3237">
        <w:rPr>
          <w:rFonts w:ascii="Tahoma" w:eastAsia="Times New Roman" w:hAnsi="Tahoma" w:cs="Tahoma"/>
          <w:b/>
          <w:lang w:eastAsia="el-GR"/>
        </w:rPr>
        <w:t xml:space="preserve">κοινοποιηθεί στην Υπηρεσία Δόμησης του Δήμου Καλλιθέας στην οποία και έχει υποβληθεί αίτηση, από την εν λόγω εταιρεία, για χορήγηση έγκρισης δόμησης του συγκεκριμένου «καταστήματος τροφίμων» με υπόγειο και ισόγειο σταθμό αυτοκινήτων καθώς και στη </w:t>
      </w:r>
      <w:r w:rsidR="00DC3163" w:rsidRPr="00DC3163">
        <w:rPr>
          <w:rFonts w:ascii="Tahoma" w:eastAsia="Times New Roman" w:hAnsi="Tahoma" w:cs="Tahoma"/>
          <w:b/>
          <w:lang w:eastAsia="el-GR"/>
        </w:rPr>
        <w:t>Δ/</w:t>
      </w:r>
      <w:proofErr w:type="spellStart"/>
      <w:r w:rsidR="00DC3163" w:rsidRPr="00DC3163">
        <w:rPr>
          <w:rFonts w:ascii="Tahoma" w:eastAsia="Times New Roman" w:hAnsi="Tahoma" w:cs="Tahoma"/>
          <w:b/>
          <w:lang w:eastAsia="el-GR"/>
        </w:rPr>
        <w:t>νση</w:t>
      </w:r>
      <w:proofErr w:type="spellEnd"/>
      <w:r w:rsidR="00DC3163" w:rsidRPr="00DC3163">
        <w:rPr>
          <w:rFonts w:ascii="Tahoma" w:eastAsia="Times New Roman" w:hAnsi="Tahoma" w:cs="Tahoma"/>
          <w:b/>
          <w:lang w:eastAsia="el-GR"/>
        </w:rPr>
        <w:t xml:space="preserve"> Οδικών Υποδομών (</w:t>
      </w:r>
      <w:r w:rsidRPr="001E3237">
        <w:rPr>
          <w:rFonts w:ascii="Tahoma" w:eastAsia="Times New Roman" w:hAnsi="Tahoma" w:cs="Tahoma"/>
          <w:b/>
          <w:lang w:eastAsia="el-GR"/>
        </w:rPr>
        <w:t>Δ.Ο.Υ.</w:t>
      </w:r>
      <w:r w:rsidR="00DC3163" w:rsidRPr="00DC3163">
        <w:rPr>
          <w:rFonts w:ascii="Tahoma" w:eastAsia="Times New Roman" w:hAnsi="Tahoma" w:cs="Tahoma"/>
          <w:b/>
          <w:lang w:eastAsia="el-GR"/>
        </w:rPr>
        <w:t>)</w:t>
      </w:r>
      <w:r w:rsidRPr="001E3237">
        <w:rPr>
          <w:rFonts w:ascii="Tahoma" w:eastAsia="Times New Roman" w:hAnsi="Tahoma" w:cs="Tahoma"/>
          <w:b/>
          <w:lang w:eastAsia="el-GR"/>
        </w:rPr>
        <w:t xml:space="preserve"> για επανεξέταση της κυκλοφοριακής σύνδεσης του εν λόγω σταθμού αυτοκινήτων.</w:t>
      </w:r>
    </w:p>
    <w:p w:rsidR="00F06817" w:rsidRDefault="00F06817"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6C1627" w:rsidRDefault="006C1627"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6C1627" w:rsidRDefault="006C1627"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6C1627" w:rsidRPr="00ED0F50" w:rsidRDefault="006C1627"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3B5831" w:rsidRDefault="003B5831"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r>
        <w:rPr>
          <w:rFonts w:ascii="Tahoma" w:eastAsia="Times New Roman" w:hAnsi="Tahoma" w:cs="Tahoma"/>
          <w:lang w:eastAsia="el-GR"/>
        </w:rPr>
        <w:lastRenderedPageBreak/>
        <w:t>Μετά το τέλος των θεμάτων της ημερήσιας διάταξης λύεται η συνεδρίαση. Αφού συντάξαμε  το παρόν πρακτικό υπογράφεται όπως πιο κάτω:</w:t>
      </w:r>
    </w:p>
    <w:p w:rsidR="003B5831" w:rsidRDefault="003B5831" w:rsidP="00ED0F50">
      <w:pPr>
        <w:spacing w:line="360" w:lineRule="auto"/>
        <w:rPr>
          <w:rFonts w:ascii="Tahoma" w:hAnsi="Tahoma" w:cs="Tahoma"/>
        </w:rPr>
      </w:pPr>
    </w:p>
    <w:tbl>
      <w:tblPr>
        <w:tblW w:w="8755" w:type="dxa"/>
        <w:tblLook w:val="01E0" w:firstRow="1" w:lastRow="1" w:firstColumn="1" w:lastColumn="1" w:noHBand="0" w:noVBand="0"/>
      </w:tblPr>
      <w:tblGrid>
        <w:gridCol w:w="4120"/>
        <w:gridCol w:w="4635"/>
      </w:tblGrid>
      <w:tr w:rsidR="003B5831" w:rsidTr="00BE7591">
        <w:tc>
          <w:tcPr>
            <w:tcW w:w="4120" w:type="dxa"/>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Ο ΠΡΟΕΔΡΟΣ</w:t>
            </w: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456ED8" w:rsidRDefault="00456ED8"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9B5641" w:rsidRPr="009B5641" w:rsidRDefault="0097764E" w:rsidP="009B564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ΚΑΡΝΑΒΟΣ ΔΗΜΗΤΡΙΟΣ</w:t>
            </w:r>
            <w:r w:rsidR="00D72BAD">
              <w:rPr>
                <w:rFonts w:ascii="Tahoma" w:eastAsia="Batang" w:hAnsi="Tahoma" w:cs="Tahoma"/>
                <w:b/>
                <w:bCs/>
                <w:iCs/>
                <w:lang w:eastAsia="el-GR"/>
              </w:rPr>
              <w:t xml:space="preserve">       </w:t>
            </w:r>
          </w:p>
          <w:p w:rsidR="003B5831" w:rsidRDefault="00D72BAD"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 xml:space="preserve">                           </w:t>
            </w:r>
          </w:p>
        </w:tc>
        <w:tc>
          <w:tcPr>
            <w:tcW w:w="4635" w:type="dxa"/>
            <w:hideMark/>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ΤΑ ΜΕΛΗ</w:t>
            </w:r>
          </w:p>
          <w:p w:rsidR="00E22EF7" w:rsidRDefault="00BE7591" w:rsidP="00BE7591">
            <w:pPr>
              <w:autoSpaceDE w:val="0"/>
              <w:autoSpaceDN w:val="0"/>
              <w:adjustRightInd w:val="0"/>
              <w:spacing w:after="0" w:line="240" w:lineRule="auto"/>
              <w:jc w:val="center"/>
              <w:rPr>
                <w:rFonts w:ascii="Tahoma" w:eastAsia="Batang" w:hAnsi="Tahoma" w:cs="Tahoma"/>
                <w:b/>
                <w:bCs/>
                <w:iCs/>
                <w:lang w:eastAsia="el-GR"/>
              </w:rPr>
            </w:pPr>
            <w:r w:rsidRPr="00BE7591">
              <w:rPr>
                <w:rFonts w:ascii="Tahoma" w:eastAsia="Batang" w:hAnsi="Tahoma" w:cs="Tahoma"/>
                <w:b/>
                <w:bCs/>
                <w:iCs/>
                <w:lang w:eastAsia="el-GR"/>
              </w:rPr>
              <w:t>ΚΩΣΤΑΚΗΣ ΕΜΜΑΝΟΥΗΛ</w:t>
            </w:r>
            <w:r w:rsidR="00E22EF7">
              <w:rPr>
                <w:rFonts w:ascii="Tahoma" w:eastAsia="Batang" w:hAnsi="Tahoma" w:cs="Tahoma"/>
                <w:b/>
                <w:bCs/>
                <w:iCs/>
                <w:lang w:eastAsia="el-GR"/>
              </w:rPr>
              <w:t xml:space="preserve"> </w:t>
            </w:r>
          </w:p>
          <w:p w:rsidR="00D72BAD" w:rsidRDefault="00D72BAD" w:rsidP="00D72BAD">
            <w:pPr>
              <w:autoSpaceDE w:val="0"/>
              <w:autoSpaceDN w:val="0"/>
              <w:adjustRightInd w:val="0"/>
              <w:spacing w:after="0" w:line="240" w:lineRule="auto"/>
              <w:jc w:val="center"/>
              <w:rPr>
                <w:rFonts w:ascii="Tahoma" w:eastAsia="Batang" w:hAnsi="Tahoma" w:cs="Tahoma"/>
                <w:b/>
                <w:bCs/>
                <w:iCs/>
                <w:lang w:eastAsia="el-GR"/>
              </w:rPr>
            </w:pPr>
            <w:r w:rsidRPr="00D72BAD">
              <w:rPr>
                <w:rFonts w:ascii="Tahoma" w:eastAsia="Batang" w:hAnsi="Tahoma" w:cs="Tahoma"/>
                <w:b/>
                <w:bCs/>
                <w:iCs/>
                <w:lang w:eastAsia="el-GR"/>
              </w:rPr>
              <w:t>ΚΑΛΟΓΕΡΟΠΟΥΛΟΣ ΚΩΝΣΤΑΝΤΙΝΟΣ</w:t>
            </w:r>
          </w:p>
          <w:p w:rsidR="006A506F" w:rsidRDefault="006A506F" w:rsidP="00D72BAD">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ΣΟΦΙΑΝΙΔΗΣ ΧΡΙΣΤΟΦΟΡΟΣ</w:t>
            </w:r>
          </w:p>
          <w:p w:rsidR="00B57891" w:rsidRPr="00D72BAD" w:rsidRDefault="00B57891" w:rsidP="00D72BAD">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ΔΑΒΑΚΗ ΕΥΑΝΘΙΑ</w:t>
            </w:r>
          </w:p>
          <w:p w:rsidR="003B5831" w:rsidRPr="00BE7591" w:rsidRDefault="006A506F"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ΑΔΑΜΟΠΟΥΛΟΥ ΑΝΑΣΤΑΣΙΑ</w:t>
            </w:r>
          </w:p>
          <w:p w:rsidR="009563D4" w:rsidRDefault="009B5641" w:rsidP="00D36E91">
            <w:pPr>
              <w:autoSpaceDE w:val="0"/>
              <w:autoSpaceDN w:val="0"/>
              <w:adjustRightInd w:val="0"/>
              <w:spacing w:after="0" w:line="240" w:lineRule="auto"/>
              <w:jc w:val="center"/>
              <w:rPr>
                <w:rFonts w:ascii="Tahoma" w:eastAsia="Batang" w:hAnsi="Tahoma" w:cs="Tahoma"/>
                <w:b/>
                <w:bCs/>
                <w:iCs/>
                <w:lang w:eastAsia="el-GR"/>
              </w:rPr>
            </w:pPr>
            <w:r w:rsidRPr="009B5641">
              <w:rPr>
                <w:rFonts w:ascii="Tahoma" w:eastAsia="Batang" w:hAnsi="Tahoma" w:cs="Tahoma"/>
                <w:b/>
                <w:bCs/>
                <w:iCs/>
                <w:lang w:eastAsia="el-GR"/>
              </w:rPr>
              <w:t>ΔΕΛΑΤΟΛΑΣ ΤΖΩΡΤΖΗΣ</w:t>
            </w:r>
          </w:p>
        </w:tc>
      </w:tr>
    </w:tbl>
    <w:p w:rsidR="003B5831" w:rsidRDefault="003B5831" w:rsidP="003B5831">
      <w:pPr>
        <w:spacing w:after="0" w:line="240" w:lineRule="auto"/>
        <w:jc w:val="center"/>
        <w:rPr>
          <w:rFonts w:ascii="Tahoma" w:eastAsia="Times New Roman" w:hAnsi="Tahoma" w:cs="Tahoma"/>
          <w:lang w:eastAsia="el-GR"/>
        </w:rPr>
      </w:pPr>
    </w:p>
    <w:p w:rsidR="009B5641" w:rsidRDefault="009B5641" w:rsidP="003B5831">
      <w:pPr>
        <w:spacing w:after="0" w:line="240" w:lineRule="auto"/>
        <w:jc w:val="center"/>
        <w:rPr>
          <w:rFonts w:ascii="Tahoma" w:eastAsia="Times New Roman" w:hAnsi="Tahoma" w:cs="Tahoma"/>
          <w:lang w:eastAsia="el-GR"/>
        </w:rPr>
      </w:pPr>
    </w:p>
    <w:p w:rsidR="003B5831" w:rsidRDefault="003B5831" w:rsidP="003B5831"/>
    <w:sectPr w:rsidR="003B5831" w:rsidSect="009F135B">
      <w:footerReference w:type="default" r:id="rId1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AFA" w:rsidRDefault="009D5AFA" w:rsidP="00142D1A">
      <w:pPr>
        <w:spacing w:after="0" w:line="240" w:lineRule="auto"/>
      </w:pPr>
      <w:r>
        <w:separator/>
      </w:r>
    </w:p>
  </w:endnote>
  <w:endnote w:type="continuationSeparator" w:id="0">
    <w:p w:rsidR="009D5AFA" w:rsidRDefault="009D5AFA" w:rsidP="0014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A1"/>
    <w:family w:val="swiss"/>
    <w:pitch w:val="variable"/>
    <w:sig w:usb0="00000001"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48195"/>
      <w:docPartObj>
        <w:docPartGallery w:val="Page Numbers (Bottom of Page)"/>
        <w:docPartUnique/>
      </w:docPartObj>
    </w:sdtPr>
    <w:sdtEndPr>
      <w:rPr>
        <w:rFonts w:ascii="Tahoma" w:hAnsi="Tahoma" w:cs="Tahoma"/>
        <w:sz w:val="18"/>
        <w:szCs w:val="18"/>
      </w:rPr>
    </w:sdtEndPr>
    <w:sdtContent>
      <w:p w:rsidR="009D5AFA" w:rsidRPr="00142D1A" w:rsidRDefault="009D5AFA">
        <w:pPr>
          <w:pStyle w:val="a6"/>
          <w:jc w:val="right"/>
          <w:rPr>
            <w:rFonts w:ascii="Tahoma" w:hAnsi="Tahoma" w:cs="Tahoma"/>
            <w:sz w:val="18"/>
            <w:szCs w:val="18"/>
          </w:rPr>
        </w:pPr>
        <w:r w:rsidRPr="00142D1A">
          <w:rPr>
            <w:rFonts w:ascii="Tahoma" w:hAnsi="Tahoma" w:cs="Tahoma"/>
            <w:sz w:val="18"/>
            <w:szCs w:val="18"/>
          </w:rPr>
          <w:fldChar w:fldCharType="begin"/>
        </w:r>
        <w:r w:rsidRPr="00142D1A">
          <w:rPr>
            <w:rFonts w:ascii="Tahoma" w:hAnsi="Tahoma" w:cs="Tahoma"/>
            <w:sz w:val="18"/>
            <w:szCs w:val="18"/>
          </w:rPr>
          <w:instrText>PAGE   \* MERGEFORMAT</w:instrText>
        </w:r>
        <w:r w:rsidRPr="00142D1A">
          <w:rPr>
            <w:rFonts w:ascii="Tahoma" w:hAnsi="Tahoma" w:cs="Tahoma"/>
            <w:sz w:val="18"/>
            <w:szCs w:val="18"/>
          </w:rPr>
          <w:fldChar w:fldCharType="separate"/>
        </w:r>
        <w:r w:rsidR="0002429A">
          <w:rPr>
            <w:rFonts w:ascii="Tahoma" w:hAnsi="Tahoma" w:cs="Tahoma"/>
            <w:noProof/>
            <w:sz w:val="18"/>
            <w:szCs w:val="18"/>
          </w:rPr>
          <w:t>6</w:t>
        </w:r>
        <w:r w:rsidRPr="00142D1A">
          <w:rPr>
            <w:rFonts w:ascii="Tahoma" w:hAnsi="Tahoma" w:cs="Tahoma"/>
            <w:sz w:val="18"/>
            <w:szCs w:val="18"/>
          </w:rPr>
          <w:fldChar w:fldCharType="end"/>
        </w:r>
      </w:p>
    </w:sdtContent>
  </w:sdt>
  <w:p w:rsidR="009D5AFA" w:rsidRDefault="009D5A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AFA" w:rsidRDefault="009D5AFA" w:rsidP="00142D1A">
      <w:pPr>
        <w:spacing w:after="0" w:line="240" w:lineRule="auto"/>
      </w:pPr>
      <w:r>
        <w:separator/>
      </w:r>
    </w:p>
  </w:footnote>
  <w:footnote w:type="continuationSeparator" w:id="0">
    <w:p w:rsidR="009D5AFA" w:rsidRDefault="009D5AFA" w:rsidP="00142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B033C"/>
    <w:multiLevelType w:val="hybridMultilevel"/>
    <w:tmpl w:val="8480C4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321756"/>
    <w:multiLevelType w:val="hybridMultilevel"/>
    <w:tmpl w:val="5A2A5496"/>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
    <w:nsid w:val="0F6F4AA2"/>
    <w:multiLevelType w:val="hybridMultilevel"/>
    <w:tmpl w:val="9FC84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0D0F72"/>
    <w:multiLevelType w:val="hybridMultilevel"/>
    <w:tmpl w:val="B39E5A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FB1DC1"/>
    <w:multiLevelType w:val="hybridMultilevel"/>
    <w:tmpl w:val="4FF007C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
    <w:nsid w:val="525B2C5B"/>
    <w:multiLevelType w:val="hybridMultilevel"/>
    <w:tmpl w:val="C80AD7D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nsid w:val="56B8259C"/>
    <w:multiLevelType w:val="hybridMultilevel"/>
    <w:tmpl w:val="9D8A5566"/>
    <w:lvl w:ilvl="0" w:tplc="B3229C76">
      <w:start w:val="1"/>
      <w:numFmt w:val="decimal"/>
      <w:lvlText w:val="%1."/>
      <w:lvlJc w:val="left"/>
      <w:pPr>
        <w:ind w:left="786" w:hanging="360"/>
      </w:pPr>
      <w:rPr>
        <w:i w:val="0"/>
        <w:sz w:val="22"/>
        <w:szCs w:val="22"/>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8">
    <w:nsid w:val="5AC925C9"/>
    <w:multiLevelType w:val="hybridMultilevel"/>
    <w:tmpl w:val="64B4DE76"/>
    <w:lvl w:ilvl="0" w:tplc="CDDC2CC8">
      <w:start w:val="1"/>
      <w:numFmt w:val="decimal"/>
      <w:lvlText w:val="%1."/>
      <w:lvlJc w:val="left"/>
      <w:pPr>
        <w:ind w:left="72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4F"/>
    <w:rsid w:val="00000ADA"/>
    <w:rsid w:val="0002429A"/>
    <w:rsid w:val="00030A54"/>
    <w:rsid w:val="00032B75"/>
    <w:rsid w:val="000340E8"/>
    <w:rsid w:val="000526B8"/>
    <w:rsid w:val="000560EF"/>
    <w:rsid w:val="00056DA3"/>
    <w:rsid w:val="00064DDB"/>
    <w:rsid w:val="000715EC"/>
    <w:rsid w:val="00072E37"/>
    <w:rsid w:val="00073752"/>
    <w:rsid w:val="000803CD"/>
    <w:rsid w:val="00092A47"/>
    <w:rsid w:val="000A3E34"/>
    <w:rsid w:val="000A539A"/>
    <w:rsid w:val="000C3DAA"/>
    <w:rsid w:val="000D30EF"/>
    <w:rsid w:val="000D7EB9"/>
    <w:rsid w:val="000E79AA"/>
    <w:rsid w:val="000F48CE"/>
    <w:rsid w:val="000F65FB"/>
    <w:rsid w:val="00101ACB"/>
    <w:rsid w:val="00102CBA"/>
    <w:rsid w:val="00130955"/>
    <w:rsid w:val="00142D1A"/>
    <w:rsid w:val="00143876"/>
    <w:rsid w:val="00163701"/>
    <w:rsid w:val="001652C8"/>
    <w:rsid w:val="001E3237"/>
    <w:rsid w:val="001F3550"/>
    <w:rsid w:val="00205BD0"/>
    <w:rsid w:val="00212CFF"/>
    <w:rsid w:val="002131AB"/>
    <w:rsid w:val="002138CC"/>
    <w:rsid w:val="002417CF"/>
    <w:rsid w:val="002437C1"/>
    <w:rsid w:val="002609A1"/>
    <w:rsid w:val="002A3BC7"/>
    <w:rsid w:val="002A5752"/>
    <w:rsid w:val="002D622A"/>
    <w:rsid w:val="002F0375"/>
    <w:rsid w:val="002F798B"/>
    <w:rsid w:val="00317561"/>
    <w:rsid w:val="00332A04"/>
    <w:rsid w:val="00354E9E"/>
    <w:rsid w:val="00354F49"/>
    <w:rsid w:val="003566D1"/>
    <w:rsid w:val="0037164A"/>
    <w:rsid w:val="00374745"/>
    <w:rsid w:val="00392455"/>
    <w:rsid w:val="003B5831"/>
    <w:rsid w:val="003B6461"/>
    <w:rsid w:val="003C5C43"/>
    <w:rsid w:val="003E345C"/>
    <w:rsid w:val="00421477"/>
    <w:rsid w:val="0042542D"/>
    <w:rsid w:val="004303F7"/>
    <w:rsid w:val="00443883"/>
    <w:rsid w:val="00447FAC"/>
    <w:rsid w:val="00456ED8"/>
    <w:rsid w:val="00464D8C"/>
    <w:rsid w:val="00487B89"/>
    <w:rsid w:val="004C0AD4"/>
    <w:rsid w:val="004C126F"/>
    <w:rsid w:val="00500C3C"/>
    <w:rsid w:val="005130DB"/>
    <w:rsid w:val="00523A8E"/>
    <w:rsid w:val="00542BB9"/>
    <w:rsid w:val="00556284"/>
    <w:rsid w:val="005622B3"/>
    <w:rsid w:val="00576F48"/>
    <w:rsid w:val="00587352"/>
    <w:rsid w:val="005965F6"/>
    <w:rsid w:val="005C4BCD"/>
    <w:rsid w:val="005C6A48"/>
    <w:rsid w:val="005E4563"/>
    <w:rsid w:val="005F48CE"/>
    <w:rsid w:val="005F6C5B"/>
    <w:rsid w:val="006020D5"/>
    <w:rsid w:val="0061341E"/>
    <w:rsid w:val="00635063"/>
    <w:rsid w:val="0063507B"/>
    <w:rsid w:val="0064071A"/>
    <w:rsid w:val="00661C1A"/>
    <w:rsid w:val="00681A6A"/>
    <w:rsid w:val="006A506F"/>
    <w:rsid w:val="006A5674"/>
    <w:rsid w:val="006B09E3"/>
    <w:rsid w:val="006C1627"/>
    <w:rsid w:val="006D50B6"/>
    <w:rsid w:val="006D660C"/>
    <w:rsid w:val="006F7F00"/>
    <w:rsid w:val="0071023A"/>
    <w:rsid w:val="007150CF"/>
    <w:rsid w:val="00726A2B"/>
    <w:rsid w:val="00731F5A"/>
    <w:rsid w:val="00750A9E"/>
    <w:rsid w:val="00770943"/>
    <w:rsid w:val="007B7779"/>
    <w:rsid w:val="007C1B99"/>
    <w:rsid w:val="007C5381"/>
    <w:rsid w:val="007C6568"/>
    <w:rsid w:val="007F75E4"/>
    <w:rsid w:val="00804BA1"/>
    <w:rsid w:val="008133BE"/>
    <w:rsid w:val="00816C9C"/>
    <w:rsid w:val="00850CB5"/>
    <w:rsid w:val="00854261"/>
    <w:rsid w:val="0085541A"/>
    <w:rsid w:val="008C07C0"/>
    <w:rsid w:val="008F032C"/>
    <w:rsid w:val="00920A1B"/>
    <w:rsid w:val="00947C6B"/>
    <w:rsid w:val="009563D4"/>
    <w:rsid w:val="0096189D"/>
    <w:rsid w:val="009621E8"/>
    <w:rsid w:val="0097764E"/>
    <w:rsid w:val="00977A29"/>
    <w:rsid w:val="0099134C"/>
    <w:rsid w:val="00994A21"/>
    <w:rsid w:val="009A31E7"/>
    <w:rsid w:val="009B431E"/>
    <w:rsid w:val="009B5641"/>
    <w:rsid w:val="009D194F"/>
    <w:rsid w:val="009D5AFA"/>
    <w:rsid w:val="009E04FB"/>
    <w:rsid w:val="009E1706"/>
    <w:rsid w:val="009F135B"/>
    <w:rsid w:val="00A31EA7"/>
    <w:rsid w:val="00A56026"/>
    <w:rsid w:val="00A67B71"/>
    <w:rsid w:val="00A90257"/>
    <w:rsid w:val="00AB4008"/>
    <w:rsid w:val="00AF05F4"/>
    <w:rsid w:val="00AF4466"/>
    <w:rsid w:val="00B04A86"/>
    <w:rsid w:val="00B32838"/>
    <w:rsid w:val="00B33D2E"/>
    <w:rsid w:val="00B45F91"/>
    <w:rsid w:val="00B5235E"/>
    <w:rsid w:val="00B57891"/>
    <w:rsid w:val="00B84340"/>
    <w:rsid w:val="00BB24A1"/>
    <w:rsid w:val="00BC6EBC"/>
    <w:rsid w:val="00BD439C"/>
    <w:rsid w:val="00BE5722"/>
    <w:rsid w:val="00BE7591"/>
    <w:rsid w:val="00C0248A"/>
    <w:rsid w:val="00C05FCA"/>
    <w:rsid w:val="00C0782A"/>
    <w:rsid w:val="00C13352"/>
    <w:rsid w:val="00C31492"/>
    <w:rsid w:val="00C36DD9"/>
    <w:rsid w:val="00C3738E"/>
    <w:rsid w:val="00C75605"/>
    <w:rsid w:val="00C76FBA"/>
    <w:rsid w:val="00CC7479"/>
    <w:rsid w:val="00CD0A32"/>
    <w:rsid w:val="00CE6F30"/>
    <w:rsid w:val="00D00F31"/>
    <w:rsid w:val="00D1702D"/>
    <w:rsid w:val="00D20DE5"/>
    <w:rsid w:val="00D36E91"/>
    <w:rsid w:val="00D40F03"/>
    <w:rsid w:val="00D45A39"/>
    <w:rsid w:val="00D72BAD"/>
    <w:rsid w:val="00D84047"/>
    <w:rsid w:val="00DA0AA1"/>
    <w:rsid w:val="00DA18DE"/>
    <w:rsid w:val="00DC3163"/>
    <w:rsid w:val="00DC730E"/>
    <w:rsid w:val="00DD49A2"/>
    <w:rsid w:val="00DF24F1"/>
    <w:rsid w:val="00DF2DE7"/>
    <w:rsid w:val="00E00203"/>
    <w:rsid w:val="00E21E5B"/>
    <w:rsid w:val="00E22EF7"/>
    <w:rsid w:val="00E307EE"/>
    <w:rsid w:val="00E412A7"/>
    <w:rsid w:val="00E42AFF"/>
    <w:rsid w:val="00E503EA"/>
    <w:rsid w:val="00E560A2"/>
    <w:rsid w:val="00E57BAF"/>
    <w:rsid w:val="00E76EF9"/>
    <w:rsid w:val="00E83225"/>
    <w:rsid w:val="00EA59D4"/>
    <w:rsid w:val="00EC766D"/>
    <w:rsid w:val="00ED0F50"/>
    <w:rsid w:val="00EE19ED"/>
    <w:rsid w:val="00F06146"/>
    <w:rsid w:val="00F06185"/>
    <w:rsid w:val="00F06817"/>
    <w:rsid w:val="00F14C53"/>
    <w:rsid w:val="00F2068E"/>
    <w:rsid w:val="00F20AB8"/>
    <w:rsid w:val="00F32C65"/>
    <w:rsid w:val="00F47609"/>
    <w:rsid w:val="00F979AA"/>
    <w:rsid w:val="00FB10DA"/>
    <w:rsid w:val="00FB586C"/>
    <w:rsid w:val="00FD10AA"/>
    <w:rsid w:val="00FD2C5E"/>
    <w:rsid w:val="00FE1C53"/>
    <w:rsid w:val="00FE6ACC"/>
    <w:rsid w:val="00FF0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502">
      <w:bodyDiv w:val="1"/>
      <w:marLeft w:val="0"/>
      <w:marRight w:val="0"/>
      <w:marTop w:val="0"/>
      <w:marBottom w:val="0"/>
      <w:divBdr>
        <w:top w:val="none" w:sz="0" w:space="0" w:color="auto"/>
        <w:left w:val="none" w:sz="0" w:space="0" w:color="auto"/>
        <w:bottom w:val="none" w:sz="0" w:space="0" w:color="auto"/>
        <w:right w:val="none" w:sz="0" w:space="0" w:color="auto"/>
      </w:divBdr>
    </w:div>
    <w:div w:id="18477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6A375-4C10-4FE8-8E40-796BA932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2168</Words>
  <Characters>11711</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Ψηφιοποίηση 1</dc:creator>
  <cp:lastModifiedBy>ΙΣΙΔΩΡΑ ΚΩΝΣΤΑΝΤΑΡΑ</cp:lastModifiedBy>
  <cp:revision>13</cp:revision>
  <cp:lastPrinted>2018-05-25T06:48:00Z</cp:lastPrinted>
  <dcterms:created xsi:type="dcterms:W3CDTF">2018-05-24T08:23:00Z</dcterms:created>
  <dcterms:modified xsi:type="dcterms:W3CDTF">2018-05-31T09:01:00Z</dcterms:modified>
</cp:coreProperties>
</file>