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612DC6"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406A6F">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406A6F">
        <w:rPr>
          <w:rFonts w:eastAsia="Lucida Sans Unicode" w:cs="Mangal"/>
          <w:b/>
          <w:bCs/>
          <w:iCs/>
          <w:kern w:val="3"/>
          <w:sz w:val="20"/>
          <w:szCs w:val="20"/>
          <w:lang w:eastAsia="zh-CN" w:bidi="hi-IN"/>
        </w:rPr>
        <w:t xml:space="preserve"> </w:t>
      </w:r>
      <w:r w:rsidRPr="00542067">
        <w:rPr>
          <w:rFonts w:eastAsia="Lucida Sans Unicode" w:cs="Mangal"/>
          <w:b/>
          <w:bCs/>
          <w:iCs/>
          <w:kern w:val="3"/>
          <w:sz w:val="20"/>
          <w:szCs w:val="20"/>
          <w:lang w:eastAsia="zh-CN" w:bidi="hi-IN"/>
        </w:rPr>
        <w:t xml:space="preserve"> </w:t>
      </w:r>
      <w:r w:rsidR="00612DC6">
        <w:rPr>
          <w:rFonts w:eastAsia="Lucida Sans Unicode" w:cs="Mangal"/>
          <w:b/>
          <w:bCs/>
          <w:iCs/>
          <w:kern w:val="3"/>
          <w:sz w:val="20"/>
          <w:szCs w:val="20"/>
          <w:lang w:val="en-US" w:eastAsia="zh-CN" w:bidi="hi-IN"/>
        </w:rPr>
        <w:t>18-5-2018</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406A6F"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251BE6" w:rsidRPr="00406A6F">
        <w:rPr>
          <w:rFonts w:eastAsia="Lucida Sans Unicode" w:cs="Arial"/>
          <w:b/>
          <w:bCs/>
          <w:kern w:val="3"/>
          <w:sz w:val="20"/>
          <w:szCs w:val="20"/>
          <w:lang w:eastAsia="zh-CN" w:bidi="hi-IN"/>
        </w:rPr>
        <w:t xml:space="preserve"> </w:t>
      </w:r>
      <w:r w:rsidR="00612DC6">
        <w:rPr>
          <w:rFonts w:eastAsia="Lucida Sans Unicode" w:cs="Arial"/>
          <w:b/>
          <w:bCs/>
          <w:kern w:val="3"/>
          <w:sz w:val="20"/>
          <w:szCs w:val="20"/>
          <w:lang w:eastAsia="zh-CN" w:bidi="hi-IN"/>
        </w:rPr>
        <w:t>28740</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A04355">
        <w:rPr>
          <w:rFonts w:eastAsia="Arial" w:cs="Times New Roman"/>
          <w:b/>
          <w:bCs/>
          <w:kern w:val="3"/>
          <w:lang w:eastAsia="zh-CN" w:bidi="hi-IN"/>
        </w:rPr>
        <w:t>ΔΙΕΥΘΥΝΣΗ</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Πολιτισμού</w:t>
      </w:r>
      <w:r w:rsidR="003F58F9" w:rsidRPr="00A04355">
        <w:rPr>
          <w:rFonts w:ascii="Calibri" w:eastAsia="Palatino Linotype" w:hAnsi="Calibri" w:cs="Palatino Linotype"/>
          <w:bCs/>
        </w:rPr>
        <w:t xml:space="preserve"> – </w:t>
      </w:r>
      <w:r w:rsidR="003F58F9" w:rsidRPr="00A04355">
        <w:rPr>
          <w:rFonts w:ascii="Calibri" w:hAnsi="Calibri" w:cs="Palatino Linotype"/>
          <w:bCs/>
        </w:rPr>
        <w:t>Παιδείας</w:t>
      </w:r>
      <w:r w:rsidR="003F58F9" w:rsidRPr="00A04355">
        <w:rPr>
          <w:rFonts w:ascii="Calibri" w:eastAsia="Palatino Linotype" w:hAnsi="Calibri" w:cs="Palatino Linotype"/>
          <w:bCs/>
        </w:rPr>
        <w:t xml:space="preserve"> </w:t>
      </w:r>
      <w:r w:rsidR="003F58F9" w:rsidRPr="00A04355">
        <w:rPr>
          <w:rFonts w:ascii="Calibri" w:hAnsi="Calibri" w:cs="Palatino Linotype"/>
          <w:bCs/>
        </w:rPr>
        <w:t>&amp;</w:t>
      </w:r>
      <w:r w:rsidR="003F58F9" w:rsidRPr="00A04355">
        <w:rPr>
          <w:rFonts w:ascii="Calibri" w:eastAsia="Palatino Linotype" w:hAnsi="Calibri" w:cs="Palatino Linotype"/>
          <w:bCs/>
        </w:rPr>
        <w:t xml:space="preserve"> </w:t>
      </w:r>
      <w:r w:rsidR="003F58F9" w:rsidRPr="00A04355">
        <w:rPr>
          <w:rFonts w:ascii="Calibri" w:hAnsi="Calibri" w:cs="Palatino Linotype"/>
          <w:bCs/>
        </w:rPr>
        <w:t>Νέας</w:t>
      </w:r>
      <w:r w:rsidR="003F58F9" w:rsidRPr="00A04355">
        <w:rPr>
          <w:rFonts w:ascii="Calibri" w:eastAsia="Palatino Linotype" w:hAnsi="Calibri" w:cs="Palatino Linotype"/>
          <w:bCs/>
        </w:rPr>
        <w:t xml:space="preserve"> </w:t>
      </w:r>
      <w:r w:rsidR="003F58F9" w:rsidRPr="00A04355">
        <w:rPr>
          <w:rFonts w:ascii="Calibri" w:hAnsi="Calibri" w:cs="Palatino Linotype"/>
          <w:bCs/>
        </w:rPr>
        <w:t>Γενιάς</w:t>
      </w:r>
      <w:r w:rsidRPr="00A04355">
        <w:rPr>
          <w:rFonts w:eastAsia="Arial" w:cs="Times New Roman"/>
          <w:b/>
          <w:bCs/>
          <w:kern w:val="3"/>
          <w:lang w:eastAsia="zh-CN" w:bidi="hi-IN"/>
        </w:rPr>
        <w:t xml:space="preserve">               </w:t>
      </w:r>
    </w:p>
    <w:p w:rsidR="00367321" w:rsidRPr="00A04355" w:rsidRDefault="00367321" w:rsidP="00367321">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sidRPr="00A04355">
        <w:rPr>
          <w:rFonts w:eastAsia="Arial" w:cs="Times New Roman"/>
          <w:b/>
          <w:bCs/>
          <w:kern w:val="3"/>
          <w:lang w:eastAsia="zh-CN" w:bidi="hi-IN"/>
        </w:rPr>
        <w:t xml:space="preserve">ΤΜΗΜΑ         </w:t>
      </w:r>
      <w:r w:rsidR="00542067" w:rsidRPr="00A04355">
        <w:rPr>
          <w:rFonts w:eastAsia="Arial" w:cs="Times New Roman"/>
          <w:b/>
          <w:bCs/>
          <w:kern w:val="3"/>
          <w:lang w:eastAsia="zh-CN" w:bidi="hi-IN"/>
        </w:rPr>
        <w:t xml:space="preserve"> </w:t>
      </w:r>
      <w:r w:rsidRPr="00A04355">
        <w:rPr>
          <w:rFonts w:eastAsia="Arial" w:cs="Times New Roman"/>
          <w:b/>
          <w:bCs/>
          <w:kern w:val="3"/>
          <w:lang w:eastAsia="zh-CN" w:bidi="hi-IN"/>
        </w:rPr>
        <w:t xml:space="preserve">: </w:t>
      </w:r>
      <w:r w:rsidR="003F58F9" w:rsidRPr="00A04355">
        <w:rPr>
          <w:rFonts w:ascii="Calibri" w:hAnsi="Calibri" w:cs="Palatino Linotype"/>
          <w:bCs/>
        </w:rPr>
        <w:t>Ερασιτεχνικής</w:t>
      </w:r>
      <w:r w:rsidR="003F58F9" w:rsidRPr="00A04355">
        <w:rPr>
          <w:rFonts w:ascii="Calibri" w:eastAsia="Palatino Linotype" w:hAnsi="Calibri" w:cs="Palatino Linotype"/>
          <w:bCs/>
        </w:rPr>
        <w:t xml:space="preserve"> </w:t>
      </w:r>
      <w:r w:rsidR="003F58F9" w:rsidRPr="00A04355">
        <w:rPr>
          <w:rFonts w:ascii="Calibri" w:hAnsi="Calibri" w:cs="Palatino Linotype"/>
          <w:bCs/>
        </w:rPr>
        <w:t>Δημιουργίας</w:t>
      </w:r>
      <w:r w:rsidRPr="00A04355">
        <w:rPr>
          <w:rFonts w:eastAsia="Times New Roman" w:cs="Times New Roman"/>
          <w:b/>
          <w:bCs/>
          <w:kern w:val="3"/>
          <w:lang w:eastAsia="zh-CN" w:bidi="hi-IN"/>
        </w:rPr>
        <w:t xml:space="preserve"> </w:t>
      </w:r>
      <w:r w:rsidR="003F58F9" w:rsidRPr="00A04355">
        <w:rPr>
          <w:rFonts w:ascii="Calibri" w:hAnsi="Calibri" w:cs="Palatino Linotype"/>
          <w:bCs/>
        </w:rPr>
        <w:t>και</w:t>
      </w:r>
      <w:r w:rsidR="003F58F9" w:rsidRPr="00A04355">
        <w:rPr>
          <w:rFonts w:ascii="Calibri" w:eastAsia="Palatino Linotype" w:hAnsi="Calibri" w:cs="Palatino Linotype"/>
          <w:bCs/>
        </w:rPr>
        <w:t xml:space="preserve"> </w:t>
      </w:r>
      <w:r w:rsidR="003F58F9" w:rsidRPr="00A04355">
        <w:rPr>
          <w:rFonts w:ascii="Calibri" w:hAnsi="Calibri" w:cs="Palatino Linotype"/>
          <w:bCs/>
        </w:rPr>
        <w:t>Εκδηλώσεων</w:t>
      </w:r>
      <w:r w:rsidRPr="00A04355">
        <w:rPr>
          <w:rFonts w:eastAsia="Times New Roman" w:cs="Times New Roman"/>
          <w:b/>
          <w:bCs/>
          <w:kern w:val="3"/>
          <w:lang w:eastAsia="zh-CN" w:bidi="hi-IN"/>
        </w:rPr>
        <w:t xml:space="preserve">                       </w:t>
      </w:r>
      <w:r w:rsidRPr="00A04355">
        <w:rPr>
          <w:rFonts w:eastAsia="Arial" w:cs="Times New Roman"/>
          <w:kern w:val="3"/>
          <w:lang w:eastAsia="zh-CN" w:bidi="hi-IN"/>
        </w:rPr>
        <w:tab/>
      </w:r>
      <w:r w:rsidRPr="00A04355">
        <w:rPr>
          <w:rFonts w:eastAsia="Arial" w:cs="Times New Roman"/>
          <w:kern w:val="3"/>
          <w:lang w:eastAsia="zh-CN" w:bidi="hi-IN"/>
        </w:rPr>
        <w:tab/>
      </w:r>
      <w:r w:rsidRPr="00A04355">
        <w:rPr>
          <w:rFonts w:eastAsia="Arial" w:cs="Times New Roman"/>
          <w:kern w:val="3"/>
          <w:lang w:eastAsia="zh-CN" w:bidi="hi-IN"/>
        </w:rPr>
        <w:tab/>
        <w:t xml:space="preserve">                           </w:t>
      </w:r>
    </w:p>
    <w:p w:rsidR="00367321" w:rsidRPr="00A04355" w:rsidRDefault="00542067" w:rsidP="00367321">
      <w:pPr>
        <w:keepNext/>
        <w:widowControl w:val="0"/>
        <w:suppressAutoHyphens/>
        <w:autoSpaceDN w:val="0"/>
        <w:spacing w:after="0" w:line="240" w:lineRule="auto"/>
        <w:ind w:right="720"/>
        <w:textAlignment w:val="baseline"/>
        <w:outlineLvl w:val="5"/>
        <w:rPr>
          <w:rFonts w:eastAsia="Arial" w:cs="Arial"/>
          <w:b/>
          <w:kern w:val="3"/>
          <w:lang w:eastAsia="zh-CN" w:bidi="hi-IN"/>
        </w:rPr>
      </w:pPr>
      <w:r w:rsidRPr="00A04355">
        <w:rPr>
          <w:rFonts w:eastAsia="Arial" w:cs="Times New Roman"/>
          <w:b/>
          <w:kern w:val="3"/>
          <w:lang w:eastAsia="zh-CN" w:bidi="hi-IN"/>
        </w:rPr>
        <w:t xml:space="preserve">ΤΑΧ. Δ/ΝΣΗ    </w:t>
      </w:r>
      <w:r w:rsidR="00367321" w:rsidRPr="00A04355">
        <w:rPr>
          <w:rFonts w:eastAsia="Arial" w:cs="Times New Roman"/>
          <w:b/>
          <w:kern w:val="3"/>
          <w:lang w:eastAsia="zh-CN" w:bidi="hi-IN"/>
        </w:rPr>
        <w:t xml:space="preserve">: </w:t>
      </w:r>
      <w:r w:rsidR="007E1A18">
        <w:rPr>
          <w:rFonts w:eastAsia="Arial" w:cs="Times New Roman"/>
          <w:kern w:val="3"/>
          <w:lang w:eastAsia="zh-CN" w:bidi="hi-IN"/>
        </w:rPr>
        <w:t xml:space="preserve">Φιλαρέτου </w:t>
      </w:r>
      <w:r w:rsidR="003F58F9" w:rsidRPr="00A04355">
        <w:rPr>
          <w:rFonts w:eastAsia="Arial" w:cs="Times New Roman"/>
          <w:kern w:val="3"/>
          <w:lang w:eastAsia="zh-CN" w:bidi="hi-IN"/>
        </w:rPr>
        <w:t>108,  Τ.Κ. 17676</w:t>
      </w:r>
      <w:r w:rsidR="00367321" w:rsidRPr="00A04355">
        <w:rPr>
          <w:rFonts w:eastAsia="Arial" w:cs="Times New Roman"/>
          <w:kern w:val="3"/>
          <w:lang w:eastAsia="zh-CN" w:bidi="hi-IN"/>
        </w:rPr>
        <w:t xml:space="preserve">                                                                         </w:t>
      </w:r>
      <w:r w:rsidR="00A04355">
        <w:rPr>
          <w:rFonts w:eastAsia="Arial" w:cs="Times New Roman"/>
          <w:kern w:val="3"/>
          <w:lang w:eastAsia="zh-CN" w:bidi="hi-IN"/>
        </w:rPr>
        <w:t xml:space="preserve">  </w:t>
      </w:r>
      <w:r w:rsidR="00367321" w:rsidRPr="00A04355">
        <w:rPr>
          <w:rFonts w:eastAsia="Arial" w:cs="Times New Roman"/>
          <w:b/>
          <w:kern w:val="3"/>
          <w:u w:val="single"/>
          <w:lang w:eastAsia="zh-CN" w:bidi="hi-IN"/>
        </w:rPr>
        <w:t>Π Ρ Ο Σ</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 xml:space="preserve">ΑΡΜΟΔΙΟΣ     : </w:t>
      </w:r>
      <w:r w:rsidR="003F58F9" w:rsidRPr="00A04355">
        <w:rPr>
          <w:rFonts w:ascii="Calibri" w:eastAsia="Palatino Linotype" w:hAnsi="Calibri" w:cs="Palatino Linotype"/>
          <w:bCs/>
          <w:lang w:val="en-US"/>
        </w:rPr>
        <w:t>K</w:t>
      </w:r>
      <w:r w:rsidR="007E1A18">
        <w:rPr>
          <w:rFonts w:ascii="Calibri" w:eastAsia="Palatino Linotype" w:hAnsi="Calibri" w:cs="Palatino Linotype"/>
          <w:bCs/>
        </w:rPr>
        <w:t>. Φωτοπούλου</w:t>
      </w:r>
      <w:r w:rsidRPr="00A04355">
        <w:rPr>
          <w:rFonts w:eastAsia="Lucida Sans Unicode" w:cs="Arial"/>
          <w:b/>
          <w:kern w:val="3"/>
          <w:lang w:eastAsia="zh-CN" w:bidi="hi-IN"/>
        </w:rPr>
        <w:t xml:space="preserve">  </w:t>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367321" w:rsidRPr="00A04355" w:rsidRDefault="00367321" w:rsidP="00367321">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sidRPr="00A04355">
        <w:rPr>
          <w:rFonts w:eastAsia="Lucida Sans Unicode" w:cs="Arial"/>
          <w:b/>
          <w:bCs/>
          <w:kern w:val="3"/>
          <w:lang w:eastAsia="zh-CN" w:bidi="hi-IN"/>
        </w:rPr>
        <w:t xml:space="preserve">ΤΗΛΕΦΩΝΟ   </w:t>
      </w:r>
      <w:r w:rsidR="00542067"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3F58F9" w:rsidRPr="00A04355">
        <w:rPr>
          <w:rFonts w:ascii="Calibri" w:hAnsi="Calibri" w:cs="Palatino Linotype"/>
          <w:bCs/>
        </w:rPr>
        <w:t>210</w:t>
      </w:r>
      <w:r w:rsidR="003F58F9" w:rsidRPr="00A04355">
        <w:rPr>
          <w:rFonts w:ascii="Calibri" w:eastAsia="Palatino Linotype" w:hAnsi="Calibri" w:cs="Palatino Linotype"/>
          <w:bCs/>
        </w:rPr>
        <w:t xml:space="preserve"> </w:t>
      </w:r>
      <w:r w:rsidR="003F58F9" w:rsidRPr="00A04355">
        <w:rPr>
          <w:rFonts w:ascii="Calibri" w:hAnsi="Calibri" w:cs="Palatino Linotype"/>
          <w:bCs/>
        </w:rPr>
        <w:t>95.70.001</w:t>
      </w: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Pr="00A04355">
        <w:rPr>
          <w:rFonts w:eastAsia="Lucida Sans Unicode" w:cs="Arial"/>
          <w:b/>
          <w:bCs/>
          <w:kern w:val="3"/>
          <w:lang w:eastAsia="zh-CN" w:bidi="hi-IN"/>
        </w:rPr>
        <w:t>Τον  Πρόεδρο του Δημοτικού Συμβουλίου</w:t>
      </w:r>
    </w:p>
    <w:p w:rsidR="00367321" w:rsidRPr="00542067" w:rsidRDefault="00367321" w:rsidP="00367321">
      <w:pPr>
        <w:widowControl w:val="0"/>
        <w:suppressAutoHyphens/>
        <w:autoSpaceDN w:val="0"/>
        <w:spacing w:after="0" w:line="240" w:lineRule="auto"/>
        <w:ind w:right="380"/>
        <w:textAlignment w:val="baseline"/>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r w:rsidRPr="004A6F5A">
        <w:rPr>
          <w:rFonts w:eastAsia="Lucida Sans Unicode" w:cs="Arial"/>
          <w:b/>
          <w:bCs/>
          <w:kern w:val="3"/>
          <w:lang w:eastAsia="zh-CN" w:bidi="hi-IN"/>
        </w:rPr>
        <w:t>Ε</w:t>
      </w:r>
      <w:r w:rsidRPr="004A6F5A">
        <w:rPr>
          <w:rFonts w:eastAsia="Lucida Sans Unicode" w:cs="Arial"/>
          <w:b/>
          <w:bCs/>
          <w:kern w:val="3"/>
          <w:lang w:val="fr-FR" w:eastAsia="zh-CN" w:bidi="hi-IN"/>
        </w:rPr>
        <w:t>MAIL</w:t>
      </w:r>
      <w:r w:rsidRPr="004A6F5A">
        <w:rPr>
          <w:rFonts w:eastAsia="Lucida Sans Unicode" w:cs="Arial"/>
          <w:b/>
          <w:bCs/>
          <w:kern w:val="3"/>
          <w:lang w:eastAsia="zh-CN" w:bidi="hi-IN"/>
        </w:rPr>
        <w:t xml:space="preserve">       </w:t>
      </w:r>
      <w:r w:rsidRPr="004A6F5A">
        <w:rPr>
          <w:rFonts w:eastAsia="Lucida Sans Unicode" w:cs="Arial"/>
          <w:b/>
          <w:bCs/>
          <w:color w:val="000000"/>
          <w:kern w:val="3"/>
          <w:lang w:eastAsia="zh-CN" w:bidi="hi-IN"/>
        </w:rPr>
        <w:t xml:space="preserve">         :</w:t>
      </w:r>
      <w:proofErr w:type="spellStart"/>
      <w:r w:rsidR="003F58F9" w:rsidRPr="004A6F5A">
        <w:rPr>
          <w:rFonts w:eastAsia="Lucida Sans Unicode" w:cs="Arial"/>
          <w:bCs/>
          <w:color w:val="000000"/>
          <w:kern w:val="3"/>
          <w:lang w:val="en-US" w:eastAsia="zh-CN" w:bidi="hi-IN"/>
        </w:rPr>
        <w:t>fotopoulou</w:t>
      </w:r>
      <w:proofErr w:type="spellEnd"/>
      <w:r w:rsidR="003F58F9" w:rsidRPr="004A6F5A">
        <w:rPr>
          <w:rFonts w:eastAsia="Lucida Sans Unicode" w:cs="Arial"/>
          <w:bCs/>
          <w:color w:val="000000"/>
          <w:kern w:val="3"/>
          <w:lang w:eastAsia="zh-CN" w:bidi="hi-IN"/>
        </w:rPr>
        <w:t>@</w:t>
      </w:r>
      <w:proofErr w:type="spellStart"/>
      <w:r w:rsidR="003F58F9" w:rsidRPr="004A6F5A">
        <w:rPr>
          <w:rFonts w:eastAsia="Lucida Sans Unicode" w:cs="Arial"/>
          <w:bCs/>
          <w:color w:val="000000"/>
          <w:kern w:val="3"/>
          <w:lang w:val="en-US" w:eastAsia="zh-CN" w:bidi="hi-IN"/>
        </w:rPr>
        <w:t>kallithea</w:t>
      </w:r>
      <w:proofErr w:type="spellEnd"/>
      <w:r w:rsidR="003F58F9" w:rsidRPr="004A6F5A">
        <w:rPr>
          <w:rFonts w:eastAsia="Lucida Sans Unicode" w:cs="Arial"/>
          <w:bCs/>
          <w:color w:val="000000"/>
          <w:kern w:val="3"/>
          <w:lang w:eastAsia="zh-CN" w:bidi="hi-IN"/>
        </w:rPr>
        <w:t>.</w:t>
      </w:r>
      <w:r w:rsidR="003F58F9" w:rsidRPr="004A6F5A">
        <w:rPr>
          <w:rFonts w:eastAsia="Lucida Sans Unicode" w:cs="Arial"/>
          <w:bCs/>
          <w:color w:val="000000"/>
          <w:kern w:val="3"/>
          <w:lang w:val="en-US" w:eastAsia="zh-CN" w:bidi="hi-IN"/>
        </w:rPr>
        <w:t>gr</w:t>
      </w: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42067" w:rsidRPr="00542067"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542067" w:rsidRPr="00542067">
        <w:rPr>
          <w:rFonts w:cs="Calibri"/>
        </w:rPr>
        <w:t>πραγματοποίηση</w:t>
      </w:r>
      <w:r w:rsidR="00E868ED" w:rsidRPr="00E868ED">
        <w:rPr>
          <w:rFonts w:cs="Calibri"/>
        </w:rPr>
        <w:t>-</w:t>
      </w:r>
      <w:r w:rsidR="00E868ED">
        <w:rPr>
          <w:rFonts w:eastAsia="Times New Roman" w:cs="Calibri"/>
          <w:color w:val="00000A"/>
          <w:kern w:val="2"/>
        </w:rPr>
        <w:t xml:space="preserve">διοργάνωση της ετήσιας εκδήλωσης των παιδικών χορευτικών ομάδων του Δήμου Καλλιθέας στην αίθουσα </w:t>
      </w:r>
      <w:r w:rsidR="001C735C">
        <w:rPr>
          <w:rFonts w:cs="Calibri"/>
        </w:rPr>
        <w:t>πολλαπλών χρήσεων 1</w:t>
      </w:r>
      <w:r w:rsidR="001C735C" w:rsidRPr="001C735C">
        <w:rPr>
          <w:rFonts w:cs="Calibri"/>
          <w:vertAlign w:val="superscript"/>
        </w:rPr>
        <w:t>ου</w:t>
      </w:r>
      <w:r w:rsidR="001C735C">
        <w:rPr>
          <w:rFonts w:cs="Calibri"/>
        </w:rPr>
        <w:t xml:space="preserve"> Γυμνασίου-Λυκείου (ΙΖΟΛΑ)</w:t>
      </w:r>
      <w:r w:rsidR="00E868ED" w:rsidRPr="00E868ED">
        <w:rPr>
          <w:rFonts w:cs="Calibri"/>
        </w:rPr>
        <w:t xml:space="preserve"> </w:t>
      </w:r>
      <w:r w:rsidR="00E868ED">
        <w:rPr>
          <w:rFonts w:cs="Calibri"/>
        </w:rPr>
        <w:t>στις 23/6/2018</w:t>
      </w:r>
      <w:r w:rsidR="001C735C">
        <w:rPr>
          <w:rFonts w:cs="Calibri"/>
        </w:rPr>
        <w:t xml:space="preserve"> </w:t>
      </w:r>
      <w:r w:rsidR="006D155C">
        <w:rPr>
          <w:rFonts w:cs="Calibri"/>
        </w:rPr>
        <w:t>.</w:t>
      </w:r>
    </w:p>
    <w:p w:rsidR="00367321" w:rsidRPr="00542067"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1063FE" w:rsidRDefault="00367321" w:rsidP="003D772A">
      <w:pPr>
        <w:spacing w:after="0" w:line="360" w:lineRule="auto"/>
        <w:jc w:val="both"/>
        <w:rPr>
          <w:rFonts w:cs="Times New Roman"/>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 xml:space="preserve">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 </w:t>
      </w:r>
      <w:r w:rsidR="00DA6168" w:rsidRPr="00DA6168">
        <w:rPr>
          <w:rFonts w:cs="Times New Roman"/>
        </w:rPr>
        <w:t>πραγματοποίησ</w:t>
      </w:r>
      <w:r w:rsidR="006D155C">
        <w:rPr>
          <w:rFonts w:cs="Times New Roman"/>
        </w:rPr>
        <w:t>η</w:t>
      </w:r>
      <w:r w:rsidR="00F74DA4">
        <w:rPr>
          <w:rFonts w:cs="Times New Roman"/>
        </w:rPr>
        <w:t xml:space="preserve"> </w:t>
      </w:r>
      <w:r w:rsidR="003E3E4E">
        <w:rPr>
          <w:rFonts w:cs="Times New Roman"/>
        </w:rPr>
        <w:t xml:space="preserve">– διοργάνωση της ετήσιας εκδήλωσης των παιδικών χορευτικών ομάδων στην αίθουσα </w:t>
      </w:r>
      <w:r w:rsidR="00861687">
        <w:rPr>
          <w:rFonts w:cs="Times New Roman"/>
        </w:rPr>
        <w:t>πολλαπλών χρήσεων 1</w:t>
      </w:r>
      <w:r w:rsidR="00861687" w:rsidRPr="00861687">
        <w:rPr>
          <w:rFonts w:cs="Times New Roman"/>
          <w:vertAlign w:val="superscript"/>
        </w:rPr>
        <w:t>ου</w:t>
      </w:r>
      <w:r w:rsidR="00861687">
        <w:rPr>
          <w:rFonts w:cs="Times New Roman"/>
        </w:rPr>
        <w:t xml:space="preserve"> </w:t>
      </w:r>
      <w:r w:rsidR="001063FE">
        <w:rPr>
          <w:rFonts w:cs="Times New Roman"/>
        </w:rPr>
        <w:t xml:space="preserve">Γυμνασίου-Λυκείου </w:t>
      </w:r>
      <w:r w:rsidR="003E3E4E">
        <w:rPr>
          <w:rFonts w:cs="Times New Roman"/>
        </w:rPr>
        <w:t>(ΙΖΟΛΑ) στις 23/6/2018.</w:t>
      </w:r>
    </w:p>
    <w:p w:rsidR="003D772A" w:rsidRDefault="00D170AF" w:rsidP="003D772A">
      <w:pPr>
        <w:spacing w:after="0" w:line="360" w:lineRule="auto"/>
        <w:jc w:val="both"/>
        <w:rPr>
          <w:rFonts w:cs="Times New Roman"/>
        </w:rPr>
      </w:pPr>
      <w:r>
        <w:rPr>
          <w:rFonts w:cs="Times New Roman"/>
        </w:rPr>
        <w:t>Σ</w:t>
      </w:r>
      <w:r w:rsidR="00DA6168" w:rsidRPr="00DA6168">
        <w:rPr>
          <w:rFonts w:cs="Times New Roman"/>
        </w:rPr>
        <w:t>κοπός</w:t>
      </w:r>
      <w:r w:rsidR="003E3E4E">
        <w:rPr>
          <w:rFonts w:cs="Times New Roman"/>
        </w:rPr>
        <w:t xml:space="preserve"> της εκδήλωσης</w:t>
      </w:r>
      <w:r w:rsidR="003F3AC9">
        <w:rPr>
          <w:rFonts w:cs="Times New Roman"/>
        </w:rPr>
        <w:t xml:space="preserve"> εκτός της ψυχαγωγίας είναι </w:t>
      </w:r>
      <w:r w:rsidR="00015D44">
        <w:rPr>
          <w:rFonts w:cs="Times New Roman"/>
        </w:rPr>
        <w:t xml:space="preserve">να </w:t>
      </w:r>
      <w:r w:rsidR="00612DC6">
        <w:rPr>
          <w:rFonts w:cs="Times New Roman"/>
        </w:rPr>
        <w:t xml:space="preserve">συμβάλλει στη διάσωση και διάδοση των δημοτικών χορών     </w:t>
      </w:r>
      <w:r w:rsidR="00015D44">
        <w:rPr>
          <w:rFonts w:cs="Times New Roman"/>
        </w:rPr>
        <w:t xml:space="preserve"> κάθε τόπου</w:t>
      </w:r>
      <w:r w:rsidR="00AE00C3">
        <w:rPr>
          <w:rFonts w:cs="Times New Roman"/>
        </w:rPr>
        <w:t xml:space="preserve"> μέσα από τ</w:t>
      </w:r>
      <w:r w:rsidR="003E3E4E">
        <w:rPr>
          <w:rFonts w:cs="Times New Roman"/>
        </w:rPr>
        <w:t xml:space="preserve">η δράση των παιδικών τμημάτων χορού του Τμήματος </w:t>
      </w:r>
      <w:r w:rsidR="00105715">
        <w:rPr>
          <w:rFonts w:cs="Times New Roman"/>
        </w:rPr>
        <w:t xml:space="preserve">Ερασιτεχνικής Δημιουργίας και </w:t>
      </w:r>
      <w:r w:rsidR="00AE00C3">
        <w:rPr>
          <w:rFonts w:cs="Times New Roman"/>
        </w:rPr>
        <w:t>Εκδηλώσεων</w:t>
      </w:r>
      <w:r w:rsidR="003F3AC9">
        <w:rPr>
          <w:rFonts w:cs="Times New Roman"/>
        </w:rPr>
        <w:t xml:space="preserve"> του Δήμου Καλλιθέας</w:t>
      </w:r>
      <w:r w:rsidR="00015D44" w:rsidRPr="00015D44">
        <w:rPr>
          <w:rFonts w:cs="Times New Roman"/>
        </w:rPr>
        <w:t xml:space="preserve"> </w:t>
      </w:r>
      <w:r w:rsidR="00F93791">
        <w:rPr>
          <w:rFonts w:cs="Times New Roman"/>
        </w:rPr>
        <w:t>.</w:t>
      </w:r>
    </w:p>
    <w:p w:rsidR="00DA6168" w:rsidRPr="00542067" w:rsidRDefault="003D772A" w:rsidP="003D772A">
      <w:pPr>
        <w:spacing w:after="0" w:line="360" w:lineRule="auto"/>
        <w:jc w:val="both"/>
        <w:rPr>
          <w:rFonts w:cs="Times New Roman"/>
          <w:bCs/>
        </w:rPr>
      </w:pPr>
      <w:r>
        <w:rPr>
          <w:rFonts w:cs="Times New Roman"/>
        </w:rPr>
        <w:lastRenderedPageBreak/>
        <w:t xml:space="preserve">  </w:t>
      </w:r>
    </w:p>
    <w:p w:rsidR="00367321" w:rsidRPr="00542067" w:rsidRDefault="00367321" w:rsidP="00367321">
      <w:pPr>
        <w:shd w:val="clear" w:color="auto" w:fill="FFFFFF"/>
        <w:spacing w:after="0" w:line="240" w:lineRule="auto"/>
        <w:ind w:left="720" w:hanging="360"/>
        <w:jc w:val="both"/>
        <w:rPr>
          <w:rFonts w:cs="Times New Roman"/>
          <w:bCs/>
        </w:rPr>
      </w:pPr>
      <w:r w:rsidRPr="00542067">
        <w:rPr>
          <w:rFonts w:cs="Times New Roman"/>
          <w:bCs/>
        </w:rPr>
        <w:t xml:space="preserve">     </w:t>
      </w:r>
      <w:r w:rsidR="00AE00C3">
        <w:rPr>
          <w:rFonts w:cs="Times New Roman"/>
          <w:bCs/>
        </w:rPr>
        <w:t xml:space="preserve">Οι </w:t>
      </w:r>
      <w:r w:rsidRPr="00542067">
        <w:rPr>
          <w:rFonts w:cs="Times New Roman"/>
          <w:bCs/>
        </w:rPr>
        <w:t>εν λόγω δαπάν</w:t>
      </w:r>
      <w:r w:rsidR="00AE00C3">
        <w:rPr>
          <w:rFonts w:cs="Times New Roman"/>
          <w:bCs/>
        </w:rPr>
        <w:t>ες</w:t>
      </w:r>
      <w:r w:rsidR="008D08CE">
        <w:rPr>
          <w:rFonts w:cs="Times New Roman"/>
          <w:bCs/>
        </w:rPr>
        <w:t xml:space="preserve"> </w:t>
      </w:r>
      <w:r w:rsidRPr="00542067">
        <w:rPr>
          <w:rFonts w:cs="Times New Roman"/>
          <w:bCs/>
        </w:rPr>
        <w:t>έχ</w:t>
      </w:r>
      <w:r w:rsidR="00AE00C3">
        <w:rPr>
          <w:rFonts w:cs="Times New Roman"/>
          <w:bCs/>
        </w:rPr>
        <w:t xml:space="preserve">ουν </w:t>
      </w:r>
      <w:r w:rsidRPr="00542067">
        <w:rPr>
          <w:rFonts w:cs="Times New Roman"/>
          <w:bCs/>
        </w:rPr>
        <w:t>ως ε</w:t>
      </w:r>
      <w:r w:rsidR="00AE00C3">
        <w:rPr>
          <w:rFonts w:cs="Times New Roman"/>
          <w:bCs/>
        </w:rPr>
        <w:t xml:space="preserve">ξής </w:t>
      </w:r>
      <w:r w:rsidRPr="00542067">
        <w:rPr>
          <w:rFonts w:cs="Times New Roman"/>
          <w:bCs/>
        </w:rPr>
        <w:t xml:space="preserve">: </w:t>
      </w:r>
    </w:p>
    <w:p w:rsidR="00367321" w:rsidRPr="00542067" w:rsidRDefault="00367321" w:rsidP="00367321">
      <w:pPr>
        <w:shd w:val="clear" w:color="auto" w:fill="FFFFFF"/>
        <w:spacing w:after="0" w:line="240" w:lineRule="auto"/>
        <w:ind w:left="720" w:hanging="360"/>
        <w:jc w:val="both"/>
        <w:rPr>
          <w:rFonts w:cs="Times New Roman"/>
          <w:bCs/>
        </w:rPr>
      </w:pPr>
    </w:p>
    <w:p w:rsidR="00F86ED8" w:rsidRPr="00D776CB" w:rsidRDefault="00105715" w:rsidP="00F86ED8">
      <w:pPr>
        <w:pStyle w:val="a3"/>
        <w:keepNext/>
        <w:widowControl w:val="0"/>
        <w:numPr>
          <w:ilvl w:val="0"/>
          <w:numId w:val="9"/>
        </w:numPr>
        <w:suppressAutoHyphens/>
        <w:autoSpaceDN w:val="0"/>
        <w:spacing w:after="0" w:line="240" w:lineRule="auto"/>
        <w:jc w:val="both"/>
        <w:textAlignment w:val="baseline"/>
        <w:outlineLvl w:val="1"/>
        <w:rPr>
          <w:rFonts w:cs="Calibri"/>
        </w:rPr>
      </w:pPr>
      <w:r>
        <w:rPr>
          <w:rFonts w:cs="Times New Roman"/>
          <w:bCs/>
        </w:rPr>
        <w:t xml:space="preserve">Ενοικίαση παραδοσιακών στολών </w:t>
      </w:r>
      <w:r w:rsidR="00EE2474" w:rsidRPr="00F86ED8">
        <w:rPr>
          <w:rFonts w:cs="Times New Roman"/>
          <w:bCs/>
        </w:rPr>
        <w:t xml:space="preserve">, </w:t>
      </w:r>
      <w:r w:rsidR="00367321" w:rsidRPr="00F86ED8">
        <w:rPr>
          <w:rFonts w:cs="Times New Roman"/>
          <w:bCs/>
        </w:rPr>
        <w:t>ποσού ύψους</w:t>
      </w:r>
      <w:r w:rsidR="003F3AC9">
        <w:rPr>
          <w:rFonts w:cs="Times New Roman"/>
          <w:bCs/>
        </w:rPr>
        <w:t xml:space="preserve"> τριών χιλιάδων οκτακοσίων </w:t>
      </w:r>
      <w:r w:rsidR="008D08CE" w:rsidRPr="00F86ED8">
        <w:rPr>
          <w:rFonts w:cs="Times New Roman"/>
          <w:bCs/>
        </w:rPr>
        <w:t xml:space="preserve">ευρώ </w:t>
      </w:r>
      <w:r w:rsidR="00367321" w:rsidRPr="00F86ED8">
        <w:rPr>
          <w:rFonts w:cs="Times New Roman"/>
          <w:bCs/>
        </w:rPr>
        <w:t>(</w:t>
      </w:r>
      <w:r w:rsidR="00AE00C3">
        <w:rPr>
          <w:rFonts w:cs="Times New Roman"/>
          <w:bCs/>
        </w:rPr>
        <w:t>3.800</w:t>
      </w:r>
      <w:r w:rsidR="00EE2474" w:rsidRPr="00F86ED8">
        <w:rPr>
          <w:rFonts w:cs="Times New Roman"/>
          <w:bCs/>
        </w:rPr>
        <w:t>,00</w:t>
      </w:r>
      <w:r w:rsidR="00367321" w:rsidRPr="00F86ED8">
        <w:rPr>
          <w:rFonts w:cs="Times New Roman"/>
          <w:bCs/>
        </w:rPr>
        <w:t xml:space="preserve"> €) συμπεριλαμβανομένου του </w:t>
      </w:r>
      <w:proofErr w:type="spellStart"/>
      <w:r w:rsidR="00367321" w:rsidRPr="00F86ED8">
        <w:rPr>
          <w:rFonts w:cs="Times New Roman"/>
          <w:bCs/>
        </w:rPr>
        <w:t>νομίμου</w:t>
      </w:r>
      <w:proofErr w:type="spellEnd"/>
      <w:r w:rsidR="00367321" w:rsidRPr="00F86ED8">
        <w:rPr>
          <w:rFonts w:cs="Times New Roman"/>
          <w:bCs/>
        </w:rPr>
        <w:t xml:space="preserve"> Φ.Π.Α, η δαπάνη θα βαρύνει τον </w:t>
      </w:r>
      <w:r w:rsidR="00367321" w:rsidRPr="00F86ED8">
        <w:rPr>
          <w:rFonts w:cs="Times New Roman"/>
          <w:b/>
          <w:bCs/>
        </w:rPr>
        <w:t xml:space="preserve">Κ.Α : </w:t>
      </w:r>
      <w:r w:rsidR="000B153E" w:rsidRPr="00F86ED8">
        <w:rPr>
          <w:rFonts w:cs="Times New Roman"/>
          <w:b/>
          <w:bCs/>
        </w:rPr>
        <w:t>15.</w:t>
      </w:r>
      <w:r w:rsidR="00145F74" w:rsidRPr="00F86ED8">
        <w:rPr>
          <w:rFonts w:cs="Times New Roman"/>
          <w:b/>
          <w:bCs/>
        </w:rPr>
        <w:t>6</w:t>
      </w:r>
      <w:r w:rsidR="008D08CE" w:rsidRPr="00F86ED8">
        <w:rPr>
          <w:rFonts w:cs="Times New Roman"/>
          <w:b/>
          <w:bCs/>
        </w:rPr>
        <w:t>471</w:t>
      </w:r>
      <w:r w:rsidR="00145F74" w:rsidRPr="00F86ED8">
        <w:rPr>
          <w:rFonts w:cs="Times New Roman"/>
          <w:b/>
          <w:bCs/>
        </w:rPr>
        <w:t>.0001</w:t>
      </w:r>
      <w:r w:rsidR="00367321" w:rsidRPr="00F86ED8">
        <w:rPr>
          <w:rFonts w:cs="Times New Roman"/>
          <w:bCs/>
        </w:rPr>
        <w:t xml:space="preserve"> του προϋπολογισμού εξόδων του Δήμου οικονομικού έτους 2018 , </w:t>
      </w:r>
      <w:r w:rsidR="00BD1A97">
        <w:rPr>
          <w:rFonts w:cs="Times New Roman"/>
          <w:bCs/>
        </w:rPr>
        <w:t>με</w:t>
      </w:r>
      <w:r w:rsidR="00C86E63">
        <w:rPr>
          <w:rFonts w:cs="Times New Roman"/>
          <w:bCs/>
        </w:rPr>
        <w:t xml:space="preserve"> ανάρτηση πρωτογενούς αιτήματος στο Κ.Η.Μ.Δ.Σ.</w:t>
      </w:r>
      <w:r w:rsidR="00BD1A97">
        <w:rPr>
          <w:rFonts w:cs="Times New Roman"/>
          <w:bCs/>
        </w:rPr>
        <w:t>(Α.Δ.ΑΜ:</w:t>
      </w:r>
      <w:r w:rsidR="0064562D" w:rsidRPr="0064562D">
        <w:rPr>
          <w:rFonts w:cs="Times New Roman"/>
          <w:bCs/>
        </w:rPr>
        <w:t xml:space="preserve"> 18</w:t>
      </w:r>
      <w:r w:rsidR="0064562D">
        <w:rPr>
          <w:rFonts w:cs="Times New Roman"/>
          <w:bCs/>
          <w:lang w:val="en-US"/>
        </w:rPr>
        <w:t>REQ</w:t>
      </w:r>
      <w:r w:rsidR="0064562D" w:rsidRPr="0064562D">
        <w:rPr>
          <w:rFonts w:cs="Times New Roman"/>
          <w:bCs/>
        </w:rPr>
        <w:t>003118013</w:t>
      </w:r>
      <w:r w:rsidR="00100B2A" w:rsidRPr="00100B2A">
        <w:rPr>
          <w:rFonts w:cs="Times New Roman"/>
          <w:bCs/>
        </w:rPr>
        <w:t>)</w:t>
      </w:r>
      <w:r w:rsidR="00BD1A97">
        <w:rPr>
          <w:rFonts w:cs="Times New Roman"/>
          <w:bCs/>
        </w:rPr>
        <w:t xml:space="preserve"> </w:t>
      </w:r>
      <w:r w:rsidR="0064562D" w:rsidRPr="0064562D">
        <w:rPr>
          <w:rFonts w:cs="Times New Roman"/>
          <w:bCs/>
        </w:rPr>
        <w:t>.</w:t>
      </w:r>
    </w:p>
    <w:p w:rsidR="00D776CB" w:rsidRPr="00D776CB" w:rsidRDefault="00D776CB" w:rsidP="00D776CB">
      <w:pPr>
        <w:keepNext/>
        <w:widowControl w:val="0"/>
        <w:suppressAutoHyphens/>
        <w:autoSpaceDN w:val="0"/>
        <w:spacing w:after="0" w:line="240" w:lineRule="auto"/>
        <w:ind w:left="360"/>
        <w:jc w:val="both"/>
        <w:textAlignment w:val="baseline"/>
        <w:outlineLvl w:val="1"/>
        <w:rPr>
          <w:rFonts w:cs="Calibri"/>
        </w:rPr>
      </w:pPr>
    </w:p>
    <w:p w:rsidR="00D776CB" w:rsidRDefault="00D776CB" w:rsidP="00D776CB">
      <w:pPr>
        <w:numPr>
          <w:ilvl w:val="0"/>
          <w:numId w:val="9"/>
        </w:numPr>
        <w:shd w:val="clear" w:color="auto" w:fill="FFFFFF"/>
        <w:spacing w:after="0" w:line="240" w:lineRule="auto"/>
        <w:contextualSpacing/>
        <w:jc w:val="both"/>
        <w:rPr>
          <w:rFonts w:cs="Times New Roman"/>
          <w:b/>
          <w:bCs/>
        </w:rPr>
      </w:pPr>
      <w:r>
        <w:rPr>
          <w:rFonts w:cs="Times New Roman"/>
          <w:bCs/>
        </w:rPr>
        <w:t xml:space="preserve">Ενοικίαση ηχητικής και φωτιστικής κάλυψης </w:t>
      </w:r>
      <w:r w:rsidRPr="00D776CB">
        <w:rPr>
          <w:rFonts w:cs="Times New Roman"/>
          <w:bCs/>
        </w:rPr>
        <w:t xml:space="preserve"> </w:t>
      </w:r>
      <w:r>
        <w:rPr>
          <w:rFonts w:cs="Times New Roman"/>
          <w:bCs/>
        </w:rPr>
        <w:t xml:space="preserve">, ποσού ύψους </w:t>
      </w:r>
      <w:r w:rsidR="00035E3D">
        <w:rPr>
          <w:rFonts w:cs="Times New Roman"/>
          <w:bCs/>
        </w:rPr>
        <w:t xml:space="preserve">πεντακοσίων είκοσι δύο </w:t>
      </w:r>
      <w:r>
        <w:rPr>
          <w:rFonts w:cs="Times New Roman"/>
          <w:bCs/>
        </w:rPr>
        <w:t>ευρώ (</w:t>
      </w:r>
      <w:r w:rsidR="00035E3D">
        <w:rPr>
          <w:rFonts w:cs="Times New Roman"/>
          <w:bCs/>
        </w:rPr>
        <w:t>522</w:t>
      </w:r>
      <w:r>
        <w:rPr>
          <w:rFonts w:cs="Times New Roman"/>
          <w:bCs/>
        </w:rPr>
        <w:t xml:space="preserve">,00 €) συμπεριλαμβανομένου του </w:t>
      </w:r>
      <w:proofErr w:type="spellStart"/>
      <w:r>
        <w:rPr>
          <w:rFonts w:cs="Times New Roman"/>
          <w:bCs/>
        </w:rPr>
        <w:t>νομίμου</w:t>
      </w:r>
      <w:proofErr w:type="spellEnd"/>
      <w:r>
        <w:rPr>
          <w:rFonts w:cs="Times New Roman"/>
          <w:bCs/>
        </w:rPr>
        <w:t xml:space="preserve"> Φ.Π.Α, η δαπάνη θα βαρύνει τον </w:t>
      </w:r>
      <w:r>
        <w:rPr>
          <w:rFonts w:cs="Times New Roman"/>
          <w:b/>
          <w:bCs/>
        </w:rPr>
        <w:t xml:space="preserve">Κ.Α : 15.6233.0001 </w:t>
      </w:r>
      <w:r>
        <w:rPr>
          <w:rFonts w:cs="Times New Roman"/>
          <w:bCs/>
        </w:rPr>
        <w:t>του προϋπολογισμού εξόδων του Δήμου οικονομικού έτους 2018, δεν απαιτείται ανάρτηση πρωτογενούς αιτήματος στο Κ.Η.Μ.Δ.Σ</w:t>
      </w:r>
      <w:r>
        <w:rPr>
          <w:rFonts w:cs="Times New Roman"/>
          <w:b/>
          <w:bCs/>
        </w:rPr>
        <w:t xml:space="preserve"> .</w:t>
      </w:r>
    </w:p>
    <w:p w:rsidR="00367321" w:rsidRPr="00542067" w:rsidRDefault="00367321" w:rsidP="00367321">
      <w:pPr>
        <w:shd w:val="clear" w:color="auto" w:fill="FFFFFF"/>
        <w:spacing w:after="0" w:line="240" w:lineRule="auto"/>
        <w:ind w:left="720"/>
        <w:contextualSpacing/>
        <w:jc w:val="both"/>
        <w:rPr>
          <w:rFonts w:cs="Times New Roman"/>
          <w:bCs/>
        </w:rPr>
      </w:pPr>
    </w:p>
    <w:p w:rsidR="00367321" w:rsidRPr="00542067" w:rsidRDefault="00D776CB" w:rsidP="00367321">
      <w:pPr>
        <w:shd w:val="clear" w:color="auto" w:fill="FFFFFF"/>
        <w:spacing w:after="0" w:line="240" w:lineRule="auto"/>
        <w:ind w:left="720"/>
        <w:contextualSpacing/>
        <w:jc w:val="both"/>
        <w:rPr>
          <w:rFonts w:cs="Times New Roman"/>
          <w:bCs/>
        </w:rPr>
      </w:pPr>
      <w:r>
        <w:rPr>
          <w:rFonts w:cs="Times New Roman"/>
          <w:bCs/>
        </w:rPr>
        <w:t>Οι</w:t>
      </w:r>
      <w:r w:rsidR="00654A65" w:rsidRPr="00654A65">
        <w:rPr>
          <w:rFonts w:cs="Times New Roman"/>
          <w:bCs/>
        </w:rPr>
        <w:t xml:space="preserve"> </w:t>
      </w:r>
      <w:r w:rsidR="00367321" w:rsidRPr="00542067">
        <w:rPr>
          <w:rFonts w:cs="Times New Roman"/>
          <w:bCs/>
        </w:rPr>
        <w:t>ανωτέρω δαπάν</w:t>
      </w:r>
      <w:r>
        <w:rPr>
          <w:rFonts w:cs="Times New Roman"/>
          <w:bCs/>
        </w:rPr>
        <w:t>ες</w:t>
      </w:r>
      <w:r w:rsidR="00367321" w:rsidRPr="00542067">
        <w:rPr>
          <w:rFonts w:cs="Times New Roman"/>
          <w:bCs/>
        </w:rPr>
        <w:t xml:space="preserve"> δεν θα υπερβ</w:t>
      </w:r>
      <w:r>
        <w:rPr>
          <w:rFonts w:cs="Times New Roman"/>
          <w:bCs/>
        </w:rPr>
        <w:t>ούν το</w:t>
      </w:r>
      <w:r w:rsidR="00367321" w:rsidRPr="00542067">
        <w:rPr>
          <w:rFonts w:cs="Times New Roman"/>
          <w:bCs/>
        </w:rPr>
        <w:t xml:space="preserve"> ποσό </w:t>
      </w:r>
      <w:r w:rsidR="0048572F">
        <w:rPr>
          <w:rFonts w:cs="Times New Roman"/>
          <w:bCs/>
        </w:rPr>
        <w:t>ύψους</w:t>
      </w:r>
      <w:r w:rsidR="00035E3D">
        <w:rPr>
          <w:rFonts w:cs="Times New Roman"/>
          <w:bCs/>
        </w:rPr>
        <w:t xml:space="preserve"> τεσσάρων</w:t>
      </w:r>
      <w:r w:rsidR="00F44809">
        <w:rPr>
          <w:rFonts w:cs="Times New Roman"/>
          <w:bCs/>
        </w:rPr>
        <w:t xml:space="preserve"> χιλιάδων </w:t>
      </w:r>
      <w:bookmarkStart w:id="0" w:name="_GoBack"/>
      <w:bookmarkEnd w:id="0"/>
      <w:r w:rsidR="004E3F68">
        <w:rPr>
          <w:rFonts w:cs="Times New Roman"/>
          <w:bCs/>
        </w:rPr>
        <w:t>τριακοσίων είκοσι δύο</w:t>
      </w:r>
      <w:r w:rsidR="00035E3D">
        <w:rPr>
          <w:rFonts w:cs="Times New Roman"/>
          <w:bCs/>
        </w:rPr>
        <w:t xml:space="preserve"> </w:t>
      </w:r>
      <w:r w:rsidR="008D08CE">
        <w:rPr>
          <w:rFonts w:cs="Times New Roman"/>
          <w:bCs/>
        </w:rPr>
        <w:t>ευρώ (</w:t>
      </w:r>
      <w:r>
        <w:rPr>
          <w:rFonts w:cs="Times New Roman"/>
          <w:bCs/>
        </w:rPr>
        <w:t>4</w:t>
      </w:r>
      <w:r w:rsidR="00BD1A97">
        <w:rPr>
          <w:rFonts w:cs="Times New Roman"/>
          <w:bCs/>
        </w:rPr>
        <w:t>.</w:t>
      </w:r>
      <w:r w:rsidR="00035E3D">
        <w:rPr>
          <w:rFonts w:cs="Times New Roman"/>
          <w:bCs/>
        </w:rPr>
        <w:t>322</w:t>
      </w:r>
      <w:r w:rsidR="008D08CE">
        <w:rPr>
          <w:rFonts w:cs="Times New Roman"/>
          <w:bCs/>
        </w:rPr>
        <w:t>,00€</w:t>
      </w:r>
      <w:r w:rsidR="0048572F">
        <w:rPr>
          <w:rFonts w:cs="Times New Roman"/>
          <w:bCs/>
        </w:rPr>
        <w:t>)</w:t>
      </w:r>
      <w:r w:rsidR="00367321" w:rsidRPr="00542067">
        <w:rPr>
          <w:rFonts w:cs="Times New Roman"/>
          <w:bCs/>
        </w:rPr>
        <w:t xml:space="preserve">  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Default="00367321" w:rsidP="00367321">
      <w:pPr>
        <w:spacing w:after="0" w:line="360" w:lineRule="auto"/>
        <w:rPr>
          <w:rFonts w:eastAsia="Calibri" w:cs="Times New Roman"/>
        </w:rPr>
      </w:pPr>
    </w:p>
    <w:p w:rsidR="00DE7FDF" w:rsidRDefault="00DE7FDF" w:rsidP="00367321">
      <w:pPr>
        <w:spacing w:after="0" w:line="360" w:lineRule="auto"/>
        <w:rPr>
          <w:rFonts w:eastAsia="Calibri" w:cs="Times New Roman"/>
        </w:rPr>
      </w:pPr>
    </w:p>
    <w:p w:rsidR="00DE7FDF" w:rsidRPr="00542067" w:rsidRDefault="00DE7FDF"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FDF4245"/>
    <w:multiLevelType w:val="hybridMultilevel"/>
    <w:tmpl w:val="21181FB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3"/>
  </w:num>
  <w:num w:numId="4">
    <w:abstractNumId w:val="6"/>
  </w:num>
  <w:num w:numId="5">
    <w:abstractNumId w:val="2"/>
  </w:num>
  <w:num w:numId="6">
    <w:abstractNumId w:val="0"/>
  </w:num>
  <w:num w:numId="7">
    <w:abstractNumId w:val="4"/>
  </w:num>
  <w:num w:numId="8">
    <w:abstractNumId w:val="7"/>
  </w:num>
  <w:num w:numId="9">
    <w:abstractNumId w:val="1"/>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044CC"/>
    <w:rsid w:val="00015D44"/>
    <w:rsid w:val="00022667"/>
    <w:rsid w:val="00035E3D"/>
    <w:rsid w:val="00085FE3"/>
    <w:rsid w:val="000A4327"/>
    <w:rsid w:val="000B153E"/>
    <w:rsid w:val="000B2E87"/>
    <w:rsid w:val="000B73D0"/>
    <w:rsid w:val="00100B2A"/>
    <w:rsid w:val="001054A5"/>
    <w:rsid w:val="00105715"/>
    <w:rsid w:val="001063FE"/>
    <w:rsid w:val="00124EA9"/>
    <w:rsid w:val="0013322A"/>
    <w:rsid w:val="00145F74"/>
    <w:rsid w:val="001551D7"/>
    <w:rsid w:val="00166677"/>
    <w:rsid w:val="00167D29"/>
    <w:rsid w:val="0019084D"/>
    <w:rsid w:val="001B6588"/>
    <w:rsid w:val="001C40F0"/>
    <w:rsid w:val="001C735C"/>
    <w:rsid w:val="001D22CC"/>
    <w:rsid w:val="001F04A9"/>
    <w:rsid w:val="00251BE6"/>
    <w:rsid w:val="002A2FAA"/>
    <w:rsid w:val="002B0CB4"/>
    <w:rsid w:val="002B68D2"/>
    <w:rsid w:val="00326F8E"/>
    <w:rsid w:val="00361420"/>
    <w:rsid w:val="00367321"/>
    <w:rsid w:val="003968E8"/>
    <w:rsid w:val="003B35DC"/>
    <w:rsid w:val="003D772A"/>
    <w:rsid w:val="003E3E4E"/>
    <w:rsid w:val="003E6448"/>
    <w:rsid w:val="003F3AC9"/>
    <w:rsid w:val="003F58F9"/>
    <w:rsid w:val="00405257"/>
    <w:rsid w:val="00406A6F"/>
    <w:rsid w:val="004262B2"/>
    <w:rsid w:val="00443FAC"/>
    <w:rsid w:val="0048572F"/>
    <w:rsid w:val="004930AA"/>
    <w:rsid w:val="004A1098"/>
    <w:rsid w:val="004A6F5A"/>
    <w:rsid w:val="004E3F68"/>
    <w:rsid w:val="005042D9"/>
    <w:rsid w:val="0052360D"/>
    <w:rsid w:val="005361DF"/>
    <w:rsid w:val="0053653C"/>
    <w:rsid w:val="00536672"/>
    <w:rsid w:val="00542067"/>
    <w:rsid w:val="00561099"/>
    <w:rsid w:val="005610C3"/>
    <w:rsid w:val="00562830"/>
    <w:rsid w:val="005A7B31"/>
    <w:rsid w:val="005B2423"/>
    <w:rsid w:val="005B4C07"/>
    <w:rsid w:val="005E470F"/>
    <w:rsid w:val="00611E19"/>
    <w:rsid w:val="00612DC6"/>
    <w:rsid w:val="0064562D"/>
    <w:rsid w:val="00650D4B"/>
    <w:rsid w:val="00654A65"/>
    <w:rsid w:val="0067675E"/>
    <w:rsid w:val="006A1BF9"/>
    <w:rsid w:val="006D155C"/>
    <w:rsid w:val="006F1200"/>
    <w:rsid w:val="006F3FC0"/>
    <w:rsid w:val="00786A31"/>
    <w:rsid w:val="007B22CC"/>
    <w:rsid w:val="007D1E18"/>
    <w:rsid w:val="007E1A18"/>
    <w:rsid w:val="00804E99"/>
    <w:rsid w:val="00817123"/>
    <w:rsid w:val="008225A3"/>
    <w:rsid w:val="00831F85"/>
    <w:rsid w:val="00854889"/>
    <w:rsid w:val="00861687"/>
    <w:rsid w:val="00867625"/>
    <w:rsid w:val="008708E7"/>
    <w:rsid w:val="008838C7"/>
    <w:rsid w:val="008A08F6"/>
    <w:rsid w:val="008B7881"/>
    <w:rsid w:val="008D08CE"/>
    <w:rsid w:val="008E2E09"/>
    <w:rsid w:val="008E52AD"/>
    <w:rsid w:val="00901457"/>
    <w:rsid w:val="009221DF"/>
    <w:rsid w:val="00945313"/>
    <w:rsid w:val="00957EE6"/>
    <w:rsid w:val="009D56D2"/>
    <w:rsid w:val="00A03E13"/>
    <w:rsid w:val="00A04355"/>
    <w:rsid w:val="00A227DA"/>
    <w:rsid w:val="00A63527"/>
    <w:rsid w:val="00A8316A"/>
    <w:rsid w:val="00AA1C53"/>
    <w:rsid w:val="00AC79DB"/>
    <w:rsid w:val="00AE00C3"/>
    <w:rsid w:val="00AF2856"/>
    <w:rsid w:val="00AF56FD"/>
    <w:rsid w:val="00B07928"/>
    <w:rsid w:val="00B154D4"/>
    <w:rsid w:val="00B2219D"/>
    <w:rsid w:val="00B710FC"/>
    <w:rsid w:val="00B8077A"/>
    <w:rsid w:val="00B84A5A"/>
    <w:rsid w:val="00B92085"/>
    <w:rsid w:val="00BA25E1"/>
    <w:rsid w:val="00BA6B21"/>
    <w:rsid w:val="00BC2FDE"/>
    <w:rsid w:val="00BD1A97"/>
    <w:rsid w:val="00BD1F26"/>
    <w:rsid w:val="00C0452E"/>
    <w:rsid w:val="00C23271"/>
    <w:rsid w:val="00C4273F"/>
    <w:rsid w:val="00C53074"/>
    <w:rsid w:val="00C755C6"/>
    <w:rsid w:val="00C86E63"/>
    <w:rsid w:val="00CE54C8"/>
    <w:rsid w:val="00D170AF"/>
    <w:rsid w:val="00D65240"/>
    <w:rsid w:val="00D776CB"/>
    <w:rsid w:val="00DA6168"/>
    <w:rsid w:val="00DE7FDF"/>
    <w:rsid w:val="00DF4787"/>
    <w:rsid w:val="00E01B4D"/>
    <w:rsid w:val="00E06644"/>
    <w:rsid w:val="00E246E4"/>
    <w:rsid w:val="00E32924"/>
    <w:rsid w:val="00E32C2A"/>
    <w:rsid w:val="00E868ED"/>
    <w:rsid w:val="00EA2D3A"/>
    <w:rsid w:val="00EE2474"/>
    <w:rsid w:val="00EE4226"/>
    <w:rsid w:val="00F139D4"/>
    <w:rsid w:val="00F374A3"/>
    <w:rsid w:val="00F44809"/>
    <w:rsid w:val="00F6391C"/>
    <w:rsid w:val="00F7182E"/>
    <w:rsid w:val="00F74DA4"/>
    <w:rsid w:val="00F86ED8"/>
    <w:rsid w:val="00F9241B"/>
    <w:rsid w:val="00F93791"/>
    <w:rsid w:val="00FA4F73"/>
    <w:rsid w:val="00FD6D6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851</Words>
  <Characters>4600</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7</cp:revision>
  <cp:lastPrinted>2018-01-06T09:23:00Z</cp:lastPrinted>
  <dcterms:created xsi:type="dcterms:W3CDTF">2018-05-07T06:09:00Z</dcterms:created>
  <dcterms:modified xsi:type="dcterms:W3CDTF">2018-05-18T11:36:00Z</dcterms:modified>
</cp:coreProperties>
</file>