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-993" w:type="dxa"/>
        <w:tblLayout w:type="fixed"/>
        <w:tblLook w:val="00A0" w:firstRow="1" w:lastRow="0" w:firstColumn="1" w:lastColumn="0" w:noHBand="0" w:noVBand="0"/>
      </w:tblPr>
      <w:tblGrid>
        <w:gridCol w:w="3273"/>
        <w:gridCol w:w="272"/>
        <w:gridCol w:w="1984"/>
        <w:gridCol w:w="236"/>
        <w:gridCol w:w="3111"/>
        <w:gridCol w:w="1267"/>
      </w:tblGrid>
      <w:tr w:rsidR="00B90D05" w:rsidTr="006366E4">
        <w:trPr>
          <w:gridAfter w:val="3"/>
          <w:wAfter w:w="4614" w:type="dxa"/>
          <w:trHeight w:val="1389"/>
        </w:trPr>
        <w:tc>
          <w:tcPr>
            <w:tcW w:w="3273" w:type="dxa"/>
            <w:hideMark/>
          </w:tcPr>
          <w:p w:rsidR="00B90D05" w:rsidRDefault="00B90D05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521983" wp14:editId="59A978E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723900" cy="542925"/>
                  <wp:effectExtent l="0" t="0" r="0" b="9525"/>
                  <wp:wrapTight wrapText="bothSides">
                    <wp:wrapPolygon edited="0">
                      <wp:start x="0" y="0"/>
                      <wp:lineTo x="0" y="21221"/>
                      <wp:lineTo x="21032" y="21221"/>
                      <wp:lineTo x="21032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6" w:type="dxa"/>
            <w:gridSpan w:val="2"/>
          </w:tcPr>
          <w:p w:rsidR="00B90D05" w:rsidRDefault="00B90D05">
            <w:pPr>
              <w:spacing w:line="276" w:lineRule="auto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eastAsia="en-US"/>
              </w:rPr>
            </w:pPr>
          </w:p>
        </w:tc>
      </w:tr>
      <w:tr w:rsidR="00B90D05" w:rsidTr="006366E4">
        <w:trPr>
          <w:gridAfter w:val="3"/>
          <w:wAfter w:w="4614" w:type="dxa"/>
          <w:trHeight w:val="605"/>
        </w:trPr>
        <w:tc>
          <w:tcPr>
            <w:tcW w:w="3273" w:type="dxa"/>
            <w:hideMark/>
          </w:tcPr>
          <w:p w:rsidR="00B90D05" w:rsidRDefault="00B90D05">
            <w:pPr>
              <w:spacing w:line="276" w:lineRule="auto"/>
              <w:rPr>
                <w:rFonts w:ascii="Calibri" w:hAnsi="Calibri" w:cs="Tahoma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eastAsia="en-US"/>
              </w:rPr>
              <w:t>ΕΛΛΗΝΙΚΗ ΔΗΜΟΚΡΑΤΙΑ</w:t>
            </w:r>
          </w:p>
          <w:p w:rsidR="00B90D05" w:rsidRDefault="00B90D05">
            <w:pPr>
              <w:spacing w:line="276" w:lineRule="auto"/>
              <w:rPr>
                <w:rFonts w:ascii="Calibri" w:hAnsi="Calibri" w:cs="Tahoma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eastAsia="en-US"/>
              </w:rPr>
              <w:t>ΠΕΡΙΦΕΡΕΙΑ ΑΤΤΙΚΗΣ</w:t>
            </w:r>
          </w:p>
        </w:tc>
        <w:tc>
          <w:tcPr>
            <w:tcW w:w="2256" w:type="dxa"/>
            <w:gridSpan w:val="2"/>
          </w:tcPr>
          <w:p w:rsidR="00B90D05" w:rsidRPr="00BF7CA0" w:rsidRDefault="00BF7CA0" w:rsidP="00BF7CA0">
            <w:pPr>
              <w:spacing w:line="276" w:lineRule="auto"/>
              <w:rPr>
                <w:rFonts w:ascii="Calibri" w:hAnsi="Calibri" w:cs="Tahoma"/>
                <w:b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val="en-US" w:eastAsia="en-US"/>
              </w:rPr>
              <w:t xml:space="preserve">                                                                </w:t>
            </w:r>
          </w:p>
        </w:tc>
      </w:tr>
      <w:tr w:rsidR="00B90D05" w:rsidTr="006366E4">
        <w:trPr>
          <w:gridAfter w:val="3"/>
          <w:wAfter w:w="4614" w:type="dxa"/>
          <w:trHeight w:val="351"/>
        </w:trPr>
        <w:tc>
          <w:tcPr>
            <w:tcW w:w="3273" w:type="dxa"/>
            <w:hideMark/>
          </w:tcPr>
          <w:p w:rsidR="00B90D05" w:rsidRDefault="00B90D05">
            <w:pPr>
              <w:spacing w:line="276" w:lineRule="auto"/>
              <w:rPr>
                <w:rFonts w:ascii="Calibri" w:hAnsi="Calibri" w:cs="Tahoma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eastAsia="en-US"/>
              </w:rPr>
              <w:t>ΔΗΜΟΣ ΚΑΛΛΙΘΕΑΣ</w:t>
            </w:r>
          </w:p>
        </w:tc>
        <w:tc>
          <w:tcPr>
            <w:tcW w:w="2256" w:type="dxa"/>
            <w:gridSpan w:val="2"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B90D05" w:rsidTr="006366E4">
        <w:trPr>
          <w:trHeight w:val="303"/>
        </w:trPr>
        <w:tc>
          <w:tcPr>
            <w:tcW w:w="3545" w:type="dxa"/>
            <w:gridSpan w:val="2"/>
            <w:hideMark/>
          </w:tcPr>
          <w:p w:rsidR="00B90D05" w:rsidRDefault="006366E4" w:rsidP="006366E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Γραφείο</w:t>
            </w:r>
            <w:r w:rsidRPr="00AB09E9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Αντιδημάρχου</w:t>
            </w:r>
          </w:p>
          <w:p w:rsidR="006366E4" w:rsidRDefault="006366E4" w:rsidP="006366E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Παιδείας, Πολιτισμού</w:t>
            </w:r>
          </w:p>
          <w:p w:rsidR="006366E4" w:rsidRDefault="006366E4" w:rsidP="006366E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&amp; Τοπικής Ανάπτυξης</w:t>
            </w:r>
          </w:p>
          <w:p w:rsidR="006366E4" w:rsidRDefault="006366E4" w:rsidP="006366E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ΤΑΧ. Δ/ΝΣΗ: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Ματζαγριωτάκη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 76</w:t>
            </w:r>
          </w:p>
          <w:p w:rsidR="006366E4" w:rsidRPr="006366E4" w:rsidRDefault="006366E4" w:rsidP="006366E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Τηλ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: 2132070318</w:t>
            </w:r>
          </w:p>
        </w:tc>
        <w:tc>
          <w:tcPr>
            <w:tcW w:w="1984" w:type="dxa"/>
            <w:hideMark/>
          </w:tcPr>
          <w:p w:rsidR="0005053B" w:rsidRPr="006366E4" w:rsidRDefault="00BF7CA0" w:rsidP="000B1B9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6366E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236" w:type="dxa"/>
          </w:tcPr>
          <w:p w:rsidR="00B90D05" w:rsidRPr="006366E4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378" w:type="dxa"/>
            <w:gridSpan w:val="2"/>
            <w:hideMark/>
          </w:tcPr>
          <w:p w:rsidR="006366E4" w:rsidRDefault="00BF7CA0" w:rsidP="00BF7CA0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Καλλιθέα </w:t>
            </w:r>
            <w:r w:rsidR="00376A8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1</w:t>
            </w:r>
            <w:r w:rsidR="003F48DD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5</w:t>
            </w:r>
            <w:r w:rsidR="00376A8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-</w:t>
            </w:r>
            <w:r w:rsidR="003F48DD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5</w:t>
            </w:r>
            <w:r w:rsidR="00376A8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-2018</w:t>
            </w:r>
          </w:p>
          <w:p w:rsidR="00B90D05" w:rsidRPr="008270EB" w:rsidRDefault="006366E4" w:rsidP="006366E4">
            <w:pPr>
              <w:tabs>
                <w:tab w:val="left" w:pos="1155"/>
              </w:tabs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ab/>
            </w:r>
            <w:r w:rsidRPr="00CF6DDF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Αρ. </w:t>
            </w:r>
            <w:proofErr w:type="spellStart"/>
            <w:r w:rsidRPr="00CF6DDF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Πρ</w:t>
            </w:r>
            <w:proofErr w:type="spellEnd"/>
            <w:r w:rsidRPr="00CF6DDF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.</w:t>
            </w:r>
            <w:r w:rsidRPr="006366E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:</w:t>
            </w:r>
            <w:r w:rsidR="008270EB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 27698</w:t>
            </w:r>
          </w:p>
        </w:tc>
      </w:tr>
      <w:tr w:rsidR="00B90D05" w:rsidTr="006366E4">
        <w:trPr>
          <w:gridAfter w:val="1"/>
          <w:wAfter w:w="1267" w:type="dxa"/>
          <w:trHeight w:val="303"/>
        </w:trPr>
        <w:tc>
          <w:tcPr>
            <w:tcW w:w="3545" w:type="dxa"/>
            <w:gridSpan w:val="2"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hideMark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  <w:gridSpan w:val="2"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eastAsia="en-US"/>
              </w:rPr>
              <w:t>Προς</w:t>
            </w:r>
          </w:p>
          <w:p w:rsidR="00B90D05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                   Δημοτικό Συμβούλιο</w:t>
            </w:r>
          </w:p>
          <w:p w:rsidR="00B90D05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90D05" w:rsidTr="006366E4">
        <w:trPr>
          <w:gridAfter w:val="1"/>
          <w:wAfter w:w="1267" w:type="dxa"/>
          <w:trHeight w:val="303"/>
        </w:trPr>
        <w:tc>
          <w:tcPr>
            <w:tcW w:w="3545" w:type="dxa"/>
            <w:gridSpan w:val="2"/>
          </w:tcPr>
          <w:p w:rsidR="00B90D05" w:rsidRDefault="00B90D05">
            <w:pPr>
              <w:spacing w:line="276" w:lineRule="auto"/>
              <w:jc w:val="right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  <w:gridSpan w:val="2"/>
          </w:tcPr>
          <w:p w:rsidR="00B90D05" w:rsidRDefault="00B90D05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:rsidR="00B90D05" w:rsidRDefault="00B90D05" w:rsidP="00775C0D">
      <w:pPr>
        <w:pStyle w:val="a3"/>
        <w:spacing w:line="276" w:lineRule="auto"/>
        <w:ind w:left="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Θέμα:</w:t>
      </w:r>
      <w:r>
        <w:rPr>
          <w:rFonts w:asciiTheme="minorHAnsi" w:hAnsiTheme="minorHAnsi"/>
        </w:rPr>
        <w:t xml:space="preserve"> Περί έγκρισης διενέργειας/πραγματοποίησης πα</w:t>
      </w:r>
      <w:r w:rsidR="00E6562F">
        <w:rPr>
          <w:rFonts w:asciiTheme="minorHAnsi" w:hAnsiTheme="minorHAnsi"/>
        </w:rPr>
        <w:t>ροχής υπηρεσίας με</w:t>
      </w:r>
      <w:r w:rsidR="00D715BE">
        <w:rPr>
          <w:rFonts w:asciiTheme="minorHAnsi" w:hAnsiTheme="minorHAnsi"/>
        </w:rPr>
        <w:t xml:space="preserve"> τίτλο</w:t>
      </w:r>
      <w:r w:rsidR="00BF7CA0">
        <w:rPr>
          <w:rFonts w:asciiTheme="minorHAnsi" w:hAnsiTheme="minorHAnsi"/>
        </w:rPr>
        <w:t xml:space="preserve"> </w:t>
      </w:r>
      <w:r w:rsidR="00D476C3">
        <w:rPr>
          <w:rFonts w:asciiTheme="minorHAnsi" w:hAnsiTheme="minorHAnsi"/>
        </w:rPr>
        <w:t>«</w:t>
      </w:r>
      <w:r w:rsidR="00BF7CA0">
        <w:rPr>
          <w:rFonts w:asciiTheme="minorHAnsi" w:hAnsiTheme="minorHAnsi"/>
        </w:rPr>
        <w:t xml:space="preserve">Υλοποίηση προγραμμάτων </w:t>
      </w:r>
      <w:r w:rsidR="00B802C3">
        <w:rPr>
          <w:rFonts w:asciiTheme="minorHAnsi" w:hAnsiTheme="minorHAnsi"/>
        </w:rPr>
        <w:t xml:space="preserve">των </w:t>
      </w:r>
      <w:r w:rsidR="00BF7CA0">
        <w:rPr>
          <w:rFonts w:asciiTheme="minorHAnsi" w:hAnsiTheme="minorHAnsi"/>
        </w:rPr>
        <w:t>ομάδων ερασιτεχνικής δημιουργίας 2018</w:t>
      </w:r>
      <w:r w:rsidR="00B802C3">
        <w:rPr>
          <w:rFonts w:asciiTheme="minorHAnsi" w:hAnsiTheme="minorHAnsi"/>
        </w:rPr>
        <w:t xml:space="preserve"> (</w:t>
      </w:r>
      <w:r w:rsidR="00C85FBA">
        <w:rPr>
          <w:rFonts w:asciiTheme="minorHAnsi" w:hAnsiTheme="minorHAnsi"/>
        </w:rPr>
        <w:t xml:space="preserve">περίοδος </w:t>
      </w:r>
      <w:r w:rsidR="00B802C3">
        <w:rPr>
          <w:rFonts w:asciiTheme="minorHAnsi" w:hAnsiTheme="minorHAnsi"/>
        </w:rPr>
        <w:t>2018</w:t>
      </w:r>
      <w:r w:rsidR="00C85FBA">
        <w:rPr>
          <w:rFonts w:asciiTheme="minorHAnsi" w:hAnsiTheme="minorHAnsi"/>
        </w:rPr>
        <w:t>-2019</w:t>
      </w:r>
      <w:r w:rsidR="00E142F8">
        <w:rPr>
          <w:rFonts w:asciiTheme="minorHAnsi" w:hAnsiTheme="minorHAnsi"/>
        </w:rPr>
        <w:t>)</w:t>
      </w:r>
      <w:r w:rsidR="00DE37BE">
        <w:rPr>
          <w:rFonts w:asciiTheme="minorHAnsi" w:hAnsiTheme="minorHAnsi"/>
        </w:rPr>
        <w:t>»</w:t>
      </w:r>
      <w:r w:rsidR="00E142F8">
        <w:rPr>
          <w:rFonts w:asciiTheme="minorHAnsi" w:hAnsiTheme="minorHAnsi"/>
        </w:rPr>
        <w:t>.</w:t>
      </w:r>
    </w:p>
    <w:p w:rsidR="00B90D05" w:rsidRDefault="00B90D05" w:rsidP="00D715BE">
      <w:pPr>
        <w:widowControl w:val="0"/>
        <w:suppressAutoHyphens/>
        <w:autoSpaceDE/>
        <w:jc w:val="both"/>
        <w:rPr>
          <w:rFonts w:asciiTheme="minorHAnsi" w:hAnsiTheme="minorHAnsi" w:cs="Calibri"/>
          <w:kern w:val="2"/>
          <w:sz w:val="24"/>
          <w:szCs w:val="24"/>
          <w:lang w:eastAsia="zh-CN" w:bidi="hi-IN"/>
        </w:rPr>
      </w:pPr>
      <w:r>
        <w:rPr>
          <w:rFonts w:asciiTheme="minorHAnsi" w:eastAsia="Times New Roman" w:hAnsiTheme="minorHAnsi" w:cs="Mangal"/>
          <w:kern w:val="2"/>
          <w:sz w:val="24"/>
          <w:szCs w:val="24"/>
          <w:lang w:eastAsia="zh-CN" w:bidi="hi-IN"/>
        </w:rPr>
        <w:t xml:space="preserve">                  </w:t>
      </w: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της παροχής υπηρεσίας με τίτλο </w:t>
      </w:r>
      <w:r w:rsidRPr="00A856C2">
        <w:rPr>
          <w:rFonts w:asciiTheme="minorHAnsi" w:eastAsia="Lucida Sans Unicode" w:hAnsiTheme="minorHAnsi" w:cs="Mangal"/>
          <w:b/>
          <w:kern w:val="2"/>
          <w:sz w:val="24"/>
          <w:szCs w:val="24"/>
          <w:lang w:eastAsia="zh-CN" w:bidi="hi-IN"/>
        </w:rPr>
        <w:t>«</w:t>
      </w:r>
      <w:r w:rsidR="00A856C2" w:rsidRPr="00A856C2">
        <w:rPr>
          <w:rFonts w:asciiTheme="minorHAnsi" w:eastAsia="Lucida Sans Unicode" w:hAnsiTheme="minorHAnsi" w:cs="Mangal"/>
          <w:b/>
          <w:kern w:val="2"/>
          <w:sz w:val="24"/>
          <w:szCs w:val="24"/>
          <w:lang w:eastAsia="zh-CN" w:bidi="hi-IN"/>
        </w:rPr>
        <w:t>Υλοποίηση</w:t>
      </w:r>
      <w:r w:rsidR="00A856C2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 </w:t>
      </w:r>
      <w:r w:rsidR="00A856C2" w:rsidRPr="00A856C2">
        <w:rPr>
          <w:rFonts w:asciiTheme="minorHAnsi" w:eastAsia="Lucida Sans Unicode" w:hAnsiTheme="minorHAnsi" w:cs="Mangal"/>
          <w:b/>
          <w:kern w:val="2"/>
          <w:sz w:val="24"/>
          <w:szCs w:val="24"/>
          <w:lang w:eastAsia="zh-CN" w:bidi="hi-IN"/>
        </w:rPr>
        <w:t>προγραμμάτων ομάδων ερασιτεχνικής δημιουργίας</w:t>
      </w:r>
      <w:r w:rsidR="00E6562F" w:rsidRPr="00A856C2">
        <w:rPr>
          <w:rFonts w:asciiTheme="minorHAnsi" w:hAnsiTheme="minorHAnsi"/>
          <w:b/>
          <w:sz w:val="24"/>
          <w:szCs w:val="24"/>
        </w:rPr>
        <w:t xml:space="preserve"> 2018</w:t>
      </w:r>
      <w:r w:rsidR="00AB09E9" w:rsidRPr="00AB09E9">
        <w:rPr>
          <w:rFonts w:asciiTheme="minorHAnsi" w:hAnsiTheme="minorHAnsi"/>
          <w:b/>
          <w:sz w:val="24"/>
          <w:szCs w:val="24"/>
        </w:rPr>
        <w:t xml:space="preserve"> (</w:t>
      </w:r>
      <w:r w:rsidR="00AB09E9">
        <w:rPr>
          <w:rFonts w:asciiTheme="minorHAnsi" w:hAnsiTheme="minorHAnsi"/>
          <w:b/>
          <w:sz w:val="24"/>
          <w:szCs w:val="24"/>
        </w:rPr>
        <w:t>περίοδος 2018-2019)</w:t>
      </w:r>
      <w:r w:rsidR="00A856C2" w:rsidRPr="00A856C2">
        <w:rPr>
          <w:rFonts w:asciiTheme="minorHAnsi" w:hAnsiTheme="minorHAnsi"/>
          <w:b/>
          <w:sz w:val="24"/>
          <w:szCs w:val="24"/>
        </w:rPr>
        <w:t>»</w:t>
      </w:r>
      <w:r w:rsidR="00E6562F">
        <w:rPr>
          <w:rFonts w:asciiTheme="minorHAnsi" w:hAnsiTheme="minorHAnsi"/>
          <w:sz w:val="24"/>
          <w:szCs w:val="24"/>
        </w:rPr>
        <w:t xml:space="preserve"> </w:t>
      </w:r>
      <w:r w:rsidRPr="00E6562F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πρ</w:t>
      </w:r>
      <w:r w:rsidR="00E6562F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οϋπολογισθείσης αξίας με ΦΠΑ </w:t>
      </w:r>
      <w:r w:rsidR="0019685D" w:rsidRPr="0019685D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200</w:t>
      </w:r>
      <w:r w:rsidRPr="00E6562F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.000</w:t>
      </w:r>
      <w:r w:rsidR="00A856C2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,00</w:t>
      </w:r>
      <w:r w:rsidRPr="00E6562F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 ευρώ  συμπεριλαμβανομένου ΦΠΑ</w:t>
      </w: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, με ηλεκτρονικό ανοικτό διαγωνισμό ανάδειξης αναδόχου, για τις ανάγκες λειτουργίας της Δ/</w:t>
      </w:r>
      <w:proofErr w:type="spellStart"/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νσης</w:t>
      </w:r>
      <w:proofErr w:type="spellEnd"/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 Πολιτισμού, Παιδείας και </w:t>
      </w:r>
      <w:r w:rsidR="00A856C2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Νέας </w:t>
      </w: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Γενιάς  του Δήμου Καλλιθέας, σύμφωνα με τις διατάξεις του άρθρου 65 παρ. 1 Ν. 3852/2010 σε συνδυασμό με τις ισχύουσες διατάξεις της παρ. 2 άρθρου 2 του ΠΔ 80/2016, σύμφωνα με τις οποίες :      </w:t>
      </w:r>
    </w:p>
    <w:p w:rsidR="00B90D05" w:rsidRDefault="00B90D05" w:rsidP="00D715BE">
      <w:pPr>
        <w:widowControl w:val="0"/>
        <w:suppressAutoHyphens/>
        <w:autoSpaceDE/>
        <w:jc w:val="both"/>
        <w:rPr>
          <w:rFonts w:asciiTheme="minorHAnsi" w:eastAsia="Lucida Sans Unicode" w:hAnsiTheme="minorHAnsi" w:cs="Mangal"/>
          <w:i/>
          <w:kern w:val="2"/>
          <w:sz w:val="24"/>
          <w:szCs w:val="24"/>
          <w:lang w:eastAsia="zh-CN" w:bidi="hi-IN"/>
        </w:rPr>
      </w:pPr>
      <w:r>
        <w:rPr>
          <w:rFonts w:asciiTheme="minorHAnsi" w:hAnsiTheme="minorHAnsi" w:cs="Calibri"/>
          <w:kern w:val="2"/>
          <w:sz w:val="24"/>
          <w:szCs w:val="24"/>
          <w:lang w:eastAsia="zh-CN" w:bidi="hi-IN"/>
        </w:rPr>
        <w:t xml:space="preserve">          </w:t>
      </w: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΄΄</w:t>
      </w:r>
      <w:r>
        <w:rPr>
          <w:rFonts w:asciiTheme="minorHAnsi" w:eastAsia="Lucida Sans Unicode" w:hAnsiTheme="minorHAnsi" w:cs="Mangal"/>
          <w:i/>
          <w:kern w:val="2"/>
          <w:sz w:val="24"/>
          <w:szCs w:val="24"/>
          <w:lang w:eastAsia="zh-CN" w:bidi="hi-IN"/>
        </w:rPr>
        <w:t>β. Για τους λοιπούς φορείς της Γενικής Κυβέρνησης η έκδοση της απόφασης ανάληψης υποχρέωσης διενεργείται σε συνέχεια της απόφασης έγκρισης πραγματοποίησης της σχετικής δαπάνης από το αρμόδιο όργανο του φορέα.’’</w:t>
      </w:r>
    </w:p>
    <w:p w:rsidR="00B90D05" w:rsidRDefault="00B90D05" w:rsidP="00D715BE">
      <w:pPr>
        <w:widowControl w:val="0"/>
        <w:suppressAutoHyphens/>
        <w:autoSpaceDE/>
        <w:jc w:val="both"/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</w:pP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          Η δαπάνη   θα χρηματοδοτηθεί από  τον προϋπολογισμό του έτους 2018 </w:t>
      </w:r>
      <w:r w:rsidR="00E86B6A"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 xml:space="preserve">και από τον υπό κατάρτιση προϋπολογισμό οικον. Έτους 2019 </w:t>
      </w:r>
      <w:r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  <w:t>του Δήμου, ως παρακάτω:</w:t>
      </w:r>
    </w:p>
    <w:tbl>
      <w:tblPr>
        <w:tblpPr w:leftFromText="180" w:rightFromText="180" w:vertAnchor="text" w:horzAnchor="margin" w:tblpXSpec="center" w:tblpY="431"/>
        <w:tblW w:w="101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2673"/>
        <w:gridCol w:w="2673"/>
      </w:tblGrid>
      <w:tr w:rsidR="00775C0D" w:rsidTr="00775C0D">
        <w:trPr>
          <w:trHeight w:val="858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         ΠΕΡΙΓΡΑΦΗ ΔΑΠΑΝΗΣ </w:t>
            </w:r>
          </w:p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t>Κ.Α.</w:t>
            </w:r>
          </w:p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t>ΠΡΟΫΠ/ΣΜΟΥ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ΣΥΝΟΛΙΚΟ ΠΟΣΟ </w:t>
            </w:r>
          </w:p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t>ΔΑΠΑΝΗΣ</w:t>
            </w:r>
          </w:p>
          <w:p w:rsidR="00775C0D" w:rsidRDefault="00775C0D" w:rsidP="00775C0D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ind w:left="432" w:hanging="432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ΜΕ ΦΠΑ</w:t>
            </w:r>
          </w:p>
        </w:tc>
      </w:tr>
      <w:tr w:rsidR="00775C0D" w:rsidTr="00775C0D">
        <w:trPr>
          <w:trHeight w:val="1609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5C0D" w:rsidRDefault="00775C0D" w:rsidP="00775C0D">
            <w:pPr>
              <w:pStyle w:val="a3"/>
              <w:spacing w:line="276" w:lineRule="auto"/>
              <w:ind w:left="0" w:hanging="720"/>
              <w:rPr>
                <w:rFonts w:asciiTheme="minorHAnsi" w:eastAsia="Times New Roman" w:hAnsiTheme="minorHAnsi"/>
                <w:bCs/>
                <w:kern w:val="2"/>
                <w:lang w:eastAsia="zh-CN" w:bidi="hi-IN"/>
              </w:rPr>
            </w:pPr>
            <w:r>
              <w:rPr>
                <w:rFonts w:asciiTheme="minorHAnsi" w:hAnsiTheme="minorHAnsi"/>
                <w:lang w:eastAsia="en-US"/>
              </w:rPr>
              <w:lastRenderedPageBreak/>
              <w:t xml:space="preserve">Παρ     </w:t>
            </w:r>
            <w:r>
              <w:rPr>
                <w:rFonts w:asciiTheme="minorHAnsi" w:hAnsiTheme="minorHAnsi"/>
              </w:rPr>
              <w:t xml:space="preserve"> Υλοποίηση προγραμμάτων των  ομάδων ερασιτεχνικής δημιουργίας 2018 (περίοδος 2018-2019)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5C0D" w:rsidRDefault="00775C0D" w:rsidP="00775C0D">
            <w:pPr>
              <w:widowControl w:val="0"/>
              <w:numPr>
                <w:ilvl w:val="0"/>
                <w:numId w:val="1"/>
              </w:numPr>
              <w:suppressAutoHyphens/>
              <w:autoSpaceDE/>
              <w:spacing w:after="160" w:line="256" w:lineRule="auto"/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zh-CN" w:bidi="hi-IN"/>
              </w:rPr>
              <w:t>K</w:t>
            </w:r>
            <w:r w:rsidRPr="00E641A5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zh-CN" w:bidi="hi-IN"/>
              </w:rPr>
              <w:t>A</w:t>
            </w:r>
            <w:r w:rsidR="00E641A5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Pr="00E641A5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 xml:space="preserve"> 15.6131.00</w:t>
            </w:r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5C0D" w:rsidRDefault="00775C0D" w:rsidP="00B802C3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N/>
              <w:spacing w:line="256" w:lineRule="auto"/>
              <w:jc w:val="both"/>
              <w:textAlignment w:val="baseline"/>
              <w:outlineLvl w:val="0"/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200.000</w:t>
            </w:r>
            <w:r w:rsidRPr="00AB09E9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,00</w:t>
            </w:r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 xml:space="preserve">ευρώ (67.000,00 ευρώ </w:t>
            </w:r>
            <w:proofErr w:type="spellStart"/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προϋπ</w:t>
            </w:r>
            <w:proofErr w:type="spellEnd"/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 xml:space="preserve">. 2018 &amp; 133.000,00 ευρώ </w:t>
            </w:r>
            <w:proofErr w:type="spellStart"/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>προϋπ</w:t>
            </w:r>
            <w:proofErr w:type="spellEnd"/>
            <w:r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eastAsia="zh-CN" w:bidi="hi-IN"/>
              </w:rPr>
              <w:t xml:space="preserve">. 2019) </w:t>
            </w:r>
          </w:p>
        </w:tc>
      </w:tr>
    </w:tbl>
    <w:p w:rsidR="003B53F9" w:rsidRDefault="003B53F9" w:rsidP="00D715BE">
      <w:pPr>
        <w:widowControl w:val="0"/>
        <w:suppressAutoHyphens/>
        <w:autoSpaceDE/>
        <w:jc w:val="both"/>
        <w:rPr>
          <w:rFonts w:asciiTheme="minorHAnsi" w:eastAsia="Lucida Sans Unicode" w:hAnsiTheme="minorHAnsi" w:cs="Mangal"/>
          <w:kern w:val="2"/>
          <w:sz w:val="24"/>
          <w:szCs w:val="24"/>
          <w:lang w:eastAsia="zh-CN" w:bidi="hi-IN"/>
        </w:rPr>
      </w:pPr>
    </w:p>
    <w:p w:rsidR="00003C00" w:rsidRDefault="00B90D05" w:rsidP="00003C00">
      <w:pPr>
        <w:pStyle w:val="a3"/>
        <w:spacing w:line="276" w:lineRule="auto"/>
        <w:ind w:left="0"/>
        <w:rPr>
          <w:rFonts w:ascii="Verdana" w:eastAsia="Times New Roman" w:hAnsi="Verdana"/>
          <w:bCs/>
          <w:kern w:val="2"/>
          <w:sz w:val="22"/>
          <w:szCs w:val="22"/>
          <w:lang w:eastAsia="zh-CN" w:bidi="hi-IN"/>
        </w:rPr>
      </w:pPr>
      <w:r>
        <w:rPr>
          <w:rFonts w:ascii="Verdana" w:eastAsia="Times New Roman" w:hAnsi="Verdana"/>
          <w:bCs/>
          <w:kern w:val="2"/>
          <w:sz w:val="22"/>
          <w:szCs w:val="22"/>
          <w:lang w:eastAsia="zh-CN" w:bidi="hi-IN"/>
        </w:rPr>
        <w:t xml:space="preserve">    </w:t>
      </w:r>
    </w:p>
    <w:p w:rsidR="00B90D05" w:rsidRDefault="00B90D05" w:rsidP="00750BEA">
      <w:pPr>
        <w:pStyle w:val="a3"/>
        <w:spacing w:line="276" w:lineRule="auto"/>
        <w:ind w:left="0"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/>
          <w:bCs/>
          <w:kern w:val="2"/>
          <w:lang w:eastAsia="zh-CN" w:bidi="hi-IN"/>
        </w:rPr>
        <w:t>Σας ενημερώνουμε ότι η δαπάνη  και οι όροι του διαγωνισμού θα κριθούν  με απόφαση   της Οικονομικής Επιτροπής, σύμφωνα με το άρθρο 72 του Ν.3852/2010 και σύμφωνα προς τις διατάξεις του Ν. 4412/8-8-2016/ ΦΕΚ Α 147/ 08-08-2016  Δημόσιες Συμβάσεις Έργων, Προμηθειών και Υπηρεσιών (προσαρμογή στις Οδηγίες 2014/24/ ΕΕ και 2014/25/ΕΕ),όπως τροποποιήθηκε και ισχύει.</w:t>
      </w:r>
      <w:r>
        <w:rPr>
          <w:rFonts w:asciiTheme="minorHAnsi" w:eastAsia="Lucida Sans Unicode" w:hAnsiTheme="minorHAnsi" w:cs="Arial"/>
          <w:b/>
          <w:kern w:val="2"/>
          <w:lang w:eastAsia="zh-CN" w:bidi="hi-IN"/>
        </w:rPr>
        <w:t xml:space="preserve"> </w:t>
      </w:r>
    </w:p>
    <w:p w:rsidR="00B90D05" w:rsidRDefault="00B90D05" w:rsidP="00B90D05">
      <w:pPr>
        <w:pStyle w:val="a3"/>
        <w:spacing w:line="276" w:lineRule="auto"/>
        <w:ind w:left="-720"/>
        <w:rPr>
          <w:rFonts w:ascii="Calibri" w:hAnsi="Calibri"/>
          <w:b/>
        </w:rPr>
      </w:pPr>
    </w:p>
    <w:p w:rsidR="00B90D05" w:rsidRDefault="00B90D05" w:rsidP="00B90D05">
      <w:pPr>
        <w:pStyle w:val="a3"/>
        <w:spacing w:line="276" w:lineRule="auto"/>
        <w:ind w:left="2592" w:firstLine="10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Ο Α</w:t>
      </w:r>
      <w:r w:rsidR="0070558A">
        <w:rPr>
          <w:rFonts w:ascii="Calibri" w:hAnsi="Calibri"/>
          <w:b/>
        </w:rPr>
        <w:t>ΝΤΙΔΗΜΑΡΧΟΣ</w:t>
      </w:r>
      <w:r>
        <w:rPr>
          <w:rFonts w:ascii="Calibri" w:hAnsi="Calibri"/>
          <w:b/>
        </w:rPr>
        <w:t xml:space="preserve"> </w:t>
      </w:r>
    </w:p>
    <w:p w:rsidR="00B90D05" w:rsidRDefault="00B90D05" w:rsidP="00B90D05">
      <w:pPr>
        <w:pStyle w:val="a3"/>
        <w:spacing w:line="276" w:lineRule="auto"/>
        <w:ind w:left="2880" w:firstLine="720"/>
        <w:jc w:val="center"/>
        <w:rPr>
          <w:rFonts w:ascii="Calibri" w:hAnsi="Calibri"/>
          <w:b/>
        </w:rPr>
      </w:pPr>
    </w:p>
    <w:p w:rsidR="00B90D05" w:rsidRDefault="00E641A5" w:rsidP="00B90D05">
      <w:pPr>
        <w:pStyle w:val="a3"/>
        <w:spacing w:line="276" w:lineRule="auto"/>
        <w:ind w:left="288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bookmarkStart w:id="0" w:name="_GoBack"/>
      <w:bookmarkEnd w:id="0"/>
      <w:r w:rsidR="00B90D05">
        <w:rPr>
          <w:rFonts w:ascii="Calibri" w:hAnsi="Calibri"/>
          <w:b/>
        </w:rPr>
        <w:t>Ε</w:t>
      </w:r>
      <w:r w:rsidR="0034439D">
        <w:rPr>
          <w:rFonts w:ascii="Calibri" w:hAnsi="Calibri"/>
          <w:b/>
        </w:rPr>
        <w:t>ΜΜΑΝΟΥΗΛ ΚΩΣΤΑΚΗΣ</w:t>
      </w:r>
    </w:p>
    <w:p w:rsidR="00B90D05" w:rsidRDefault="00B90D05" w:rsidP="00B90D05">
      <w:pPr>
        <w:pStyle w:val="a3"/>
        <w:spacing w:line="276" w:lineRule="auto"/>
        <w:ind w:left="0"/>
        <w:jc w:val="center"/>
        <w:rPr>
          <w:rFonts w:ascii="Calibri" w:hAnsi="Calibri"/>
          <w:b/>
        </w:rPr>
      </w:pPr>
    </w:p>
    <w:p w:rsidR="00B90D05" w:rsidRDefault="00B90D05" w:rsidP="00B90D05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  <w:proofErr w:type="spellStart"/>
      <w:r>
        <w:rPr>
          <w:rFonts w:ascii="Calibri" w:hAnsi="Calibri"/>
          <w:b/>
          <w:bCs/>
          <w:sz w:val="24"/>
          <w:szCs w:val="24"/>
          <w:u w:val="single"/>
        </w:rPr>
        <w:t>Εσωτ</w:t>
      </w:r>
      <w:proofErr w:type="spellEnd"/>
      <w:r>
        <w:rPr>
          <w:rFonts w:ascii="Calibri" w:hAnsi="Calibri"/>
          <w:b/>
          <w:bCs/>
          <w:sz w:val="24"/>
          <w:szCs w:val="24"/>
          <w:u w:val="single"/>
        </w:rPr>
        <w:t xml:space="preserve">. Διανομή </w:t>
      </w:r>
    </w:p>
    <w:p w:rsidR="00B90D05" w:rsidRDefault="00B90D05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proofErr w:type="spellStart"/>
      <w:r>
        <w:rPr>
          <w:rFonts w:ascii="Calibri" w:hAnsi="Calibri"/>
          <w:sz w:val="24"/>
          <w:szCs w:val="24"/>
        </w:rPr>
        <w:t>Γρ</w:t>
      </w:r>
      <w:proofErr w:type="spellEnd"/>
      <w:r>
        <w:rPr>
          <w:rFonts w:ascii="Calibri" w:hAnsi="Calibri"/>
          <w:sz w:val="24"/>
          <w:szCs w:val="24"/>
        </w:rPr>
        <w:t>. Δημάρχου</w:t>
      </w:r>
    </w:p>
    <w:p w:rsidR="00B90D05" w:rsidRDefault="00E6562F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proofErr w:type="spellStart"/>
      <w:r>
        <w:rPr>
          <w:rFonts w:ascii="Calibri" w:hAnsi="Calibri"/>
          <w:sz w:val="24"/>
          <w:szCs w:val="24"/>
        </w:rPr>
        <w:t>Γρ</w:t>
      </w:r>
      <w:proofErr w:type="spellEnd"/>
      <w:r>
        <w:rPr>
          <w:rFonts w:ascii="Calibri" w:hAnsi="Calibri"/>
          <w:sz w:val="24"/>
          <w:szCs w:val="24"/>
        </w:rPr>
        <w:t>. Αντιδημάρχου κ.</w:t>
      </w:r>
      <w:r w:rsidR="00B90D05">
        <w:rPr>
          <w:rFonts w:ascii="Calibri" w:hAnsi="Calibri"/>
          <w:sz w:val="24"/>
          <w:szCs w:val="24"/>
        </w:rPr>
        <w:t xml:space="preserve"> Κωστάκη</w:t>
      </w:r>
    </w:p>
    <w:p w:rsidR="00B90D05" w:rsidRDefault="00B90D05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Γεν. Γραμματέα</w:t>
      </w:r>
    </w:p>
    <w:p w:rsidR="00B90D05" w:rsidRDefault="00B90D05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Διεύθυνση Οικονομικών Υπηρεσιών</w:t>
      </w:r>
    </w:p>
    <w:p w:rsidR="00B90D05" w:rsidRDefault="00B90D05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Διεύθυνση Πολιτισμού Παιδείας &amp; Ν. Γενιάς </w:t>
      </w:r>
    </w:p>
    <w:p w:rsidR="00B90D05" w:rsidRDefault="005A1E07" w:rsidP="00B90D0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Τμήμα Ερασιτεχνικής Δημιουργίας</w:t>
      </w:r>
    </w:p>
    <w:p w:rsidR="00B90D05" w:rsidRDefault="00B90D05" w:rsidP="00B90D05"/>
    <w:p w:rsidR="00125317" w:rsidRDefault="00125317"/>
    <w:sectPr w:rsidR="00125317" w:rsidSect="00775C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05"/>
    <w:rsid w:val="00003C00"/>
    <w:rsid w:val="0005053B"/>
    <w:rsid w:val="000B1B98"/>
    <w:rsid w:val="00125317"/>
    <w:rsid w:val="0019685D"/>
    <w:rsid w:val="001F0189"/>
    <w:rsid w:val="0034439D"/>
    <w:rsid w:val="00376A8E"/>
    <w:rsid w:val="003B53F9"/>
    <w:rsid w:val="003F48DD"/>
    <w:rsid w:val="004A1284"/>
    <w:rsid w:val="005A1E07"/>
    <w:rsid w:val="006366E4"/>
    <w:rsid w:val="006E224A"/>
    <w:rsid w:val="0070558A"/>
    <w:rsid w:val="00750BEA"/>
    <w:rsid w:val="00775C0D"/>
    <w:rsid w:val="007A15E0"/>
    <w:rsid w:val="008270EB"/>
    <w:rsid w:val="008B2868"/>
    <w:rsid w:val="008C05B7"/>
    <w:rsid w:val="008F2A6F"/>
    <w:rsid w:val="00A80369"/>
    <w:rsid w:val="00A856C2"/>
    <w:rsid w:val="00AB09E9"/>
    <w:rsid w:val="00B802C3"/>
    <w:rsid w:val="00B90D05"/>
    <w:rsid w:val="00BF7CA0"/>
    <w:rsid w:val="00C85FBA"/>
    <w:rsid w:val="00CF6DDF"/>
    <w:rsid w:val="00D47164"/>
    <w:rsid w:val="00D476C3"/>
    <w:rsid w:val="00D715BE"/>
    <w:rsid w:val="00DE37BE"/>
    <w:rsid w:val="00E142F8"/>
    <w:rsid w:val="00E53B86"/>
    <w:rsid w:val="00E641A5"/>
    <w:rsid w:val="00E6562F"/>
    <w:rsid w:val="00E86B6A"/>
    <w:rsid w:val="00ED399E"/>
    <w:rsid w:val="00EE6B36"/>
    <w:rsid w:val="00F75799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0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90D05"/>
    <w:rPr>
      <w:color w:val="0000FF"/>
      <w:u w:val="single"/>
    </w:rPr>
  </w:style>
  <w:style w:type="paragraph" w:styleId="a3">
    <w:name w:val="Body Text Indent"/>
    <w:basedOn w:val="a"/>
    <w:link w:val="Char"/>
    <w:unhideWhenUsed/>
    <w:rsid w:val="00B90D05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B90D05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A1E0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A1E07"/>
    <w:rPr>
      <w:rFonts w:ascii="Segoe UI" w:eastAsia="Calibri" w:hAnsi="Segoe UI" w:cs="Segoe UI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0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90D05"/>
    <w:rPr>
      <w:color w:val="0000FF"/>
      <w:u w:val="single"/>
    </w:rPr>
  </w:style>
  <w:style w:type="paragraph" w:styleId="a3">
    <w:name w:val="Body Text Indent"/>
    <w:basedOn w:val="a"/>
    <w:link w:val="Char"/>
    <w:unhideWhenUsed/>
    <w:rsid w:val="00B90D05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B90D05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A1E0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A1E07"/>
    <w:rPr>
      <w:rFonts w:ascii="Segoe UI" w:eastAsia="Calibr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F816-71D0-4145-B45B-06F646A2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Κυριακοπούλου Χριστίνα</dc:creator>
  <cp:keywords/>
  <dc:description/>
  <cp:lastModifiedBy>Άννα Τσολακίδου</cp:lastModifiedBy>
  <cp:revision>22</cp:revision>
  <cp:lastPrinted>2018-05-14T06:54:00Z</cp:lastPrinted>
  <dcterms:created xsi:type="dcterms:W3CDTF">2018-03-28T08:50:00Z</dcterms:created>
  <dcterms:modified xsi:type="dcterms:W3CDTF">2018-05-24T11:04:00Z</dcterms:modified>
</cp:coreProperties>
</file>