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96" w:rsidRDefault="00697496" w:rsidP="00697496">
      <w:pPr>
        <w:rPr>
          <w:rFonts w:asciiTheme="minorHAnsi" w:hAnsiTheme="minorHAnsi" w:cs="Calibri"/>
          <w:sz w:val="24"/>
          <w:szCs w:val="24"/>
        </w:rPr>
      </w:pPr>
    </w:p>
    <w:tbl>
      <w:tblPr>
        <w:tblW w:w="0" w:type="auto"/>
        <w:tblInd w:w="65" w:type="dxa"/>
        <w:tblLayout w:type="fixed"/>
        <w:tblLook w:val="04A0" w:firstRow="1" w:lastRow="0" w:firstColumn="1" w:lastColumn="0" w:noHBand="0" w:noVBand="1"/>
      </w:tblPr>
      <w:tblGrid>
        <w:gridCol w:w="4200"/>
        <w:gridCol w:w="1145"/>
        <w:gridCol w:w="4160"/>
      </w:tblGrid>
      <w:tr w:rsidR="00083AB6" w:rsidRPr="00083AB6" w:rsidTr="00010079">
        <w:trPr>
          <w:trHeight w:val="3524"/>
        </w:trPr>
        <w:tc>
          <w:tcPr>
            <w:tcW w:w="4200" w:type="dxa"/>
          </w:tcPr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spacing w:line="200" w:lineRule="atLeast"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ΕΛΛΗΝΙΚΗ   ΔΗΜΟΚΡΑΤΙΑ</w:t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ab/>
              <w:t xml:space="preserve">                       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spacing w:line="200" w:lineRule="atLeast"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ΠΕΡΙΦΕΡΕΙΑ ΑΤΤΙΚΗΣ</w:t>
            </w:r>
            <w:r w:rsidRPr="00083AB6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 xml:space="preserve">                                                  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spacing w:line="200" w:lineRule="atLeast"/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Lucida Sans Unicode" w:hAnsi="Tahoma" w:cs="Tahoma"/>
                <w:noProof/>
                <w:kern w:val="2"/>
                <w:sz w:val="22"/>
                <w:szCs w:val="22"/>
              </w:rPr>
              <w:drawing>
                <wp:inline distT="0" distB="0" distL="0" distR="0" wp14:anchorId="2AFF1D82" wp14:editId="181BC198">
                  <wp:extent cx="1000125" cy="657225"/>
                  <wp:effectExtent l="0" t="0" r="9525" b="9525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ab/>
              <w:t xml:space="preserve">  </w:t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ab/>
              <w:t xml:space="preserve">                                                                 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spacing w:line="200" w:lineRule="atLeast"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 xml:space="preserve"> ΔΗΜΟΣ  ΚΑΛΛΙΘΕΑΣ                      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 xml:space="preserve">ΔΕΥΘΥΝΣΗ: Κοινωνικής Πολιτικής 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Πληροφορίες:</w:t>
            </w:r>
            <w:r w:rsidR="001D7478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 xml:space="preserve"> Φ. ΘΕΟΔΟΣΟΠΟΥΛΟΥ</w:t>
            </w:r>
          </w:p>
          <w:p w:rsidR="00083AB6" w:rsidRPr="00083AB6" w:rsidRDefault="001D7478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 xml:space="preserve">                     </w:t>
            </w:r>
          </w:p>
          <w:p w:rsidR="001D7478" w:rsidRPr="001D7478" w:rsidRDefault="001D7478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ΤΗΛ: 2132101253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val="en-US" w:eastAsia="zh-CN" w:bidi="hi-IN"/>
              </w:rPr>
              <w:t>FAX</w:t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:</w:t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val="fr-FR" w:eastAsia="zh-CN" w:bidi="hi-IN"/>
              </w:rPr>
              <w:t xml:space="preserve"> </w:t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2109401982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val="fr-FR" w:eastAsia="zh-CN" w:bidi="hi-IN"/>
              </w:rPr>
            </w:pPr>
          </w:p>
        </w:tc>
        <w:tc>
          <w:tcPr>
            <w:tcW w:w="1145" w:type="dxa"/>
          </w:tcPr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snapToGrid w:val="0"/>
              <w:rPr>
                <w:rFonts w:ascii="Tahoma" w:eastAsia="Lucida Sans Unicode" w:hAnsi="Tahoma" w:cs="Tahoma"/>
                <w:kern w:val="2"/>
                <w:sz w:val="22"/>
                <w:szCs w:val="22"/>
                <w:lang w:val="fr-FR" w:eastAsia="zh-CN" w:bidi="hi-IN"/>
              </w:rPr>
            </w:pPr>
          </w:p>
        </w:tc>
        <w:tc>
          <w:tcPr>
            <w:tcW w:w="4160" w:type="dxa"/>
          </w:tcPr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Tahoma" w:hAnsi="Tahoma" w:cs="Tahoma"/>
                <w:kern w:val="2"/>
                <w:sz w:val="22"/>
                <w:szCs w:val="22"/>
                <w:lang w:val="fr-FR" w:eastAsia="zh-CN" w:bidi="hi-IN"/>
              </w:rPr>
              <w:t xml:space="preserve">        </w:t>
            </w:r>
            <w:r w:rsidR="000A5CDF">
              <w:rPr>
                <w:rFonts w:ascii="Tahoma" w:eastAsia="Tahoma" w:hAnsi="Tahoma" w:cs="Tahoma"/>
                <w:kern w:val="2"/>
                <w:sz w:val="22"/>
                <w:szCs w:val="22"/>
                <w:lang w:val="fr-FR" w:eastAsia="zh-CN" w:bidi="hi-IN"/>
              </w:rPr>
              <w:t xml:space="preserve"> </w:t>
            </w:r>
            <w:bookmarkStart w:id="0" w:name="_GoBack"/>
            <w:bookmarkEnd w:id="0"/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 xml:space="preserve">Καλλιθέα  </w:t>
            </w:r>
            <w:r w:rsidR="001D7478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18/5/2018</w:t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 xml:space="preserve">  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 xml:space="preserve">         Αριθ. </w:t>
            </w:r>
            <w:proofErr w:type="spellStart"/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Πρωτ</w:t>
            </w:r>
            <w:proofErr w:type="spellEnd"/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>.</w:t>
            </w:r>
            <w:r w:rsidR="007500BC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7500BC" w:rsidRPr="00C61FAA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>30171</w:t>
            </w:r>
            <w:r w:rsidRPr="00083AB6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 xml:space="preserve">        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 xml:space="preserve">           </w:t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</w:p>
          <w:p w:rsidR="00083AB6" w:rsidRPr="00083AB6" w:rsidRDefault="00083AB6" w:rsidP="00083AB6">
            <w:pPr>
              <w:widowControl w:val="0"/>
              <w:tabs>
                <w:tab w:val="left" w:pos="6925"/>
              </w:tabs>
              <w:suppressAutoHyphens/>
              <w:autoSpaceDE/>
              <w:textAlignment w:val="baseline"/>
              <w:rPr>
                <w:rFonts w:ascii="Tahoma" w:eastAsia="Andale Sans UI" w:hAnsi="Tahoma" w:cs="Tahoma"/>
                <w:bCs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083AB6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 xml:space="preserve">                   Π</w:t>
            </w:r>
            <w:r w:rsidRPr="00083AB6"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  <w:t xml:space="preserve">ρος:  </w:t>
            </w:r>
            <w:r w:rsidRPr="00083AB6">
              <w:rPr>
                <w:rFonts w:ascii="Tahoma" w:eastAsia="Andale Sans UI" w:hAnsi="Tahoma" w:cs="Tahoma"/>
                <w:bCs/>
                <w:color w:val="000000"/>
                <w:kern w:val="3"/>
                <w:sz w:val="22"/>
                <w:szCs w:val="22"/>
                <w:lang w:eastAsia="en-US" w:bidi="en-US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083AB6">
              <w:rPr>
                <w:rFonts w:ascii="Tahoma" w:eastAsia="Andale Sans UI" w:hAnsi="Tahoma" w:cs="Tahoma"/>
                <w:bCs/>
                <w:color w:val="000000"/>
                <w:kern w:val="3"/>
                <w:sz w:val="22"/>
                <w:szCs w:val="22"/>
                <w:lang w:eastAsia="en-US" w:bidi="en-US"/>
              </w:rPr>
              <w:t>Κο</w:t>
            </w:r>
            <w:proofErr w:type="spellEnd"/>
            <w:r w:rsidRPr="00083AB6">
              <w:rPr>
                <w:rFonts w:ascii="Tahoma" w:eastAsia="Andale Sans UI" w:hAnsi="Tahoma" w:cs="Tahoma"/>
                <w:bCs/>
                <w:color w:val="000000"/>
                <w:kern w:val="3"/>
                <w:sz w:val="22"/>
                <w:szCs w:val="22"/>
                <w:lang w:eastAsia="en-US" w:bidi="en-US"/>
              </w:rPr>
              <w:t xml:space="preserve"> Πρόεδρο Δημοτικού Συμβουλίου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textAlignment w:val="baseline"/>
              <w:rPr>
                <w:rFonts w:ascii="Tahoma" w:eastAsia="Andale Sans UI" w:hAnsi="Tahoma" w:cs="Tahoma"/>
                <w:bCs/>
                <w:color w:val="000000"/>
                <w:kern w:val="3"/>
                <w:sz w:val="22"/>
                <w:szCs w:val="22"/>
                <w:lang w:eastAsia="en-US" w:bidi="en-US"/>
              </w:rPr>
            </w:pP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 xml:space="preserve">                 ΕΝΤΑΥΘΑ       </w:t>
            </w: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</w:p>
          <w:p w:rsidR="00083AB6" w:rsidRPr="00083AB6" w:rsidRDefault="00083AB6" w:rsidP="00083AB6">
            <w:pPr>
              <w:widowControl w:val="0"/>
              <w:suppressAutoHyphens/>
              <w:autoSpaceDE/>
              <w:autoSpaceDN/>
              <w:rPr>
                <w:rFonts w:ascii="Tahoma" w:eastAsia="Lucida Sans Unicode" w:hAnsi="Tahoma" w:cs="Tahoma"/>
                <w:kern w:val="2"/>
                <w:sz w:val="22"/>
                <w:szCs w:val="22"/>
                <w:lang w:eastAsia="zh-CN" w:bidi="hi-IN"/>
              </w:rPr>
            </w:pPr>
            <w:r w:rsidRPr="00083AB6">
              <w:rPr>
                <w:rFonts w:ascii="Tahoma" w:eastAsia="Tahoma" w:hAnsi="Tahoma" w:cs="Tahoma"/>
                <w:kern w:val="2"/>
                <w:sz w:val="22"/>
                <w:szCs w:val="22"/>
                <w:lang w:eastAsia="zh-CN" w:bidi="hi-IN"/>
              </w:rPr>
              <w:t xml:space="preserve">             </w:t>
            </w:r>
          </w:p>
        </w:tc>
      </w:tr>
    </w:tbl>
    <w:p w:rsidR="00083AB6" w:rsidRPr="00083AB6" w:rsidRDefault="00083AB6" w:rsidP="00083AB6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7830"/>
        </w:tabs>
        <w:suppressAutoHyphens/>
        <w:autoSpaceDE/>
        <w:textAlignment w:val="baseline"/>
        <w:rPr>
          <w:rFonts w:ascii="Tahoma" w:eastAsia="Andale Sans UI" w:hAnsi="Tahoma" w:cs="Tahoma"/>
          <w:bCs/>
          <w:color w:val="000000"/>
          <w:kern w:val="3"/>
          <w:sz w:val="22"/>
          <w:szCs w:val="22"/>
          <w:lang w:eastAsia="en-US" w:bidi="en-US"/>
        </w:rPr>
      </w:pPr>
    </w:p>
    <w:p w:rsidR="00083AB6" w:rsidRPr="00083AB6" w:rsidRDefault="00083AB6" w:rsidP="00083AB6">
      <w:pPr>
        <w:widowControl w:val="0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7830"/>
        </w:tabs>
        <w:suppressAutoHyphens/>
        <w:autoSpaceDE/>
        <w:textAlignment w:val="baseline"/>
        <w:rPr>
          <w:rFonts w:ascii="Tahoma" w:eastAsia="Andale Sans UI" w:hAnsi="Tahoma" w:cs="Tahoma"/>
          <w:bCs/>
          <w:color w:val="000000"/>
          <w:kern w:val="3"/>
          <w:sz w:val="22"/>
          <w:szCs w:val="22"/>
          <w:lang w:eastAsia="en-US" w:bidi="en-US"/>
        </w:rPr>
      </w:pPr>
    </w:p>
    <w:p w:rsidR="008649F3" w:rsidRDefault="00083AB6" w:rsidP="006F0236">
      <w:pPr>
        <w:adjustRightInd w:val="0"/>
        <w:spacing w:line="360" w:lineRule="auto"/>
        <w:jc w:val="both"/>
        <w:rPr>
          <w:rFonts w:ascii="Verdana" w:eastAsia="Calibri" w:hAnsi="Verdana" w:cs="Tahoma"/>
          <w:sz w:val="22"/>
          <w:szCs w:val="22"/>
          <w:lang w:eastAsia="en-US"/>
        </w:rPr>
      </w:pPr>
      <w:r w:rsidRPr="006F0236">
        <w:rPr>
          <w:rFonts w:ascii="Verdana" w:eastAsia="Calibri" w:hAnsi="Verdana" w:cs="Tahoma"/>
          <w:sz w:val="22"/>
          <w:szCs w:val="22"/>
          <w:lang w:eastAsia="en-US"/>
        </w:rPr>
        <w:t>ΘΕΜΑ</w:t>
      </w:r>
      <w:r w:rsidR="008649F3">
        <w:rPr>
          <w:rFonts w:ascii="Verdana" w:eastAsia="Calibri" w:hAnsi="Verdana" w:cs="Tahoma"/>
          <w:sz w:val="22"/>
          <w:szCs w:val="22"/>
          <w:lang w:eastAsia="en-US"/>
        </w:rPr>
        <w:t>ΤΑ</w:t>
      </w:r>
      <w:r w:rsidRPr="006F0236">
        <w:rPr>
          <w:rFonts w:ascii="Verdana" w:eastAsia="Calibri" w:hAnsi="Verdana" w:cs="Tahoma"/>
          <w:sz w:val="22"/>
          <w:szCs w:val="22"/>
          <w:lang w:eastAsia="en-US"/>
        </w:rPr>
        <w:t xml:space="preserve">: </w:t>
      </w:r>
    </w:p>
    <w:p w:rsidR="00083AB6" w:rsidRPr="008649F3" w:rsidRDefault="008649F3" w:rsidP="006F0236">
      <w:pPr>
        <w:adjustRightInd w:val="0"/>
        <w:spacing w:line="360" w:lineRule="auto"/>
        <w:jc w:val="both"/>
        <w:rPr>
          <w:rFonts w:ascii="Verdana" w:hAnsi="Verdana"/>
          <w:bCs/>
          <w:iCs/>
        </w:rPr>
      </w:pPr>
      <w:r>
        <w:rPr>
          <w:rFonts w:ascii="Verdana" w:eastAsia="Calibri" w:hAnsi="Verdana" w:cs="Tahoma"/>
          <w:sz w:val="22"/>
          <w:szCs w:val="22"/>
          <w:lang w:eastAsia="en-US"/>
        </w:rPr>
        <w:t>«</w:t>
      </w:r>
      <w:r w:rsidR="00083AB6" w:rsidRPr="006F0236">
        <w:rPr>
          <w:rFonts w:ascii="Verdana" w:eastAsia="Calibri" w:hAnsi="Verdana" w:cs="Tahoma"/>
          <w:sz w:val="22"/>
          <w:szCs w:val="22"/>
          <w:lang w:eastAsia="en-US"/>
        </w:rPr>
        <w:t xml:space="preserve">1. </w:t>
      </w:r>
      <w:r w:rsidR="00083AB6" w:rsidRPr="008649F3">
        <w:rPr>
          <w:rFonts w:ascii="Verdana" w:hAnsi="Verdana"/>
          <w:bCs/>
          <w:iCs/>
        </w:rPr>
        <w:t>Έγκριση των Αποφάσεων Υλοποίησης με Ίδια Μέσα των Υποέργων 1,2 και 3 της Πράξης «Διευρυμένο Κέντρο Κοινότητας με Παράρτημα Κέντρου Ένταξης Μεταναστών Δήμου Καλλιθέας» με κωδικό ΟΠΣ (</w:t>
      </w:r>
      <w:r w:rsidR="00083AB6" w:rsidRPr="008649F3">
        <w:rPr>
          <w:rFonts w:ascii="Verdana" w:hAnsi="Verdana"/>
          <w:bCs/>
          <w:iCs/>
          <w:lang w:val="en-US"/>
        </w:rPr>
        <w:t>MIS</w:t>
      </w:r>
      <w:r w:rsidR="00083AB6" w:rsidRPr="008649F3">
        <w:rPr>
          <w:rFonts w:ascii="Verdana" w:hAnsi="Verdana"/>
          <w:bCs/>
          <w:iCs/>
        </w:rPr>
        <w:t xml:space="preserve">) 5002039, </w:t>
      </w:r>
      <w:r w:rsidR="00270ED2" w:rsidRPr="008649F3">
        <w:rPr>
          <w:rFonts w:ascii="Verdana" w:hAnsi="Verdana"/>
          <w:b/>
          <w:bCs/>
          <w:iCs/>
        </w:rPr>
        <w:t>και</w:t>
      </w:r>
      <w:r w:rsidR="00270ED2" w:rsidRPr="008649F3">
        <w:rPr>
          <w:rFonts w:ascii="Verdana" w:hAnsi="Verdana"/>
          <w:bCs/>
          <w:iCs/>
        </w:rPr>
        <w:t xml:space="preserve"> του ο</w:t>
      </w:r>
      <w:r w:rsidR="00083AB6" w:rsidRPr="008649F3">
        <w:rPr>
          <w:rFonts w:ascii="Verdana" w:hAnsi="Verdana"/>
          <w:bCs/>
          <w:iCs/>
        </w:rPr>
        <w:t xml:space="preserve">ρισμού </w:t>
      </w:r>
      <w:r w:rsidR="00270ED2" w:rsidRPr="008649F3">
        <w:rPr>
          <w:rFonts w:ascii="Verdana" w:hAnsi="Verdana"/>
          <w:bCs/>
          <w:iCs/>
        </w:rPr>
        <w:t>της</w:t>
      </w:r>
      <w:r w:rsidR="00083AB6" w:rsidRPr="008649F3">
        <w:rPr>
          <w:rFonts w:ascii="Verdana" w:hAnsi="Verdana"/>
          <w:bCs/>
          <w:iCs/>
        </w:rPr>
        <w:t xml:space="preserve"> ημερομηνίας έναρξης </w:t>
      </w:r>
      <w:r w:rsidR="00841459" w:rsidRPr="008649F3">
        <w:rPr>
          <w:rFonts w:ascii="Verdana" w:hAnsi="Verdana"/>
          <w:bCs/>
          <w:iCs/>
        </w:rPr>
        <w:t xml:space="preserve">της Πράξης από την ημερομηνία υπογραφής των συμβάσεων προσωπικού που θα υλοποιήσει το Έργο </w:t>
      </w:r>
      <w:r w:rsidR="00270ED2" w:rsidRPr="008649F3">
        <w:rPr>
          <w:rFonts w:ascii="Verdana" w:hAnsi="Verdana"/>
          <w:bCs/>
          <w:iCs/>
        </w:rPr>
        <w:t xml:space="preserve">και </w:t>
      </w:r>
      <w:r w:rsidR="00841459" w:rsidRPr="008649F3">
        <w:rPr>
          <w:rFonts w:ascii="Verdana" w:hAnsi="Verdana"/>
          <w:bCs/>
          <w:iCs/>
        </w:rPr>
        <w:t xml:space="preserve">ημερομηνία </w:t>
      </w:r>
      <w:r w:rsidR="00270ED2" w:rsidRPr="008649F3">
        <w:rPr>
          <w:rFonts w:ascii="Verdana" w:hAnsi="Verdana"/>
          <w:bCs/>
          <w:iCs/>
        </w:rPr>
        <w:t xml:space="preserve">λήξης </w:t>
      </w:r>
      <w:r w:rsidR="00083AB6" w:rsidRPr="008649F3">
        <w:rPr>
          <w:rFonts w:ascii="Verdana" w:hAnsi="Verdana"/>
          <w:bCs/>
          <w:iCs/>
        </w:rPr>
        <w:t>της Πράξης</w:t>
      </w:r>
      <w:r w:rsidR="00841459" w:rsidRPr="008649F3">
        <w:rPr>
          <w:rFonts w:ascii="Verdana" w:hAnsi="Verdana"/>
          <w:bCs/>
          <w:iCs/>
        </w:rPr>
        <w:t xml:space="preserve">, τρία χρόνια μετά, </w:t>
      </w:r>
      <w:r w:rsidR="00270ED2" w:rsidRPr="008649F3">
        <w:rPr>
          <w:rFonts w:ascii="Verdana" w:hAnsi="Verdana"/>
          <w:bCs/>
          <w:iCs/>
        </w:rPr>
        <w:t xml:space="preserve">σύμφωνα </w:t>
      </w:r>
      <w:r w:rsidR="00841459" w:rsidRPr="008649F3">
        <w:rPr>
          <w:rFonts w:ascii="Verdana" w:hAnsi="Verdana"/>
          <w:bCs/>
          <w:iCs/>
        </w:rPr>
        <w:t>με την Απόφαση Ένταξης.</w:t>
      </w:r>
    </w:p>
    <w:p w:rsidR="00083AB6" w:rsidRPr="008649F3" w:rsidRDefault="00270ED2" w:rsidP="006F0236">
      <w:pPr>
        <w:autoSpaceDE/>
        <w:spacing w:line="360" w:lineRule="auto"/>
        <w:jc w:val="both"/>
        <w:rPr>
          <w:rFonts w:ascii="Verdana" w:hAnsi="Verdana"/>
          <w:bCs/>
          <w:iCs/>
        </w:rPr>
      </w:pPr>
      <w:r w:rsidRPr="008649F3">
        <w:rPr>
          <w:rFonts w:ascii="Verdana" w:hAnsi="Verdana"/>
          <w:bCs/>
          <w:iCs/>
        </w:rPr>
        <w:t>2.</w:t>
      </w:r>
      <w:r w:rsidR="008649F3">
        <w:rPr>
          <w:rFonts w:ascii="Verdana" w:hAnsi="Verdana"/>
          <w:bCs/>
          <w:iCs/>
        </w:rPr>
        <w:t>Π</w:t>
      </w:r>
      <w:r w:rsidR="00083AB6" w:rsidRPr="008649F3">
        <w:rPr>
          <w:rFonts w:ascii="Verdana" w:hAnsi="Verdana"/>
          <w:bCs/>
          <w:iCs/>
        </w:rPr>
        <w:t xml:space="preserve">αραχώρηση </w:t>
      </w:r>
      <w:r w:rsidR="00841459" w:rsidRPr="008649F3">
        <w:rPr>
          <w:rFonts w:ascii="Verdana" w:hAnsi="Verdana"/>
          <w:bCs/>
          <w:iCs/>
        </w:rPr>
        <w:t xml:space="preserve">χώρων </w:t>
      </w:r>
      <w:r w:rsidR="00AC4402">
        <w:rPr>
          <w:rFonts w:ascii="Verdana" w:hAnsi="Verdana"/>
          <w:bCs/>
          <w:iCs/>
        </w:rPr>
        <w:t xml:space="preserve">στο ενοικιαζόμενο κτίριο </w:t>
      </w:r>
      <w:r w:rsidR="003E066A" w:rsidRPr="008649F3">
        <w:rPr>
          <w:rFonts w:ascii="Verdana" w:hAnsi="Verdana"/>
          <w:bCs/>
          <w:iCs/>
        </w:rPr>
        <w:t>επί της οδού Ελ. Βενιζέλου 156 (2</w:t>
      </w:r>
      <w:r w:rsidR="003E066A" w:rsidRPr="008649F3">
        <w:rPr>
          <w:rFonts w:ascii="Verdana" w:hAnsi="Verdana"/>
          <w:bCs/>
          <w:iCs/>
          <w:vertAlign w:val="superscript"/>
        </w:rPr>
        <w:t>ος</w:t>
      </w:r>
      <w:r w:rsidR="003E066A" w:rsidRPr="008649F3">
        <w:rPr>
          <w:rFonts w:ascii="Verdana" w:hAnsi="Verdana"/>
          <w:bCs/>
          <w:iCs/>
        </w:rPr>
        <w:t xml:space="preserve"> όροφος)</w:t>
      </w:r>
      <w:r w:rsidR="003E066A">
        <w:rPr>
          <w:rFonts w:ascii="Verdana" w:hAnsi="Verdana"/>
          <w:bCs/>
          <w:iCs/>
        </w:rPr>
        <w:t>,</w:t>
      </w:r>
      <w:r w:rsidR="003E066A" w:rsidRPr="008649F3">
        <w:rPr>
          <w:rFonts w:ascii="Verdana" w:hAnsi="Verdana"/>
          <w:bCs/>
          <w:iCs/>
        </w:rPr>
        <w:t xml:space="preserve"> </w:t>
      </w:r>
      <w:r w:rsidR="003E066A">
        <w:rPr>
          <w:rFonts w:ascii="Verdana" w:hAnsi="Verdana"/>
          <w:bCs/>
          <w:iCs/>
        </w:rPr>
        <w:t xml:space="preserve">η μίσθωση του οποίου παρατάθηκε έως τις 31/12/2018 με την </w:t>
      </w:r>
      <w:r w:rsidR="00AC4402">
        <w:rPr>
          <w:rFonts w:ascii="Verdana" w:hAnsi="Verdana"/>
          <w:bCs/>
          <w:iCs/>
        </w:rPr>
        <w:t xml:space="preserve"> </w:t>
      </w:r>
      <w:r w:rsidR="003E066A">
        <w:rPr>
          <w:rFonts w:ascii="Verdana" w:hAnsi="Verdana"/>
          <w:bCs/>
          <w:iCs/>
        </w:rPr>
        <w:t>641/2017 απόφαση Δ.Σ.,</w:t>
      </w:r>
      <w:r w:rsidR="00AC4402">
        <w:rPr>
          <w:rFonts w:ascii="Verdana" w:hAnsi="Verdana"/>
          <w:bCs/>
          <w:iCs/>
        </w:rPr>
        <w:t xml:space="preserve"> </w:t>
      </w:r>
      <w:r w:rsidR="00841459" w:rsidRPr="008649F3">
        <w:rPr>
          <w:rFonts w:ascii="Verdana" w:hAnsi="Verdana"/>
          <w:bCs/>
          <w:iCs/>
        </w:rPr>
        <w:t>για τη στέγαση του Κέντρου Κοινότητας και του Παραρτήματος Κέντρου Ένταξης Μεταναστών</w:t>
      </w:r>
      <w:r w:rsidR="00083AB6" w:rsidRPr="008649F3">
        <w:rPr>
          <w:rFonts w:ascii="Verdana" w:hAnsi="Verdana"/>
          <w:bCs/>
          <w:iCs/>
        </w:rPr>
        <w:t>.</w:t>
      </w:r>
    </w:p>
    <w:p w:rsidR="00083AB6" w:rsidRPr="008649F3" w:rsidRDefault="00270ED2" w:rsidP="006F0236">
      <w:pPr>
        <w:autoSpaceDE/>
        <w:spacing w:line="360" w:lineRule="auto"/>
        <w:jc w:val="both"/>
        <w:rPr>
          <w:rFonts w:ascii="Verdana" w:hAnsi="Verdana"/>
          <w:bCs/>
          <w:iCs/>
        </w:rPr>
      </w:pPr>
      <w:r w:rsidRPr="008649F3">
        <w:rPr>
          <w:rFonts w:ascii="Verdana" w:hAnsi="Verdana"/>
          <w:bCs/>
          <w:iCs/>
        </w:rPr>
        <w:t>3</w:t>
      </w:r>
      <w:r w:rsidR="008649F3">
        <w:rPr>
          <w:rFonts w:ascii="Verdana" w:hAnsi="Verdana"/>
          <w:bCs/>
          <w:iCs/>
        </w:rPr>
        <w:t xml:space="preserve">. </w:t>
      </w:r>
      <w:r w:rsidR="00083AB6" w:rsidRPr="008649F3">
        <w:rPr>
          <w:rFonts w:ascii="Verdana" w:hAnsi="Verdana"/>
          <w:bCs/>
          <w:iCs/>
        </w:rPr>
        <w:t>Εξουσιοδότηση  του  Δημάρχου</w:t>
      </w:r>
      <w:r w:rsidR="00083AB6" w:rsidRPr="008649F3">
        <w:rPr>
          <w:rFonts w:ascii="Verdana" w:hAnsi="Verdana" w:cs="Arial"/>
        </w:rPr>
        <w:t xml:space="preserve"> </w:t>
      </w:r>
      <w:r w:rsidR="00083AB6" w:rsidRPr="008649F3">
        <w:rPr>
          <w:rFonts w:ascii="Verdana" w:hAnsi="Verdana"/>
          <w:bCs/>
          <w:iCs/>
        </w:rPr>
        <w:t xml:space="preserve">Καλλιθέας </w:t>
      </w:r>
      <w:r w:rsidR="00D97032">
        <w:rPr>
          <w:rFonts w:ascii="Verdana" w:hAnsi="Verdana"/>
          <w:bCs/>
          <w:iCs/>
        </w:rPr>
        <w:t xml:space="preserve">ως νόμιμου εκπροσώπου </w:t>
      </w:r>
      <w:r w:rsidR="00083AB6" w:rsidRPr="008649F3">
        <w:rPr>
          <w:rFonts w:ascii="Verdana" w:hAnsi="Verdana"/>
          <w:bCs/>
          <w:iCs/>
        </w:rPr>
        <w:t xml:space="preserve">για </w:t>
      </w:r>
      <w:r w:rsidR="00D97032">
        <w:rPr>
          <w:rFonts w:ascii="Verdana" w:hAnsi="Verdana"/>
          <w:bCs/>
          <w:iCs/>
        </w:rPr>
        <w:t xml:space="preserve">την </w:t>
      </w:r>
      <w:r w:rsidR="00083AB6" w:rsidRPr="008649F3">
        <w:rPr>
          <w:rFonts w:ascii="Verdana" w:hAnsi="Verdana"/>
          <w:bCs/>
          <w:iCs/>
        </w:rPr>
        <w:t>υπογραφή των Αποφάσεων Υλοποίησης με Ίδια Μέσα (ΑΥΙΜ) των Υποέργων 1,2 και 3  της Πράξης , με ημερομηνίες έναρξης και λήξης αυτής όπως ορίζονται ανωτέρω καθώς και όλων των απαραίτητων εγγράφων για την υλοποίηση τη</w:t>
      </w:r>
      <w:r w:rsidR="008649F3">
        <w:rPr>
          <w:rFonts w:ascii="Verdana" w:hAnsi="Verdana"/>
          <w:bCs/>
          <w:iCs/>
        </w:rPr>
        <w:t>ς Π</w:t>
      </w:r>
      <w:r w:rsidR="00083AB6" w:rsidRPr="008649F3">
        <w:rPr>
          <w:rFonts w:ascii="Verdana" w:hAnsi="Verdana"/>
          <w:bCs/>
          <w:iCs/>
        </w:rPr>
        <w:t>ράξης</w:t>
      </w:r>
      <w:r w:rsidR="008649F3">
        <w:rPr>
          <w:rFonts w:ascii="Verdana" w:hAnsi="Verdana"/>
          <w:bCs/>
          <w:iCs/>
        </w:rPr>
        <w:t>»</w:t>
      </w:r>
      <w:r w:rsidR="00083AB6" w:rsidRPr="008649F3">
        <w:rPr>
          <w:rFonts w:ascii="Verdana" w:hAnsi="Verdana"/>
          <w:bCs/>
          <w:iCs/>
        </w:rPr>
        <w:t>.</w:t>
      </w:r>
    </w:p>
    <w:p w:rsidR="00083AB6" w:rsidRDefault="00083AB6" w:rsidP="006F0236">
      <w:pPr>
        <w:autoSpaceDE/>
        <w:autoSpaceDN/>
        <w:spacing w:line="360" w:lineRule="auto"/>
        <w:jc w:val="both"/>
        <w:rPr>
          <w:rFonts w:ascii="Verdana" w:eastAsia="Calibri" w:hAnsi="Verdana" w:cs="Tahoma"/>
          <w:sz w:val="22"/>
          <w:szCs w:val="22"/>
          <w:lang w:eastAsia="en-US"/>
        </w:rPr>
      </w:pPr>
    </w:p>
    <w:p w:rsidR="00D97032" w:rsidRPr="006F0236" w:rsidRDefault="00D97032" w:rsidP="006F0236">
      <w:pPr>
        <w:autoSpaceDE/>
        <w:autoSpaceDN/>
        <w:spacing w:line="360" w:lineRule="auto"/>
        <w:jc w:val="both"/>
        <w:rPr>
          <w:rFonts w:ascii="Verdana" w:eastAsia="Calibri" w:hAnsi="Verdana" w:cs="Tahoma"/>
          <w:sz w:val="22"/>
          <w:szCs w:val="22"/>
          <w:lang w:eastAsia="en-US"/>
        </w:rPr>
      </w:pPr>
      <w:r>
        <w:rPr>
          <w:rFonts w:ascii="Verdana" w:eastAsia="Calibri" w:hAnsi="Verdana" w:cs="Tahoma"/>
          <w:sz w:val="22"/>
          <w:szCs w:val="22"/>
          <w:lang w:eastAsia="en-US"/>
        </w:rPr>
        <w:t>Αξιότιμε κ. Πρόεδρε,</w:t>
      </w:r>
    </w:p>
    <w:p w:rsidR="00D97032" w:rsidRDefault="00D97032" w:rsidP="006F0236">
      <w:pPr>
        <w:autoSpaceDE/>
        <w:autoSpaceDN/>
        <w:spacing w:line="360" w:lineRule="auto"/>
        <w:jc w:val="both"/>
        <w:rPr>
          <w:rFonts w:ascii="Verdana" w:eastAsia="Calibri" w:hAnsi="Verdana" w:cs="Tahoma"/>
          <w:sz w:val="22"/>
          <w:szCs w:val="22"/>
          <w:lang w:eastAsia="en-US"/>
        </w:rPr>
      </w:pPr>
    </w:p>
    <w:p w:rsidR="00083AB6" w:rsidRPr="006F0236" w:rsidRDefault="00083AB6" w:rsidP="006F0236">
      <w:pPr>
        <w:autoSpaceDE/>
        <w:autoSpaceDN/>
        <w:spacing w:line="360" w:lineRule="auto"/>
        <w:jc w:val="both"/>
        <w:rPr>
          <w:rFonts w:ascii="Verdana" w:eastAsia="Calibri" w:hAnsi="Verdana" w:cs="Tahoma"/>
          <w:sz w:val="22"/>
          <w:szCs w:val="22"/>
          <w:lang w:eastAsia="en-US"/>
        </w:rPr>
      </w:pPr>
      <w:r w:rsidRPr="006F0236">
        <w:rPr>
          <w:rFonts w:ascii="Verdana" w:eastAsia="Calibri" w:hAnsi="Verdana" w:cs="Tahoma"/>
          <w:sz w:val="22"/>
          <w:szCs w:val="22"/>
          <w:lang w:eastAsia="en-US"/>
        </w:rPr>
        <w:t xml:space="preserve">Παρακαλούμε κατά την προσεχή συνεδρίαση του Δημοτικού Συμβουλίου όπως συμπεριλάβετε μεταξύ των θεμάτων της ημερήσιας διάταξης και τα πιο πάνω θέματα , για τα οποία σας γνωρίζουμε </w:t>
      </w:r>
      <w:r w:rsidR="006D7F61">
        <w:rPr>
          <w:rFonts w:ascii="Verdana" w:eastAsia="Calibri" w:hAnsi="Verdana" w:cs="Tahoma"/>
          <w:sz w:val="22"/>
          <w:szCs w:val="22"/>
          <w:lang w:eastAsia="en-US"/>
        </w:rPr>
        <w:t xml:space="preserve">αναλυτικότερα </w:t>
      </w:r>
      <w:r w:rsidR="00D97032">
        <w:rPr>
          <w:rFonts w:ascii="Verdana" w:eastAsia="Calibri" w:hAnsi="Verdana" w:cs="Tahoma"/>
          <w:sz w:val="22"/>
          <w:szCs w:val="22"/>
          <w:lang w:eastAsia="en-US"/>
        </w:rPr>
        <w:t xml:space="preserve">για τα θέματα 1 και 2, </w:t>
      </w:r>
      <w:r w:rsidRPr="006F0236">
        <w:rPr>
          <w:rFonts w:ascii="Verdana" w:eastAsia="Calibri" w:hAnsi="Verdana" w:cs="Tahoma"/>
          <w:sz w:val="22"/>
          <w:szCs w:val="22"/>
          <w:lang w:eastAsia="en-US"/>
        </w:rPr>
        <w:t>τα παρακάτω:</w:t>
      </w:r>
    </w:p>
    <w:p w:rsidR="00083AB6" w:rsidRPr="006F0236" w:rsidRDefault="00083AB6" w:rsidP="006F0236">
      <w:pPr>
        <w:autoSpaceDE/>
        <w:autoSpaceDN/>
        <w:spacing w:line="360" w:lineRule="auto"/>
        <w:jc w:val="both"/>
        <w:rPr>
          <w:rFonts w:ascii="Verdana" w:eastAsia="Calibri" w:hAnsi="Verdana" w:cs="Tahoma"/>
          <w:sz w:val="22"/>
          <w:szCs w:val="22"/>
          <w:lang w:eastAsia="en-US"/>
        </w:rPr>
      </w:pPr>
    </w:p>
    <w:p w:rsidR="006D7F61" w:rsidRDefault="006D7F61" w:rsidP="006D7F61">
      <w:pPr>
        <w:pStyle w:val="a3"/>
        <w:autoSpaceDE/>
        <w:spacing w:line="360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ΘΕΜΑ 1:</w:t>
      </w:r>
    </w:p>
    <w:p w:rsidR="00F164A3" w:rsidRPr="006F0236" w:rsidRDefault="00270ED2" w:rsidP="006D7F61">
      <w:pPr>
        <w:pStyle w:val="a3"/>
        <w:autoSpaceDE/>
        <w:spacing w:line="360" w:lineRule="auto"/>
        <w:jc w:val="both"/>
        <w:rPr>
          <w:rFonts w:ascii="Verdana" w:hAnsi="Verdana" w:cs="Tahoma"/>
          <w:sz w:val="22"/>
          <w:szCs w:val="22"/>
        </w:rPr>
      </w:pPr>
      <w:r w:rsidRPr="006F0236">
        <w:rPr>
          <w:rFonts w:ascii="Verdana" w:hAnsi="Verdana" w:cs="Tahoma"/>
          <w:sz w:val="22"/>
          <w:szCs w:val="22"/>
        </w:rPr>
        <w:lastRenderedPageBreak/>
        <w:t xml:space="preserve">Α. </w:t>
      </w:r>
      <w:r w:rsidR="00587E21" w:rsidRPr="006F0236">
        <w:rPr>
          <w:rFonts w:ascii="Verdana" w:hAnsi="Verdana" w:cs="Tahoma"/>
          <w:sz w:val="22"/>
          <w:szCs w:val="22"/>
        </w:rPr>
        <w:t xml:space="preserve">Κατόπιν της με αρ. </w:t>
      </w:r>
      <w:proofErr w:type="spellStart"/>
      <w:r w:rsidR="00587E21" w:rsidRPr="006F0236">
        <w:rPr>
          <w:rFonts w:ascii="Verdana" w:hAnsi="Verdana" w:cs="Tahoma"/>
          <w:sz w:val="22"/>
          <w:szCs w:val="22"/>
        </w:rPr>
        <w:t>πρωτ</w:t>
      </w:r>
      <w:proofErr w:type="spellEnd"/>
      <w:r w:rsidR="00587E21" w:rsidRPr="006F0236">
        <w:rPr>
          <w:rFonts w:ascii="Verdana" w:hAnsi="Verdana" w:cs="Tahoma"/>
          <w:sz w:val="22"/>
          <w:szCs w:val="22"/>
        </w:rPr>
        <w:t>. 3919/03-07-2017 απόφαση</w:t>
      </w:r>
      <w:r w:rsidR="00F33290">
        <w:rPr>
          <w:rFonts w:ascii="Verdana" w:hAnsi="Verdana" w:cs="Tahoma"/>
          <w:sz w:val="22"/>
          <w:szCs w:val="22"/>
        </w:rPr>
        <w:t>ς</w:t>
      </w:r>
      <w:r w:rsidR="00587E21" w:rsidRPr="006F0236">
        <w:rPr>
          <w:rFonts w:ascii="Verdana" w:hAnsi="Verdana" w:cs="Tahoma"/>
          <w:sz w:val="22"/>
          <w:szCs w:val="22"/>
        </w:rPr>
        <w:t xml:space="preserve"> Ένταξης της Πράξης</w:t>
      </w:r>
      <w:r w:rsidR="00587E21" w:rsidRPr="006F0236">
        <w:rPr>
          <w:rFonts w:ascii="Verdana" w:hAnsi="Verdana"/>
          <w:sz w:val="22"/>
          <w:szCs w:val="22"/>
        </w:rPr>
        <w:t xml:space="preserve"> «</w:t>
      </w:r>
      <w:r w:rsidR="00587E21" w:rsidRPr="006F0236">
        <w:rPr>
          <w:rFonts w:ascii="Verdana" w:hAnsi="Verdana" w:cs="Tahoma"/>
          <w:sz w:val="22"/>
          <w:szCs w:val="22"/>
        </w:rPr>
        <w:t>Διευρυμένο Κέντρο Κοινότητας με Παράρτημα Κέντρου Ένταξης Μεταναστών Δήμου Καλλιθέας»</w:t>
      </w:r>
      <w:r w:rsidR="00587E21" w:rsidRPr="006F0236">
        <w:rPr>
          <w:rFonts w:ascii="Verdana" w:hAnsi="Verdana"/>
          <w:sz w:val="22"/>
          <w:szCs w:val="22"/>
        </w:rPr>
        <w:t xml:space="preserve"> </w:t>
      </w:r>
      <w:r w:rsidR="00587E21" w:rsidRPr="006F0236">
        <w:rPr>
          <w:rFonts w:ascii="Verdana" w:hAnsi="Verdana" w:cs="Tahoma"/>
          <w:sz w:val="22"/>
          <w:szCs w:val="22"/>
        </w:rPr>
        <w:t xml:space="preserve">με Κωδικό ΟΠΣ 5002039 στο Επιχειρησιακό Πρόγραμμα «Αττική 2014-2020», ποσού 693.120,00 ευρώ το Δημοτικό Συμβούλιο Καλλιθέας με την   με αρ.  </w:t>
      </w:r>
      <w:r w:rsidR="00587E21" w:rsidRPr="006F0236">
        <w:rPr>
          <w:rFonts w:ascii="Verdana" w:hAnsi="Verdana" w:cs="Tahoma"/>
          <w:b/>
          <w:sz w:val="22"/>
          <w:szCs w:val="22"/>
        </w:rPr>
        <w:t xml:space="preserve">333/2017 </w:t>
      </w:r>
      <w:r w:rsidR="00587E21" w:rsidRPr="006F0236">
        <w:rPr>
          <w:rFonts w:ascii="Verdana" w:hAnsi="Verdana" w:cs="Tahoma"/>
          <w:sz w:val="22"/>
          <w:szCs w:val="22"/>
        </w:rPr>
        <w:t xml:space="preserve">Απόφαση του ενέκρινε την  Ένταξη και τα Σχέδια Υλοποίησης με ίδια μέσα των Υποέργων 1,2 και 3 της Πράξης με τίτλο </w:t>
      </w:r>
      <w:r w:rsidR="00587E21" w:rsidRPr="006F0236">
        <w:rPr>
          <w:rFonts w:ascii="Verdana" w:hAnsi="Verdana" w:cs="Tahoma"/>
          <w:b/>
          <w:sz w:val="22"/>
          <w:szCs w:val="22"/>
        </w:rPr>
        <w:t>«Διευρυμένο Κέντρο Κοινότητας με Παράρτημα Κέντρου Ένταξης Μεταναστών Δήμου Καλλιθέας».</w:t>
      </w:r>
      <w:r w:rsidR="00587E21" w:rsidRPr="006F0236">
        <w:rPr>
          <w:rFonts w:ascii="Verdana" w:hAnsi="Verdana" w:cs="Tahoma"/>
          <w:sz w:val="22"/>
          <w:szCs w:val="22"/>
        </w:rPr>
        <w:t xml:space="preserve"> Ακόλουθα  το Δημοτικό Συμβούλιο με την </w:t>
      </w:r>
      <w:r w:rsidR="00F164A3" w:rsidRPr="006F0236">
        <w:rPr>
          <w:rFonts w:ascii="Verdana" w:hAnsi="Verdana" w:cs="Tahoma"/>
          <w:sz w:val="22"/>
          <w:szCs w:val="22"/>
        </w:rPr>
        <w:t>με αρ. 373/2017 α</w:t>
      </w:r>
      <w:r w:rsidR="00587E21" w:rsidRPr="006F0236">
        <w:rPr>
          <w:rFonts w:ascii="Verdana" w:hAnsi="Verdana" w:cs="Tahoma"/>
          <w:sz w:val="22"/>
          <w:szCs w:val="22"/>
        </w:rPr>
        <w:t>πόφαση 373/2017</w:t>
      </w:r>
      <w:r w:rsidR="00F164A3" w:rsidRPr="006F0236">
        <w:rPr>
          <w:rFonts w:ascii="Verdana" w:hAnsi="Verdana" w:cs="Tahoma"/>
          <w:sz w:val="22"/>
          <w:szCs w:val="22"/>
        </w:rPr>
        <w:t xml:space="preserve"> ενέκρινε την πρόσληψη </w:t>
      </w:r>
      <w:r w:rsidR="00587E21" w:rsidRPr="006F0236">
        <w:rPr>
          <w:rFonts w:ascii="Verdana" w:hAnsi="Verdana" w:cs="Tahoma"/>
          <w:sz w:val="22"/>
          <w:szCs w:val="22"/>
        </w:rPr>
        <w:t xml:space="preserve">προσωπικού με σύμβαση εργασίας Ιδιωτικού Δικαίου Ορισμένου Χρόνου για την υλοποίηση του Υποέργου (1) και </w:t>
      </w:r>
      <w:r w:rsidR="00F164A3" w:rsidRPr="006F0236">
        <w:rPr>
          <w:rFonts w:ascii="Verdana" w:hAnsi="Verdana" w:cs="Tahoma"/>
          <w:sz w:val="22"/>
          <w:szCs w:val="22"/>
        </w:rPr>
        <w:t xml:space="preserve">με την με αρ. 373/2017 ενέκρινε την </w:t>
      </w:r>
      <w:r w:rsidR="00F164A3" w:rsidRPr="006F0236">
        <w:rPr>
          <w:rFonts w:ascii="Verdana" w:eastAsiaTheme="minorHAnsi" w:hAnsi="Verdana" w:cstheme="minorBidi"/>
          <w:sz w:val="22"/>
          <w:szCs w:val="22"/>
          <w:lang w:eastAsia="en-US"/>
        </w:rPr>
        <w:t>πρόσληψη π</w:t>
      </w:r>
      <w:r w:rsidR="00587E21" w:rsidRPr="006F0236">
        <w:rPr>
          <w:rFonts w:ascii="Verdana" w:eastAsiaTheme="minorHAnsi" w:hAnsi="Verdana" w:cstheme="minorBidi"/>
          <w:sz w:val="22"/>
          <w:szCs w:val="22"/>
          <w:lang w:eastAsia="en-US"/>
        </w:rPr>
        <w:t>ροσωπικού με Σύμβαση Μίσθωσης Έργου (ΣΜΕ) για την υλοποίηση του Υποέργου (2)</w:t>
      </w:r>
      <w:r w:rsidR="00F164A3" w:rsidRPr="006F0236">
        <w:rPr>
          <w:rFonts w:ascii="Verdana" w:eastAsiaTheme="minorHAnsi" w:hAnsi="Verdana" w:cstheme="minorBidi"/>
          <w:sz w:val="22"/>
          <w:szCs w:val="22"/>
          <w:lang w:eastAsia="en-US"/>
        </w:rPr>
        <w:t>.</w:t>
      </w:r>
    </w:p>
    <w:p w:rsidR="00F164A3" w:rsidRPr="006F0236" w:rsidRDefault="00F164A3" w:rsidP="006F0236">
      <w:pPr>
        <w:pStyle w:val="a3"/>
        <w:autoSpaceDE/>
        <w:spacing w:line="36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Με την με αρ. 489/2017 απόφαση Δ.Σ </w:t>
      </w:r>
      <w:r w:rsidR="00587E21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 ορίστηκε ο Μηχανισμός Πιστοποίησης Εκτέλεσης της Πράξης (</w:t>
      </w:r>
      <w:r w:rsidRPr="006F0236">
        <w:rPr>
          <w:rFonts w:ascii="Verdana" w:eastAsiaTheme="minorHAnsi" w:hAnsi="Verdana" w:cstheme="minorBidi"/>
          <w:sz w:val="22"/>
          <w:szCs w:val="22"/>
          <w:lang w:eastAsia="en-US"/>
        </w:rPr>
        <w:t>σ</w:t>
      </w:r>
      <w:r w:rsidR="00587E21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υμπληρωματική </w:t>
      </w:r>
      <w:r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απόφαση με αρ. </w:t>
      </w:r>
      <w:r w:rsidR="00587E21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156/2018 για ορισμό αναπληρωματικών μελών) και εγκρίθηκε από το ίδιο όργανο </w:t>
      </w:r>
      <w:r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με την με αρ. </w:t>
      </w:r>
      <w:r w:rsidRPr="006F0236">
        <w:rPr>
          <w:rFonts w:ascii="Verdana" w:hAnsi="Verdana" w:cs="Tahoma"/>
          <w:sz w:val="22"/>
          <w:szCs w:val="22"/>
        </w:rPr>
        <w:t xml:space="preserve">157/2018 </w:t>
      </w:r>
      <w:r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απόφαση </w:t>
      </w:r>
      <w:r w:rsidR="00587E21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ο Εσωτερικός Κανονισμός Λειτουργίας της Κεντρικής Δομής Κέντρου Κοινότητας και του Παραρτήματος ΚΕΜ. </w:t>
      </w:r>
    </w:p>
    <w:p w:rsidR="00F164A3" w:rsidRPr="006F0236" w:rsidRDefault="00F164A3" w:rsidP="006F0236">
      <w:pPr>
        <w:autoSpaceDE/>
        <w:spacing w:line="360" w:lineRule="auto"/>
        <w:ind w:left="720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Κατόπιν της ολοκλήρωσης της προβλεπόμενης δια νόμου διαδικασίας επιλογής προσωπικού ΙΔΟΧ και ΣΜΕ καταρτίστηκαν και αναρτήθηκαν </w:t>
      </w:r>
      <w:r w:rsidR="00F25566">
        <w:rPr>
          <w:rFonts w:ascii="Verdana" w:eastAsiaTheme="minorHAnsi" w:hAnsi="Verdana" w:cstheme="minorBidi"/>
          <w:sz w:val="22"/>
          <w:szCs w:val="22"/>
          <w:lang w:eastAsia="en-US"/>
        </w:rPr>
        <w:t xml:space="preserve">στην Διαύγεια </w:t>
      </w:r>
      <w:r w:rsidRPr="006F0236">
        <w:rPr>
          <w:rFonts w:ascii="Verdana" w:eastAsiaTheme="minorHAnsi" w:hAnsi="Verdana" w:cstheme="minorBidi"/>
          <w:sz w:val="22"/>
          <w:szCs w:val="22"/>
          <w:lang w:eastAsia="en-US"/>
        </w:rPr>
        <w:t>πίνακες κατάταξης υποψηφίων των ζητουμένων ειδικοτήτων με σχέση εργασίας ΙΔΟΧ και πίνακες επιτυχόντων/αποτυχών των ζητουμένων ειδικοτήτων με σχέση εργασίας ΣΜΕ.</w:t>
      </w:r>
    </w:p>
    <w:p w:rsidR="00F164A3" w:rsidRDefault="00F25566" w:rsidP="006F0236">
      <w:pPr>
        <w:pStyle w:val="a3"/>
        <w:autoSpaceDE/>
        <w:spacing w:line="36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Με τις  με αρ. </w:t>
      </w:r>
      <w:r w:rsidR="005D03CD">
        <w:rPr>
          <w:rFonts w:ascii="Verdana" w:eastAsiaTheme="minorHAnsi" w:hAnsi="Verdana" w:cstheme="minorBidi"/>
          <w:sz w:val="22"/>
          <w:szCs w:val="22"/>
          <w:lang w:eastAsia="en-US"/>
        </w:rPr>
        <w:t>376/2018 και 375/2018</w:t>
      </w:r>
      <w:r w:rsidR="00F164A3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αποφάσεις </w:t>
      </w:r>
      <w:r w:rsidR="00F164A3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Δημάρχου </w:t>
      </w:r>
      <w:r w:rsidR="005D03CD">
        <w:rPr>
          <w:rFonts w:ascii="Verdana" w:eastAsiaTheme="minorHAnsi" w:hAnsi="Verdana" w:cstheme="minorBidi"/>
          <w:sz w:val="22"/>
          <w:szCs w:val="22"/>
          <w:lang w:eastAsia="en-US"/>
        </w:rPr>
        <w:t xml:space="preserve">Καλλιθέας </w:t>
      </w:r>
      <w:r w:rsidR="00F164A3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εγκρίθηκαν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αντίστοιχα </w:t>
      </w:r>
      <w:r w:rsidR="00F164A3" w:rsidRPr="006F0236">
        <w:rPr>
          <w:rFonts w:ascii="Verdana" w:eastAsiaTheme="minorHAnsi" w:hAnsi="Verdana" w:cstheme="minorBidi"/>
          <w:sz w:val="22"/>
          <w:szCs w:val="22"/>
          <w:lang w:eastAsia="en-US"/>
        </w:rPr>
        <w:t>οι προσλήψεις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οκτώ (8) ατόμων ΙΔΟΧ οι οποίοι θα στελεχώσουν το Κέντρο Κοινότητας και Παράρτημα ΚΕΜ και (5) ατόμων με σύμβαση έργου για την υλοποίηση του Υποέργου 2 «Λοιπές δράσεις </w:t>
      </w:r>
      <w:r w:rsidR="00D97032">
        <w:rPr>
          <w:rFonts w:ascii="Verdana" w:eastAsiaTheme="minorHAnsi" w:hAnsi="Verdana" w:cstheme="minorBidi"/>
          <w:sz w:val="22"/>
          <w:szCs w:val="22"/>
          <w:lang w:eastAsia="en-US"/>
        </w:rPr>
        <w:t xml:space="preserve">Παραρτήματος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ΚΕΜ </w:t>
      </w:r>
      <w:r w:rsidR="00D97032">
        <w:rPr>
          <w:rFonts w:ascii="Verdana" w:eastAsiaTheme="minorHAnsi" w:hAnsi="Verdana" w:cstheme="minorBidi"/>
          <w:sz w:val="22"/>
          <w:szCs w:val="22"/>
          <w:lang w:eastAsia="en-US"/>
        </w:rPr>
        <w:t>εκπαιδευτικού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 w:rsidR="00D97032">
        <w:rPr>
          <w:rFonts w:ascii="Verdana" w:eastAsiaTheme="minorHAnsi" w:hAnsi="Verdana" w:cstheme="minorBidi"/>
          <w:sz w:val="22"/>
          <w:szCs w:val="22"/>
          <w:lang w:eastAsia="en-US"/>
        </w:rPr>
        <w:t>περιεχομένου»</w:t>
      </w:r>
      <w:r w:rsidR="00F164A3" w:rsidRPr="006F0236">
        <w:rPr>
          <w:rFonts w:ascii="Verdana" w:eastAsiaTheme="minorHAnsi" w:hAnsi="Verdana" w:cstheme="minorBidi"/>
          <w:sz w:val="22"/>
          <w:szCs w:val="22"/>
          <w:lang w:eastAsia="en-US"/>
        </w:rPr>
        <w:t>.</w:t>
      </w:r>
      <w:r w:rsidR="00825574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</w:p>
    <w:p w:rsidR="00D97032" w:rsidRPr="006F0236" w:rsidRDefault="00D97032" w:rsidP="006F0236">
      <w:pPr>
        <w:pStyle w:val="a3"/>
        <w:autoSpaceDE/>
        <w:spacing w:line="36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Το νέο προσωπικό έχει κληθεί εγγράφως να υπογράψει συμβάσεις ΙΔΟΧ/ΣΜΕ στις 4/6/2018.</w:t>
      </w:r>
    </w:p>
    <w:p w:rsidR="00270ED2" w:rsidRPr="00C92570" w:rsidRDefault="00270ED2" w:rsidP="006F0236">
      <w:pPr>
        <w:pStyle w:val="a3"/>
        <w:autoSpaceDE/>
        <w:spacing w:line="36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6F0236">
        <w:rPr>
          <w:rFonts w:ascii="Verdana" w:eastAsiaTheme="minorHAnsi" w:hAnsi="Verdana" w:cstheme="minorBidi"/>
          <w:sz w:val="22"/>
          <w:szCs w:val="22"/>
          <w:lang w:eastAsia="en-US"/>
        </w:rPr>
        <w:lastRenderedPageBreak/>
        <w:t xml:space="preserve">Β. </w:t>
      </w:r>
      <w:r w:rsidR="00F25566" w:rsidRPr="00C92570">
        <w:rPr>
          <w:rFonts w:ascii="Verdana" w:eastAsiaTheme="minorHAnsi" w:hAnsi="Verdana" w:cstheme="minorBidi"/>
          <w:sz w:val="22"/>
          <w:szCs w:val="22"/>
          <w:lang w:eastAsia="en-US"/>
        </w:rPr>
        <w:t>Σ</w:t>
      </w:r>
      <w:r w:rsidRPr="00C92570">
        <w:rPr>
          <w:rFonts w:ascii="Verdana" w:eastAsiaTheme="minorHAnsi" w:hAnsi="Verdana" w:cstheme="minorBidi"/>
          <w:sz w:val="22"/>
          <w:szCs w:val="22"/>
          <w:lang w:eastAsia="en-US"/>
        </w:rPr>
        <w:t>ύμφωνα με τις οδηγίες της  ΕΥΔΕΠ Αττικής</w:t>
      </w:r>
      <w:r w:rsid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(το </w:t>
      </w:r>
      <w:proofErr w:type="spellStart"/>
      <w:r w:rsidR="00C92570">
        <w:rPr>
          <w:rFonts w:ascii="Verdana" w:eastAsiaTheme="minorHAnsi" w:hAnsi="Verdana" w:cstheme="minorBidi"/>
          <w:sz w:val="22"/>
          <w:szCs w:val="22"/>
          <w:lang w:eastAsia="en-US"/>
        </w:rPr>
        <w:t>υπ΄αριθ</w:t>
      </w:r>
      <w:proofErr w:type="spellEnd"/>
      <w:r w:rsidR="00C92570">
        <w:rPr>
          <w:rFonts w:ascii="Verdana" w:eastAsiaTheme="minorHAnsi" w:hAnsi="Verdana" w:cstheme="minorBidi"/>
          <w:sz w:val="22"/>
          <w:szCs w:val="22"/>
          <w:lang w:eastAsia="en-US"/>
        </w:rPr>
        <w:t>. 2303/6-7-2017 έγγραφο)</w:t>
      </w:r>
      <w:r w:rsidR="00D97032" w:rsidRPr="00C92570"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  <w:r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ως ημερομηνία </w:t>
      </w:r>
      <w:r w:rsidR="00C92570"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πραγματικής </w:t>
      </w:r>
      <w:r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έναρξης </w:t>
      </w:r>
      <w:r w:rsidR="00F25566"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της Πράξης, </w:t>
      </w:r>
      <w:r w:rsidRPr="00C92570">
        <w:rPr>
          <w:rFonts w:ascii="Verdana" w:eastAsiaTheme="minorHAnsi" w:hAnsi="Verdana" w:cstheme="minorBidi"/>
          <w:sz w:val="22"/>
          <w:szCs w:val="22"/>
          <w:lang w:eastAsia="en-US"/>
        </w:rPr>
        <w:t>ορίζεται η ημερομηνία υπογραφής συμβάσεων εργασίας με το προσωπικό που θα στελεχώσει τ</w:t>
      </w:r>
      <w:r w:rsidR="00F25566" w:rsidRPr="00C92570">
        <w:rPr>
          <w:rFonts w:ascii="Verdana" w:eastAsiaTheme="minorHAnsi" w:hAnsi="Verdana" w:cstheme="minorBidi"/>
          <w:sz w:val="22"/>
          <w:szCs w:val="22"/>
          <w:lang w:eastAsia="en-US"/>
        </w:rPr>
        <w:t>η Δομή με τίτλο «Διευρυμένο Κέντρο Κοινότητας με Παράρτημα ΚΕΜ στο Δήμο Καλλιθέας</w:t>
      </w:r>
      <w:r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και ως ημερομηνία λήξης, τρία χρόνια μετά, όπως ορίζεται στην Απόφαση Ένταξης.</w:t>
      </w:r>
      <w:r w:rsidR="00F25566"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Ο Μηχανισμός Πιστοποίησης του Έργου βεβαιώνει κατόπιν ελέγχου των διαδικασιών και </w:t>
      </w:r>
      <w:r w:rsidR="00F33290">
        <w:rPr>
          <w:rFonts w:ascii="Verdana" w:eastAsiaTheme="minorHAnsi" w:hAnsi="Verdana" w:cstheme="minorBidi"/>
          <w:sz w:val="22"/>
          <w:szCs w:val="22"/>
          <w:lang w:eastAsia="en-US"/>
        </w:rPr>
        <w:t>αφού έχουν εγκριθεί οι</w:t>
      </w:r>
      <w:r w:rsidR="00F25566"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Αποφάσε</w:t>
      </w:r>
      <w:r w:rsidR="00F33290">
        <w:rPr>
          <w:rFonts w:ascii="Verdana" w:eastAsiaTheme="minorHAnsi" w:hAnsi="Verdana" w:cstheme="minorBidi"/>
          <w:sz w:val="22"/>
          <w:szCs w:val="22"/>
          <w:lang w:eastAsia="en-US"/>
        </w:rPr>
        <w:t>ις</w:t>
      </w:r>
      <w:r w:rsidR="00F25566"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Υλοποίησης με Ίδια Μέσα των Υποέργων 1,2,3 </w:t>
      </w:r>
      <w:r w:rsidR="00D97032" w:rsidRPr="00C92570">
        <w:rPr>
          <w:rFonts w:ascii="Verdana" w:eastAsiaTheme="minorHAnsi" w:hAnsi="Verdana" w:cstheme="minorBidi"/>
          <w:sz w:val="22"/>
          <w:szCs w:val="22"/>
          <w:lang w:eastAsia="en-US"/>
        </w:rPr>
        <w:t>από το Δημοτικό Συμβούλιο</w:t>
      </w:r>
      <w:r w:rsidR="00F33290"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  <w:r w:rsidR="00D97032"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την έναρξη και λήξη της Πράξης</w:t>
      </w:r>
      <w:r w:rsidR="00F33290">
        <w:rPr>
          <w:rFonts w:ascii="Verdana" w:eastAsiaTheme="minorHAnsi" w:hAnsi="Verdana" w:cstheme="minorBidi"/>
          <w:sz w:val="22"/>
          <w:szCs w:val="22"/>
          <w:lang w:eastAsia="en-US"/>
        </w:rPr>
        <w:t>,</w:t>
      </w:r>
      <w:r w:rsidR="00D97032" w:rsidRPr="00C92570">
        <w:rPr>
          <w:rFonts w:ascii="Verdana" w:eastAsiaTheme="minorHAnsi" w:hAnsi="Verdana" w:cstheme="minorBidi"/>
          <w:sz w:val="22"/>
          <w:szCs w:val="22"/>
          <w:lang w:eastAsia="en-US"/>
        </w:rPr>
        <w:t xml:space="preserve"> στις παραπάνω αναφερόμενες ημερομηνίες.</w:t>
      </w:r>
    </w:p>
    <w:p w:rsidR="00D97032" w:rsidRDefault="00D97032" w:rsidP="006F0236">
      <w:pPr>
        <w:pStyle w:val="a3"/>
        <w:autoSpaceDE/>
        <w:spacing w:line="36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:rsidR="00D97032" w:rsidRPr="006F0236" w:rsidRDefault="00D97032" w:rsidP="006F0236">
      <w:pPr>
        <w:pStyle w:val="a3"/>
        <w:autoSpaceDE/>
        <w:spacing w:line="36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ΘΕΜΑ 2:</w:t>
      </w:r>
    </w:p>
    <w:p w:rsidR="005809E5" w:rsidRPr="006F0236" w:rsidRDefault="00F164A3" w:rsidP="00D97032">
      <w:pPr>
        <w:pStyle w:val="a3"/>
        <w:autoSpaceDE/>
        <w:spacing w:line="360" w:lineRule="au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6F0236">
        <w:rPr>
          <w:rFonts w:ascii="Verdana" w:eastAsia="Calibri" w:hAnsi="Verdana" w:cs="Tahoma"/>
          <w:sz w:val="22"/>
          <w:szCs w:val="22"/>
          <w:lang w:eastAsia="en-US"/>
        </w:rPr>
        <w:t xml:space="preserve">Στην με αρ. </w:t>
      </w:r>
      <w:r w:rsidR="00553B90" w:rsidRPr="006F0236">
        <w:rPr>
          <w:rFonts w:ascii="Verdana" w:hAnsi="Verdana" w:cs="Tahoma"/>
          <w:sz w:val="22"/>
          <w:szCs w:val="22"/>
        </w:rPr>
        <w:t>3919/03-07-2017 απόφαση Ένταξης της Πράξης</w:t>
      </w:r>
      <w:r w:rsidR="00553B90" w:rsidRPr="006F0236">
        <w:rPr>
          <w:rFonts w:ascii="Verdana" w:hAnsi="Verdana"/>
          <w:sz w:val="22"/>
          <w:szCs w:val="22"/>
        </w:rPr>
        <w:t xml:space="preserve"> «</w:t>
      </w:r>
      <w:r w:rsidR="00553B90" w:rsidRPr="006F0236">
        <w:rPr>
          <w:rFonts w:ascii="Verdana" w:hAnsi="Verdana" w:cs="Tahoma"/>
          <w:sz w:val="22"/>
          <w:szCs w:val="22"/>
        </w:rPr>
        <w:t>Διευρυμένο Κέντρο Κοινότητας με Παράρτημα Κέντρου Ένταξης Μεταναστών Δήμου Καλλιθέας»</w:t>
      </w:r>
      <w:r w:rsidR="00553B90" w:rsidRPr="006F0236">
        <w:rPr>
          <w:rFonts w:ascii="Verdana" w:hAnsi="Verdana"/>
          <w:sz w:val="22"/>
          <w:szCs w:val="22"/>
        </w:rPr>
        <w:t xml:space="preserve"> </w:t>
      </w:r>
      <w:r w:rsidR="00553B90" w:rsidRPr="006F0236">
        <w:rPr>
          <w:rFonts w:ascii="Verdana" w:hAnsi="Verdana" w:cs="Tahoma"/>
          <w:sz w:val="22"/>
          <w:szCs w:val="22"/>
        </w:rPr>
        <w:t xml:space="preserve">με Κωδικό ΟΠΣ 5002039 στο Επιχειρησιακό Πρόγραμμα «Αττική 2014-2020» καθώς και στο εγκεκριμένο Σχέδιο Υλοποίησης με Ίδια Μέσα του Υποέργου 1 </w:t>
      </w:r>
      <w:r w:rsidR="00553B90" w:rsidRPr="006F0236">
        <w:rPr>
          <w:rFonts w:ascii="Verdana" w:hAnsi="Verdana"/>
          <w:sz w:val="22"/>
          <w:szCs w:val="22"/>
        </w:rPr>
        <w:t>«</w:t>
      </w:r>
      <w:r w:rsidR="00553B90" w:rsidRPr="006F0236">
        <w:rPr>
          <w:rFonts w:ascii="Verdana" w:hAnsi="Verdana" w:cs="Tahoma"/>
          <w:sz w:val="22"/>
          <w:szCs w:val="22"/>
        </w:rPr>
        <w:t>Διευρυμένο Κέντρο Κοινότητας με Παράρτημα Κέντρου Ένταξης Μεταναστών Δήμου Καλλιθέας»</w:t>
      </w:r>
      <w:r w:rsidR="00553B90" w:rsidRPr="006F0236">
        <w:rPr>
          <w:rFonts w:ascii="Verdana" w:hAnsi="Verdana"/>
          <w:sz w:val="22"/>
          <w:szCs w:val="22"/>
        </w:rPr>
        <w:t xml:space="preserve"> </w:t>
      </w:r>
      <w:r w:rsidR="00825574" w:rsidRPr="006F0236">
        <w:rPr>
          <w:rFonts w:ascii="Verdana" w:hAnsi="Verdana"/>
          <w:sz w:val="22"/>
          <w:szCs w:val="22"/>
        </w:rPr>
        <w:t>ορίζεται ως χώροι στέγασης του Κέντρου Κοινότητας και του Παραρτήματος ΚΕΜ δυο διακριτές αίθουσες στο 2</w:t>
      </w:r>
      <w:r w:rsidR="00825574" w:rsidRPr="006F0236">
        <w:rPr>
          <w:rFonts w:ascii="Verdana" w:hAnsi="Verdana"/>
          <w:sz w:val="22"/>
          <w:szCs w:val="22"/>
          <w:vertAlign w:val="superscript"/>
        </w:rPr>
        <w:t>ο</w:t>
      </w:r>
      <w:r w:rsidR="00825574" w:rsidRPr="006F0236">
        <w:rPr>
          <w:rFonts w:ascii="Verdana" w:hAnsi="Verdana"/>
          <w:sz w:val="22"/>
          <w:szCs w:val="22"/>
        </w:rPr>
        <w:t xml:space="preserve"> όροφο του ενοικιασμένου κτιρίου επί της οδού Ελ. Βενιζέλου 156. Συγκεκριμένα πρόκειται για δυο κλιματιζόμενες αίθουσες 50 τ.μ. </w:t>
      </w:r>
      <w:r w:rsidR="005809E5" w:rsidRPr="006F0236">
        <w:rPr>
          <w:rFonts w:ascii="Verdana" w:hAnsi="Verdana"/>
          <w:sz w:val="22"/>
          <w:szCs w:val="22"/>
        </w:rPr>
        <w:t>οι οποίες θα χρησιμοποιηθούν ως χώροι γραφείων και υποδοχής κοινού. Ο όροφος διαθέτει χώρους υγιεινής για την εξυπηρέτηση του κοινού (</w:t>
      </w:r>
      <w:r w:rsidR="005809E5" w:rsidRPr="006F0236">
        <w:rPr>
          <w:rFonts w:ascii="Verdana" w:hAnsi="Verdana"/>
          <w:sz w:val="22"/>
          <w:szCs w:val="22"/>
          <w:lang w:val="en-US"/>
        </w:rPr>
        <w:t>w</w:t>
      </w:r>
      <w:r w:rsidR="005809E5" w:rsidRPr="006F0236">
        <w:rPr>
          <w:rFonts w:ascii="Verdana" w:hAnsi="Verdana"/>
          <w:sz w:val="22"/>
          <w:szCs w:val="22"/>
        </w:rPr>
        <w:t>.</w:t>
      </w:r>
      <w:r w:rsidR="005809E5" w:rsidRPr="006F0236">
        <w:rPr>
          <w:rFonts w:ascii="Verdana" w:hAnsi="Verdana"/>
          <w:sz w:val="22"/>
          <w:szCs w:val="22"/>
          <w:lang w:val="en-US"/>
        </w:rPr>
        <w:t>c</w:t>
      </w:r>
      <w:r w:rsidR="005809E5" w:rsidRPr="006F0236">
        <w:rPr>
          <w:rFonts w:ascii="Verdana" w:hAnsi="Verdana"/>
          <w:sz w:val="22"/>
          <w:szCs w:val="22"/>
        </w:rPr>
        <w:t xml:space="preserve"> ανδρών και </w:t>
      </w:r>
      <w:r w:rsidR="005809E5" w:rsidRPr="006F0236">
        <w:rPr>
          <w:rFonts w:ascii="Verdana" w:hAnsi="Verdana"/>
          <w:sz w:val="22"/>
          <w:szCs w:val="22"/>
          <w:lang w:val="en-US"/>
        </w:rPr>
        <w:t>w</w:t>
      </w:r>
      <w:r w:rsidR="005809E5" w:rsidRPr="006F0236">
        <w:rPr>
          <w:rFonts w:ascii="Verdana" w:hAnsi="Verdana"/>
          <w:sz w:val="22"/>
          <w:szCs w:val="22"/>
        </w:rPr>
        <w:t>.</w:t>
      </w:r>
      <w:r w:rsidR="005809E5" w:rsidRPr="006F0236">
        <w:rPr>
          <w:rFonts w:ascii="Verdana" w:hAnsi="Verdana"/>
          <w:sz w:val="22"/>
          <w:szCs w:val="22"/>
          <w:lang w:val="en-US"/>
        </w:rPr>
        <w:t>c</w:t>
      </w:r>
      <w:r w:rsidR="005809E5" w:rsidRPr="006F0236">
        <w:rPr>
          <w:rFonts w:ascii="Verdana" w:hAnsi="Verdana"/>
          <w:sz w:val="22"/>
          <w:szCs w:val="22"/>
        </w:rPr>
        <w:t xml:space="preserve"> γυναικών), </w:t>
      </w:r>
      <w:r w:rsidR="005809E5" w:rsidRPr="006F0236">
        <w:rPr>
          <w:rFonts w:ascii="Verdana" w:hAnsi="Verdana"/>
          <w:sz w:val="22"/>
          <w:szCs w:val="22"/>
          <w:lang w:val="en-US"/>
        </w:rPr>
        <w:t>w</w:t>
      </w:r>
      <w:r w:rsidR="005809E5" w:rsidRPr="006F0236">
        <w:rPr>
          <w:rFonts w:ascii="Verdana" w:hAnsi="Verdana"/>
          <w:sz w:val="22"/>
          <w:szCs w:val="22"/>
        </w:rPr>
        <w:t>.</w:t>
      </w:r>
      <w:r w:rsidR="005809E5" w:rsidRPr="006F0236">
        <w:rPr>
          <w:rFonts w:ascii="Verdana" w:hAnsi="Verdana"/>
          <w:sz w:val="22"/>
          <w:szCs w:val="22"/>
          <w:lang w:val="en-US"/>
        </w:rPr>
        <w:t>c</w:t>
      </w:r>
      <w:r w:rsidR="005809E5" w:rsidRPr="006F0236">
        <w:rPr>
          <w:rFonts w:ascii="Verdana" w:hAnsi="Verdana"/>
          <w:sz w:val="22"/>
          <w:szCs w:val="22"/>
        </w:rPr>
        <w:t xml:space="preserve">. προσωπικού και </w:t>
      </w:r>
      <w:r w:rsidR="005809E5" w:rsidRPr="006F0236">
        <w:rPr>
          <w:rFonts w:ascii="Verdana" w:hAnsi="Verdana"/>
          <w:sz w:val="22"/>
          <w:szCs w:val="22"/>
          <w:lang w:val="en-US"/>
        </w:rPr>
        <w:t>w</w:t>
      </w:r>
      <w:r w:rsidR="005809E5" w:rsidRPr="006F0236">
        <w:rPr>
          <w:rFonts w:ascii="Verdana" w:hAnsi="Verdana"/>
          <w:sz w:val="22"/>
          <w:szCs w:val="22"/>
        </w:rPr>
        <w:t>.</w:t>
      </w:r>
      <w:r w:rsidR="005809E5" w:rsidRPr="006F0236">
        <w:rPr>
          <w:rFonts w:ascii="Verdana" w:hAnsi="Verdana"/>
          <w:sz w:val="22"/>
          <w:szCs w:val="22"/>
          <w:lang w:val="en-US"/>
        </w:rPr>
        <w:t>c</w:t>
      </w:r>
      <w:r w:rsidR="005809E5" w:rsidRPr="006F0236">
        <w:rPr>
          <w:rFonts w:ascii="Verdana" w:hAnsi="Verdana"/>
          <w:sz w:val="22"/>
          <w:szCs w:val="22"/>
        </w:rPr>
        <w:t xml:space="preserve"> </w:t>
      </w:r>
      <w:proofErr w:type="spellStart"/>
      <w:r w:rsidR="005809E5" w:rsidRPr="006F0236">
        <w:rPr>
          <w:rFonts w:ascii="Verdana" w:hAnsi="Verdana"/>
          <w:sz w:val="22"/>
          <w:szCs w:val="22"/>
        </w:rPr>
        <w:t>ΑμεΑ</w:t>
      </w:r>
      <w:proofErr w:type="spellEnd"/>
      <w:r w:rsidR="005809E5" w:rsidRPr="006F0236">
        <w:rPr>
          <w:rFonts w:ascii="Verdana" w:hAnsi="Verdana"/>
          <w:sz w:val="22"/>
          <w:szCs w:val="22"/>
        </w:rPr>
        <w:t>.</w:t>
      </w:r>
    </w:p>
    <w:p w:rsidR="005809E5" w:rsidRPr="006F0236" w:rsidRDefault="005809E5" w:rsidP="006F0236">
      <w:pPr>
        <w:autoSpaceDE/>
        <w:autoSpaceDN/>
        <w:spacing w:after="160" w:line="360" w:lineRule="auto"/>
        <w:ind w:left="720"/>
        <w:contextualSpacing/>
        <w:rPr>
          <w:rFonts w:ascii="Verdana" w:hAnsi="Verdana" w:cs="Tahoma"/>
          <w:i/>
          <w:sz w:val="22"/>
          <w:szCs w:val="22"/>
          <w:lang w:eastAsia="ar-SA"/>
        </w:rPr>
      </w:pPr>
      <w:r w:rsidRPr="006F0236">
        <w:rPr>
          <w:rFonts w:ascii="Verdana" w:hAnsi="Verdana" w:cs="Tahoma"/>
          <w:sz w:val="22"/>
          <w:szCs w:val="22"/>
          <w:lang w:eastAsia="ar-SA"/>
        </w:rPr>
        <w:t xml:space="preserve">Σύμφωνα με την περιγραφή της κτιριακής υποδομής από την τεχνική υπηρεσία με το με αρ. </w:t>
      </w:r>
      <w:proofErr w:type="spellStart"/>
      <w:r w:rsidRPr="006F0236">
        <w:rPr>
          <w:rFonts w:ascii="Verdana" w:hAnsi="Verdana" w:cs="Tahoma"/>
          <w:sz w:val="22"/>
          <w:szCs w:val="22"/>
          <w:lang w:eastAsia="ar-SA"/>
        </w:rPr>
        <w:t>πρωτ</w:t>
      </w:r>
      <w:proofErr w:type="spellEnd"/>
      <w:r w:rsidRPr="006F0236">
        <w:rPr>
          <w:rFonts w:ascii="Verdana" w:hAnsi="Verdana" w:cs="Tahoma"/>
          <w:sz w:val="22"/>
          <w:szCs w:val="22"/>
          <w:lang w:eastAsia="ar-SA"/>
        </w:rPr>
        <w:t xml:space="preserve">. 51326/2016 έγγραφό της: </w:t>
      </w:r>
      <w:r w:rsidRPr="006F0236">
        <w:rPr>
          <w:rFonts w:ascii="Verdana" w:hAnsi="Verdana" w:cs="Tahoma"/>
          <w:i/>
          <w:sz w:val="22"/>
          <w:szCs w:val="22"/>
          <w:lang w:eastAsia="ar-SA"/>
        </w:rPr>
        <w:t xml:space="preserve">«Στο κτίριο επί της οδού Ελ. Βενιζέλου 156 υπάρχει οριζόντια πρόσβαση ΑΜΕΑ καθότι η είσοδος συνδέεται ισόπεδα με το πεζοδρόμιο της οδού Ελ. Βενιζέλου και οι διαστάσεις της θύρας εισόδου επιτρέπουν την είσοδο </w:t>
      </w:r>
      <w:proofErr w:type="spellStart"/>
      <w:r w:rsidRPr="006F0236">
        <w:rPr>
          <w:rFonts w:ascii="Verdana" w:hAnsi="Verdana" w:cs="Tahoma"/>
          <w:i/>
          <w:sz w:val="22"/>
          <w:szCs w:val="22"/>
          <w:lang w:eastAsia="ar-SA"/>
        </w:rPr>
        <w:t>αμαξιδίου</w:t>
      </w:r>
      <w:proofErr w:type="spellEnd"/>
      <w:r w:rsidRPr="006F0236">
        <w:rPr>
          <w:rFonts w:ascii="Verdana" w:hAnsi="Verdana" w:cs="Tahoma"/>
          <w:i/>
          <w:sz w:val="22"/>
          <w:szCs w:val="22"/>
          <w:lang w:eastAsia="ar-SA"/>
        </w:rPr>
        <w:t xml:space="preserve">. Η κατακόρυφη προσβασιμότητα εξασφαλίζεται με ανελκυστήρα. Ο δεύτερος όροφος του κτιρίου διαθέτει ικανοποιητικό πλάτος διαδρόμου, δύο αίθουσες </w:t>
      </w:r>
      <w:r w:rsidRPr="006F0236">
        <w:rPr>
          <w:rFonts w:ascii="Verdana" w:hAnsi="Verdana" w:cs="Tahoma"/>
          <w:i/>
          <w:sz w:val="22"/>
          <w:szCs w:val="22"/>
          <w:lang w:eastAsia="ar-SA"/>
        </w:rPr>
        <w:lastRenderedPageBreak/>
        <w:t xml:space="preserve">κλιματιζόμενες που μπορούν να χρησιμοποιηθούν ως χώρος γραφείων και χώρος αναμονής κοινού και διαθέτει </w:t>
      </w:r>
      <w:r w:rsidRPr="006F0236">
        <w:rPr>
          <w:rFonts w:ascii="Verdana" w:hAnsi="Verdana" w:cs="Tahoma"/>
          <w:i/>
          <w:sz w:val="22"/>
          <w:szCs w:val="22"/>
          <w:lang w:val="en-US" w:eastAsia="ar-SA"/>
        </w:rPr>
        <w:t>W</w:t>
      </w:r>
      <w:r w:rsidRPr="006F0236">
        <w:rPr>
          <w:rFonts w:ascii="Verdana" w:hAnsi="Verdana" w:cs="Tahoma"/>
          <w:i/>
          <w:sz w:val="22"/>
          <w:szCs w:val="22"/>
          <w:lang w:eastAsia="ar-SA"/>
        </w:rPr>
        <w:t>.</w:t>
      </w:r>
      <w:r w:rsidRPr="006F0236">
        <w:rPr>
          <w:rFonts w:ascii="Verdana" w:hAnsi="Verdana" w:cs="Tahoma"/>
          <w:i/>
          <w:sz w:val="22"/>
          <w:szCs w:val="22"/>
          <w:lang w:val="en-US" w:eastAsia="ar-SA"/>
        </w:rPr>
        <w:t>C</w:t>
      </w:r>
      <w:r w:rsidRPr="006F0236">
        <w:rPr>
          <w:rFonts w:ascii="Verdana" w:hAnsi="Verdana" w:cs="Tahoma"/>
          <w:i/>
          <w:sz w:val="22"/>
          <w:szCs w:val="22"/>
          <w:lang w:eastAsia="ar-SA"/>
        </w:rPr>
        <w:t xml:space="preserve">. ΑΜΕΑ. Κατόπιν των παραπάνω πληρούνται οι προδιαγραφές προσβασιμότητας ατόμων ΑΜΕΑ σύμφωνα με τον Ν.4067/12 (ΝΟΚ άρθρο 26, παρ. 4) και τις Οδηγίες Σχεδιασμού ΥΠΕΚΑ». </w:t>
      </w:r>
    </w:p>
    <w:p w:rsidR="005809E5" w:rsidRDefault="005809E5" w:rsidP="006F0236">
      <w:pPr>
        <w:autoSpaceDE/>
        <w:autoSpaceDN/>
        <w:spacing w:after="160" w:line="360" w:lineRule="auto"/>
        <w:ind w:left="720"/>
        <w:contextualSpacing/>
        <w:rPr>
          <w:rFonts w:ascii="Verdana" w:hAnsi="Verdana" w:cs="Tahoma"/>
          <w:sz w:val="22"/>
          <w:szCs w:val="22"/>
          <w:lang w:eastAsia="ar-SA"/>
        </w:rPr>
      </w:pPr>
      <w:r w:rsidRPr="00D97032">
        <w:rPr>
          <w:rFonts w:ascii="Verdana" w:hAnsi="Verdana" w:cs="Tahoma"/>
          <w:sz w:val="22"/>
          <w:szCs w:val="22"/>
          <w:lang w:eastAsia="ar-SA"/>
        </w:rPr>
        <w:t xml:space="preserve">Σύμφωνα με την με αρ. </w:t>
      </w:r>
      <w:r w:rsidR="00270ED2" w:rsidRPr="00D97032">
        <w:rPr>
          <w:rFonts w:ascii="Verdana" w:hAnsi="Verdana" w:cs="Tahoma"/>
          <w:sz w:val="22"/>
          <w:szCs w:val="22"/>
          <w:lang w:eastAsia="ar-SA"/>
        </w:rPr>
        <w:t>16919/19-3-2018 βεβαίωση της Τ.Υ ολοκληρώθηκαν οι εργασίες διαμόρφωσης των ως άνω αιθουσών (συμπεριλαμβανόμενου διακριτών κλειστών χώρων  για την χρήση των ψυχολόγων).</w:t>
      </w:r>
    </w:p>
    <w:p w:rsidR="00AC4402" w:rsidRPr="00AC4402" w:rsidRDefault="00AC4402" w:rsidP="00AC4402">
      <w:pPr>
        <w:widowControl w:val="0"/>
        <w:suppressAutoHyphens/>
        <w:autoSpaceDE/>
        <w:autoSpaceDN/>
        <w:spacing w:after="160" w:line="360" w:lineRule="auto"/>
        <w:ind w:left="615"/>
        <w:jc w:val="both"/>
        <w:rPr>
          <w:rFonts w:ascii="Verdana" w:hAnsi="Verdana" w:cs="Tahoma"/>
          <w:bCs/>
          <w:sz w:val="22"/>
          <w:szCs w:val="22"/>
        </w:rPr>
      </w:pPr>
      <w:r w:rsidRPr="00AC4402">
        <w:rPr>
          <w:rFonts w:ascii="Verdana" w:eastAsiaTheme="minorHAnsi" w:hAnsi="Verdana" w:cstheme="minorBidi"/>
          <w:sz w:val="22"/>
          <w:szCs w:val="22"/>
          <w:lang w:eastAsia="en-US"/>
        </w:rPr>
        <w:t xml:space="preserve">Βάσει της με αρ. </w:t>
      </w:r>
      <w:r w:rsidRPr="00AC4402">
        <w:rPr>
          <w:rFonts w:ascii="Verdana" w:hAnsi="Verdana" w:cs="Tahoma"/>
          <w:sz w:val="22"/>
          <w:szCs w:val="22"/>
        </w:rPr>
        <w:t>641/2017 απόφαση</w:t>
      </w:r>
      <w:r>
        <w:rPr>
          <w:rFonts w:ascii="Verdana" w:hAnsi="Verdana" w:cs="Tahoma"/>
          <w:sz w:val="22"/>
          <w:szCs w:val="22"/>
        </w:rPr>
        <w:t>ς</w:t>
      </w:r>
      <w:r w:rsidRPr="00AC4402">
        <w:rPr>
          <w:rFonts w:ascii="Verdana" w:hAnsi="Verdana" w:cs="Tahoma"/>
          <w:sz w:val="22"/>
          <w:szCs w:val="22"/>
        </w:rPr>
        <w:t xml:space="preserve"> Δημοτικού Συμβουλίου περί παράτασης υπαρχουσών μισθώσεων ακινήτων, για το έτος 2018, παρατάθηκε μέχρι τις 31/12/2018 η μίσθωση του </w:t>
      </w:r>
      <w:r>
        <w:rPr>
          <w:rFonts w:ascii="Verdana" w:hAnsi="Verdana" w:cs="Tahoma"/>
          <w:sz w:val="22"/>
          <w:szCs w:val="22"/>
        </w:rPr>
        <w:t xml:space="preserve">ως άνω αναφερόμενου </w:t>
      </w:r>
      <w:r w:rsidRPr="00AC4402">
        <w:rPr>
          <w:rFonts w:ascii="Verdana" w:hAnsi="Verdana" w:cs="Tahoma"/>
          <w:sz w:val="22"/>
          <w:szCs w:val="22"/>
        </w:rPr>
        <w:t xml:space="preserve">ακινήτου επί της </w:t>
      </w:r>
      <w:r>
        <w:rPr>
          <w:rFonts w:ascii="Verdana" w:hAnsi="Verdana" w:cs="Tahoma"/>
          <w:sz w:val="22"/>
          <w:szCs w:val="22"/>
        </w:rPr>
        <w:t xml:space="preserve">οδού Ελ. Βενιζέλου. </w:t>
      </w:r>
    </w:p>
    <w:p w:rsidR="00AC4402" w:rsidRPr="00D97032" w:rsidRDefault="00AC4402" w:rsidP="006F0236">
      <w:pPr>
        <w:autoSpaceDE/>
        <w:autoSpaceDN/>
        <w:spacing w:after="160" w:line="360" w:lineRule="auto"/>
        <w:ind w:left="720"/>
        <w:contextualSpacing/>
        <w:rPr>
          <w:rFonts w:ascii="Verdana" w:hAnsi="Verdana" w:cs="Tahoma"/>
          <w:sz w:val="22"/>
          <w:szCs w:val="22"/>
          <w:lang w:eastAsia="ar-SA"/>
        </w:rPr>
      </w:pPr>
    </w:p>
    <w:p w:rsidR="00D97032" w:rsidRDefault="00D97032" w:rsidP="00D97032">
      <w:pPr>
        <w:autoSpaceDE/>
        <w:autoSpaceDN/>
        <w:spacing w:line="360" w:lineRule="auto"/>
        <w:jc w:val="both"/>
        <w:rPr>
          <w:rFonts w:ascii="Verdana" w:hAnsi="Verdana" w:cs="Tahoma"/>
          <w:i/>
          <w:sz w:val="22"/>
          <w:szCs w:val="22"/>
          <w:lang w:eastAsia="ar-SA"/>
        </w:rPr>
      </w:pPr>
    </w:p>
    <w:p w:rsidR="00B9143F" w:rsidRPr="00B9143F" w:rsidRDefault="00083AB6" w:rsidP="003E066A">
      <w:pPr>
        <w:widowControl w:val="0"/>
        <w:suppressAutoHyphens/>
        <w:autoSpaceDE/>
        <w:autoSpaceDN/>
        <w:spacing w:after="160" w:line="360" w:lineRule="auto"/>
        <w:ind w:left="360" w:firstLine="255"/>
        <w:jc w:val="both"/>
        <w:rPr>
          <w:rFonts w:ascii="Verdana" w:hAnsi="Verdana" w:cs="Tahoma"/>
          <w:bCs/>
        </w:rPr>
      </w:pPr>
      <w:r w:rsidRPr="003E066A">
        <w:rPr>
          <w:rFonts w:ascii="Verdana" w:eastAsia="Calibri" w:hAnsi="Verdana" w:cs="Tahoma"/>
          <w:b/>
          <w:sz w:val="22"/>
          <w:szCs w:val="22"/>
          <w:lang w:eastAsia="en-US"/>
        </w:rPr>
        <w:t>Με βάση τα παραπάνω</w:t>
      </w:r>
      <w:r w:rsidRPr="006F0236">
        <w:rPr>
          <w:rFonts w:ascii="Verdana" w:eastAsia="Calibri" w:hAnsi="Verdana" w:cs="Tahoma"/>
          <w:sz w:val="22"/>
          <w:szCs w:val="22"/>
          <w:lang w:eastAsia="en-US"/>
        </w:rPr>
        <w:t xml:space="preserve"> και λαμβάνοντας </w:t>
      </w:r>
      <w:r w:rsidR="00462F0B">
        <w:rPr>
          <w:rFonts w:ascii="Verdana" w:eastAsia="Calibri" w:hAnsi="Verdana" w:cs="Tahoma"/>
          <w:sz w:val="22"/>
          <w:szCs w:val="22"/>
          <w:lang w:eastAsia="en-US"/>
        </w:rPr>
        <w:t xml:space="preserve">επίσης </w:t>
      </w:r>
      <w:r w:rsidRPr="006F0236">
        <w:rPr>
          <w:rFonts w:ascii="Verdana" w:eastAsia="Calibri" w:hAnsi="Verdana" w:cs="Tahoma"/>
          <w:sz w:val="22"/>
          <w:szCs w:val="22"/>
          <w:lang w:eastAsia="en-US"/>
        </w:rPr>
        <w:t xml:space="preserve">υπόψη </w:t>
      </w:r>
      <w:r w:rsidR="00462F0B">
        <w:rPr>
          <w:rFonts w:ascii="Verdana" w:eastAsia="Calibri" w:hAnsi="Verdana" w:cs="Tahoma"/>
          <w:sz w:val="22"/>
          <w:szCs w:val="22"/>
          <w:lang w:eastAsia="en-US"/>
        </w:rPr>
        <w:t>τις οδηγίες της Ε</w:t>
      </w:r>
      <w:r w:rsidR="00270ED2" w:rsidRPr="006F0236">
        <w:rPr>
          <w:rFonts w:ascii="Verdana" w:eastAsiaTheme="minorHAnsi" w:hAnsi="Verdana" w:cstheme="minorBidi"/>
          <w:sz w:val="22"/>
          <w:szCs w:val="22"/>
          <w:lang w:eastAsia="en-US"/>
        </w:rPr>
        <w:t>ιδικής Υπηρεσίας Διαχείρισης του Επιχειρησιακού Προγράμματος Περιφέρειας Αττικής</w:t>
      </w:r>
      <w:r w:rsidR="00462F0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με το υπ. αριθ. 1356/25-4-2017 έγγραφο</w:t>
      </w:r>
      <w:r w:rsidR="00270ED2" w:rsidRPr="006F0236">
        <w:rPr>
          <w:rFonts w:ascii="Verdana" w:eastAsiaTheme="minorHAnsi" w:hAnsi="Verdana" w:cstheme="minorBidi"/>
          <w:sz w:val="22"/>
          <w:szCs w:val="22"/>
          <w:lang w:eastAsia="en-US"/>
        </w:rPr>
        <w:t xml:space="preserve">, </w:t>
      </w:r>
      <w:r w:rsidR="00462F0B">
        <w:rPr>
          <w:rFonts w:ascii="Verdana" w:eastAsiaTheme="minorHAnsi" w:hAnsi="Verdana" w:cstheme="minorBidi"/>
          <w:sz w:val="22"/>
          <w:szCs w:val="22"/>
          <w:lang w:eastAsia="en-US"/>
        </w:rPr>
        <w:t xml:space="preserve">ότι </w:t>
      </w:r>
      <w:r w:rsidR="00270ED2" w:rsidRPr="006F0236">
        <w:rPr>
          <w:rFonts w:ascii="Verdana" w:eastAsiaTheme="minorHAnsi" w:hAnsi="Verdana" w:cstheme="minorBidi"/>
          <w:sz w:val="22"/>
          <w:szCs w:val="22"/>
          <w:lang w:eastAsia="en-US"/>
        </w:rPr>
        <w:t>τα Δημοτικά Συμβούλια των Δικαιούχων Δήμων του προγράμματ</w:t>
      </w:r>
      <w:r w:rsidR="00462F0B">
        <w:rPr>
          <w:rFonts w:ascii="Verdana" w:eastAsiaTheme="minorHAnsi" w:hAnsi="Verdana" w:cstheme="minorBidi"/>
          <w:sz w:val="22"/>
          <w:szCs w:val="22"/>
          <w:lang w:eastAsia="en-US"/>
        </w:rPr>
        <w:t>ος</w:t>
      </w:r>
      <w:r w:rsidR="00270ED2" w:rsidRPr="006F0236">
        <w:rPr>
          <w:rFonts w:ascii="Verdana" w:eastAsiaTheme="minorHAnsi" w:hAnsi="Verdana" w:cstheme="minorBidi"/>
          <w:sz w:val="22"/>
          <w:szCs w:val="22"/>
          <w:lang w:eastAsia="en-US"/>
        </w:rPr>
        <w:t>, εγκρίνουν τις Απ</w:t>
      </w:r>
      <w:r w:rsidR="00462F0B">
        <w:rPr>
          <w:rFonts w:ascii="Verdana" w:eastAsiaTheme="minorHAnsi" w:hAnsi="Verdana" w:cstheme="minorBidi"/>
          <w:sz w:val="22"/>
          <w:szCs w:val="22"/>
          <w:lang w:eastAsia="en-US"/>
        </w:rPr>
        <w:t>οφάσεις Υλοποίησης με Ίδια Μέσα</w:t>
      </w:r>
      <w:r w:rsidR="00270ED2" w:rsidRPr="006F0236">
        <w:rPr>
          <w:rFonts w:ascii="Verdana" w:eastAsiaTheme="minorHAnsi" w:hAnsi="Verdana" w:cstheme="minorBidi"/>
          <w:sz w:val="22"/>
          <w:szCs w:val="22"/>
          <w:lang w:eastAsia="en-US"/>
        </w:rPr>
        <w:t>, σύμφωνα με τα εγκεκριμένα από την ΕΥΔΕΠ Σχέδια Υλοποίησης με Ίδια μέσα και σύμφωνα με τις κατευθυντήριες γραμμές της Διαχειριστικής Αρχής</w:t>
      </w:r>
      <w:r w:rsidR="00462F0B">
        <w:rPr>
          <w:rFonts w:ascii="Verdana" w:eastAsiaTheme="minorHAnsi" w:hAnsi="Verdana" w:cstheme="minorBidi"/>
          <w:sz w:val="22"/>
          <w:szCs w:val="22"/>
          <w:lang w:eastAsia="en-US"/>
        </w:rPr>
        <w:t xml:space="preserve"> καθώς επίσης ότι εγκρίνουν </w:t>
      </w:r>
      <w:r w:rsidR="00270ED2" w:rsidRPr="006F0236">
        <w:rPr>
          <w:rFonts w:ascii="Verdana" w:eastAsiaTheme="minorHAnsi" w:hAnsi="Verdana" w:cstheme="minorBidi"/>
          <w:sz w:val="22"/>
          <w:szCs w:val="22"/>
          <w:lang w:eastAsia="en-US"/>
        </w:rPr>
        <w:t>την παραχώρηση χώρων για την στέγαση των δομών Κέντρου Κοινότητας και Π</w:t>
      </w:r>
      <w:r w:rsidR="0023366D">
        <w:rPr>
          <w:rFonts w:ascii="Verdana" w:eastAsiaTheme="minorHAnsi" w:hAnsi="Verdana" w:cstheme="minorBidi"/>
          <w:sz w:val="22"/>
          <w:szCs w:val="22"/>
          <w:lang w:eastAsia="en-US"/>
        </w:rPr>
        <w:t>αραρτήματος Κέντρου Μεταναστών</w:t>
      </w:r>
      <w:r w:rsidR="003E066A">
        <w:rPr>
          <w:rFonts w:ascii="Verdana" w:eastAsiaTheme="minorHAnsi" w:hAnsi="Verdana" w:cstheme="minorBidi"/>
          <w:sz w:val="22"/>
          <w:szCs w:val="22"/>
          <w:lang w:eastAsia="en-US"/>
        </w:rPr>
        <w:t>.</w:t>
      </w:r>
      <w:r w:rsidR="0023366D"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</w:p>
    <w:p w:rsidR="00270ED2" w:rsidRPr="006F0236" w:rsidRDefault="00270ED2" w:rsidP="00462F0B">
      <w:pPr>
        <w:autoSpaceDE/>
        <w:autoSpaceDN/>
        <w:spacing w:line="360" w:lineRule="auto"/>
        <w:jc w:val="both"/>
        <w:rPr>
          <w:rFonts w:ascii="Verdana" w:eastAsiaTheme="minorHAnsi" w:hAnsi="Verdana" w:cs="Tahoma"/>
          <w:b/>
          <w:i/>
          <w:sz w:val="22"/>
          <w:szCs w:val="22"/>
          <w:lang w:eastAsia="en-US"/>
        </w:rPr>
      </w:pPr>
    </w:p>
    <w:p w:rsidR="00083AB6" w:rsidRPr="006F0236" w:rsidRDefault="00083AB6" w:rsidP="006F0236">
      <w:pPr>
        <w:autoSpaceDE/>
        <w:autoSpaceDN/>
        <w:spacing w:line="360" w:lineRule="auto"/>
        <w:rPr>
          <w:rFonts w:ascii="Verdana" w:eastAsia="Calibri" w:hAnsi="Verdana" w:cs="Tahoma"/>
          <w:b/>
          <w:sz w:val="22"/>
          <w:szCs w:val="22"/>
          <w:lang w:eastAsia="en-US"/>
        </w:rPr>
      </w:pPr>
      <w:r w:rsidRPr="006F0236">
        <w:rPr>
          <w:rFonts w:ascii="Verdana" w:eastAsia="Calibri" w:hAnsi="Verdana" w:cs="Tahoma"/>
          <w:b/>
          <w:sz w:val="22"/>
          <w:szCs w:val="22"/>
          <w:lang w:eastAsia="en-US"/>
        </w:rPr>
        <w:t xml:space="preserve">Παρακαλούμε </w:t>
      </w:r>
      <w:r w:rsidR="001D7478" w:rsidRPr="006F0236">
        <w:rPr>
          <w:rFonts w:ascii="Verdana" w:eastAsia="Calibri" w:hAnsi="Verdana" w:cs="Tahoma"/>
          <w:b/>
          <w:sz w:val="22"/>
          <w:szCs w:val="22"/>
          <w:lang w:eastAsia="en-US"/>
        </w:rPr>
        <w:t>για τα κάτωθι:</w:t>
      </w:r>
    </w:p>
    <w:p w:rsidR="001D7478" w:rsidRDefault="001D7478" w:rsidP="006F0236">
      <w:pPr>
        <w:autoSpaceDE/>
        <w:autoSpaceDN/>
        <w:spacing w:line="360" w:lineRule="auto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:rsidR="00D97032" w:rsidRPr="00D97032" w:rsidRDefault="00D97032" w:rsidP="00D97032">
      <w:pPr>
        <w:adjustRightInd w:val="0"/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>
        <w:rPr>
          <w:rFonts w:ascii="Verdana" w:eastAsia="Calibri" w:hAnsi="Verdana" w:cs="Tahoma"/>
          <w:sz w:val="22"/>
          <w:szCs w:val="22"/>
          <w:lang w:eastAsia="en-US"/>
        </w:rPr>
        <w:t>1.</w:t>
      </w:r>
      <w:r w:rsidRPr="00D97032">
        <w:rPr>
          <w:rFonts w:ascii="Verdana" w:eastAsia="Calibri" w:hAnsi="Verdana" w:cs="Tahoma"/>
          <w:sz w:val="22"/>
          <w:szCs w:val="22"/>
          <w:lang w:eastAsia="en-US"/>
        </w:rPr>
        <w:t>Την έ</w:t>
      </w:r>
      <w:r w:rsidRPr="00D97032">
        <w:rPr>
          <w:rFonts w:ascii="Verdana" w:hAnsi="Verdana"/>
          <w:bCs/>
          <w:iCs/>
          <w:sz w:val="22"/>
          <w:szCs w:val="22"/>
        </w:rPr>
        <w:t>γκριση των Αποφάσεων Υλοποίησης με Ίδια Μέσα των Υποέργων 1,2 και 3 της Πράξης «Διευρυμένο Κέντρο Κοινότητας με Παράρτημα Κέντρου Ένταξης Μεταναστών Δήμου Καλλιθέας» με κωδικό ΟΠΣ (</w:t>
      </w:r>
      <w:r w:rsidRPr="00D97032">
        <w:rPr>
          <w:rFonts w:ascii="Verdana" w:hAnsi="Verdana"/>
          <w:bCs/>
          <w:iCs/>
          <w:sz w:val="22"/>
          <w:szCs w:val="22"/>
          <w:lang w:val="en-US"/>
        </w:rPr>
        <w:t>MIS</w:t>
      </w:r>
      <w:r w:rsidRPr="00D97032">
        <w:rPr>
          <w:rFonts w:ascii="Verdana" w:hAnsi="Verdana"/>
          <w:bCs/>
          <w:iCs/>
          <w:sz w:val="22"/>
          <w:szCs w:val="22"/>
        </w:rPr>
        <w:t xml:space="preserve">) 5002039, </w:t>
      </w:r>
      <w:r w:rsidRPr="00D97032">
        <w:rPr>
          <w:rFonts w:ascii="Verdana" w:hAnsi="Verdana"/>
          <w:b/>
          <w:bCs/>
          <w:iCs/>
          <w:sz w:val="22"/>
          <w:szCs w:val="22"/>
        </w:rPr>
        <w:t>και</w:t>
      </w:r>
      <w:r w:rsidRPr="00D97032">
        <w:rPr>
          <w:rFonts w:ascii="Verdana" w:hAnsi="Verdana"/>
          <w:bCs/>
          <w:iCs/>
          <w:sz w:val="22"/>
          <w:szCs w:val="22"/>
        </w:rPr>
        <w:t xml:space="preserve"> του ορισμού της ημερομηνίας έναρξης της Πράξης από την ημερομηνία υπογραφής των συμβάσεων προσωπικού που θα υλοποιήσει το </w:t>
      </w:r>
      <w:r w:rsidRPr="00D97032">
        <w:rPr>
          <w:rFonts w:ascii="Verdana" w:hAnsi="Verdana"/>
          <w:bCs/>
          <w:iCs/>
          <w:sz w:val="22"/>
          <w:szCs w:val="22"/>
        </w:rPr>
        <w:lastRenderedPageBreak/>
        <w:t>Έργο και ημερομηνία λήξης της Πράξης, τρία χρόνια μετά, σύμφωνα με την Απόφαση Ένταξης.</w:t>
      </w:r>
    </w:p>
    <w:p w:rsidR="003E066A" w:rsidRPr="003E066A" w:rsidRDefault="00D97032" w:rsidP="00D97032">
      <w:pPr>
        <w:autoSpaceDE/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 w:rsidRPr="00D97032">
        <w:rPr>
          <w:rFonts w:ascii="Verdana" w:hAnsi="Verdana"/>
          <w:bCs/>
          <w:iCs/>
          <w:sz w:val="22"/>
          <w:szCs w:val="22"/>
        </w:rPr>
        <w:t>2.</w:t>
      </w:r>
      <w:r>
        <w:rPr>
          <w:rFonts w:ascii="Verdana" w:hAnsi="Verdana"/>
          <w:bCs/>
          <w:iCs/>
          <w:sz w:val="22"/>
          <w:szCs w:val="22"/>
        </w:rPr>
        <w:t xml:space="preserve">Την </w:t>
      </w:r>
      <w:r w:rsidR="003E066A" w:rsidRPr="003E066A">
        <w:rPr>
          <w:rFonts w:ascii="Verdana" w:hAnsi="Verdana"/>
          <w:bCs/>
          <w:iCs/>
          <w:sz w:val="22"/>
          <w:szCs w:val="22"/>
        </w:rPr>
        <w:t>παραχώρηση χώρων στο ενοικιαζόμενο κτίριο επί της οδού Ελ. Βενιζέλου 156 (2</w:t>
      </w:r>
      <w:r w:rsidR="003E066A" w:rsidRPr="003E066A">
        <w:rPr>
          <w:rFonts w:ascii="Verdana" w:hAnsi="Verdana"/>
          <w:bCs/>
          <w:iCs/>
          <w:sz w:val="22"/>
          <w:szCs w:val="22"/>
          <w:vertAlign w:val="superscript"/>
        </w:rPr>
        <w:t>ος</w:t>
      </w:r>
      <w:r w:rsidR="003E066A" w:rsidRPr="003E066A">
        <w:rPr>
          <w:rFonts w:ascii="Verdana" w:hAnsi="Verdana"/>
          <w:bCs/>
          <w:iCs/>
          <w:sz w:val="22"/>
          <w:szCs w:val="22"/>
        </w:rPr>
        <w:t xml:space="preserve"> όροφος), η μίσθωση του οποίου παρατάθηκε έως τις 31/12/2018 με την  641/2017 απόφαση Δ.Σ., για τη στέγαση του Κέντρου Κοινότητας και του Παραρτήματος Κέντρου Ένταξης Μεταναστών.</w:t>
      </w:r>
    </w:p>
    <w:p w:rsidR="00D97032" w:rsidRPr="00D97032" w:rsidRDefault="003E066A" w:rsidP="00D97032">
      <w:pPr>
        <w:autoSpaceDE/>
        <w:spacing w:line="360" w:lineRule="auto"/>
        <w:jc w:val="both"/>
        <w:rPr>
          <w:rFonts w:ascii="Verdana" w:hAnsi="Verdana"/>
          <w:bCs/>
          <w:iCs/>
          <w:sz w:val="22"/>
          <w:szCs w:val="22"/>
        </w:rPr>
      </w:pPr>
      <w:r w:rsidRPr="00D97032">
        <w:rPr>
          <w:rFonts w:ascii="Verdana" w:hAnsi="Verdana"/>
          <w:bCs/>
          <w:iCs/>
          <w:sz w:val="22"/>
          <w:szCs w:val="22"/>
        </w:rPr>
        <w:t xml:space="preserve"> </w:t>
      </w:r>
      <w:r w:rsidR="00D97032" w:rsidRPr="00D97032">
        <w:rPr>
          <w:rFonts w:ascii="Verdana" w:hAnsi="Verdana"/>
          <w:bCs/>
          <w:iCs/>
          <w:sz w:val="22"/>
          <w:szCs w:val="22"/>
        </w:rPr>
        <w:t xml:space="preserve">3. </w:t>
      </w:r>
      <w:r w:rsidR="00D97032">
        <w:rPr>
          <w:rFonts w:ascii="Verdana" w:hAnsi="Verdana"/>
          <w:bCs/>
          <w:iCs/>
          <w:sz w:val="22"/>
          <w:szCs w:val="22"/>
        </w:rPr>
        <w:t>Την ε</w:t>
      </w:r>
      <w:r w:rsidR="00D97032" w:rsidRPr="00D97032">
        <w:rPr>
          <w:rFonts w:ascii="Verdana" w:hAnsi="Verdana"/>
          <w:bCs/>
          <w:iCs/>
          <w:sz w:val="22"/>
          <w:szCs w:val="22"/>
        </w:rPr>
        <w:t>ξουσιοδότηση  του  Δημάρχου</w:t>
      </w:r>
      <w:r w:rsidR="00D97032" w:rsidRPr="00D97032">
        <w:rPr>
          <w:rFonts w:ascii="Verdana" w:hAnsi="Verdana" w:cs="Arial"/>
          <w:sz w:val="22"/>
          <w:szCs w:val="22"/>
        </w:rPr>
        <w:t xml:space="preserve"> </w:t>
      </w:r>
      <w:r w:rsidR="00D97032" w:rsidRPr="00D97032">
        <w:rPr>
          <w:rFonts w:ascii="Verdana" w:hAnsi="Verdana"/>
          <w:bCs/>
          <w:iCs/>
          <w:sz w:val="22"/>
          <w:szCs w:val="22"/>
        </w:rPr>
        <w:t xml:space="preserve">Καλλιθέας </w:t>
      </w:r>
      <w:r w:rsidR="00D97032">
        <w:rPr>
          <w:rFonts w:ascii="Verdana" w:hAnsi="Verdana"/>
          <w:bCs/>
          <w:iCs/>
          <w:sz w:val="22"/>
          <w:szCs w:val="22"/>
        </w:rPr>
        <w:t xml:space="preserve">ως νόμιμου εκπροσώπου </w:t>
      </w:r>
      <w:r w:rsidR="00D97032" w:rsidRPr="00D97032">
        <w:rPr>
          <w:rFonts w:ascii="Verdana" w:hAnsi="Verdana"/>
          <w:bCs/>
          <w:iCs/>
          <w:sz w:val="22"/>
          <w:szCs w:val="22"/>
        </w:rPr>
        <w:t xml:space="preserve">για </w:t>
      </w:r>
      <w:r w:rsidR="00D97032">
        <w:rPr>
          <w:rFonts w:ascii="Verdana" w:hAnsi="Verdana"/>
          <w:bCs/>
          <w:iCs/>
          <w:sz w:val="22"/>
          <w:szCs w:val="22"/>
        </w:rPr>
        <w:t xml:space="preserve">την </w:t>
      </w:r>
      <w:r w:rsidR="00D97032" w:rsidRPr="00D97032">
        <w:rPr>
          <w:rFonts w:ascii="Verdana" w:hAnsi="Verdana"/>
          <w:bCs/>
          <w:iCs/>
          <w:sz w:val="22"/>
          <w:szCs w:val="22"/>
        </w:rPr>
        <w:t>υπογραφή των Αποφάσεων Υλοποίησης με Ίδια Μέσα (ΑΥΙΜ) των Υποέργων 1,2 και 3  της Πράξης , με ημερομηνίες έναρξης και λήξης αυτής όπως ορίζονται ανωτέρω καθώς και όλων των απαραίτητων εγγράφων για την υλοποίηση της Πράξης».</w:t>
      </w:r>
    </w:p>
    <w:p w:rsidR="00D97032" w:rsidRDefault="00D97032" w:rsidP="006F0236">
      <w:pPr>
        <w:autoSpaceDE/>
        <w:autoSpaceDN/>
        <w:spacing w:line="360" w:lineRule="auto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:rsidR="00D97032" w:rsidRPr="00D97032" w:rsidRDefault="00D97032" w:rsidP="006F0236">
      <w:pPr>
        <w:autoSpaceDE/>
        <w:autoSpaceDN/>
        <w:spacing w:line="360" w:lineRule="auto"/>
        <w:rPr>
          <w:rFonts w:ascii="Verdana" w:eastAsia="Calibri" w:hAnsi="Verdana" w:cs="Tahoma"/>
          <w:sz w:val="22"/>
          <w:szCs w:val="22"/>
          <w:lang w:eastAsia="en-US"/>
        </w:rPr>
      </w:pPr>
      <w:r>
        <w:rPr>
          <w:rFonts w:ascii="Verdana" w:eastAsia="Calibri" w:hAnsi="Verdana" w:cs="Tahoma"/>
          <w:b/>
          <w:sz w:val="22"/>
          <w:szCs w:val="22"/>
          <w:lang w:eastAsia="en-US"/>
        </w:rPr>
        <w:tab/>
      </w:r>
      <w:r>
        <w:rPr>
          <w:rFonts w:ascii="Verdana" w:eastAsia="Calibri" w:hAnsi="Verdana" w:cs="Tahoma"/>
          <w:b/>
          <w:sz w:val="22"/>
          <w:szCs w:val="22"/>
          <w:lang w:eastAsia="en-US"/>
        </w:rPr>
        <w:tab/>
      </w:r>
      <w:r>
        <w:rPr>
          <w:rFonts w:ascii="Verdana" w:eastAsia="Calibri" w:hAnsi="Verdana" w:cs="Tahoma"/>
          <w:b/>
          <w:sz w:val="22"/>
          <w:szCs w:val="22"/>
          <w:lang w:eastAsia="en-US"/>
        </w:rPr>
        <w:tab/>
      </w:r>
      <w:r>
        <w:rPr>
          <w:rFonts w:ascii="Verdana" w:eastAsia="Calibri" w:hAnsi="Verdana" w:cs="Tahoma"/>
          <w:b/>
          <w:sz w:val="22"/>
          <w:szCs w:val="22"/>
          <w:lang w:eastAsia="en-US"/>
        </w:rPr>
        <w:tab/>
      </w:r>
      <w:r>
        <w:rPr>
          <w:rFonts w:ascii="Verdana" w:eastAsia="Calibri" w:hAnsi="Verdana" w:cs="Tahoma"/>
          <w:b/>
          <w:sz w:val="22"/>
          <w:szCs w:val="22"/>
          <w:lang w:eastAsia="en-US"/>
        </w:rPr>
        <w:tab/>
      </w:r>
      <w:r w:rsidRPr="00D97032">
        <w:rPr>
          <w:rFonts w:ascii="Verdana" w:eastAsia="Calibri" w:hAnsi="Verdana" w:cs="Tahoma"/>
          <w:sz w:val="22"/>
          <w:szCs w:val="22"/>
          <w:lang w:eastAsia="en-US"/>
        </w:rPr>
        <w:t>Η ΑΝΤΙΔΗΜΑΡΧΟΣ ΚΟΙΝ. ΠΟΛΙΤΙΚΗΣ</w:t>
      </w:r>
    </w:p>
    <w:p w:rsidR="00D97032" w:rsidRPr="00D97032" w:rsidRDefault="00D97032" w:rsidP="006F0236">
      <w:pPr>
        <w:autoSpaceDE/>
        <w:autoSpaceDN/>
        <w:spacing w:line="360" w:lineRule="auto"/>
        <w:rPr>
          <w:rFonts w:ascii="Verdana" w:eastAsia="Calibri" w:hAnsi="Verdana" w:cs="Tahoma"/>
          <w:sz w:val="22"/>
          <w:szCs w:val="22"/>
          <w:lang w:eastAsia="en-US"/>
        </w:rPr>
      </w:pPr>
    </w:p>
    <w:p w:rsidR="00D97032" w:rsidRPr="00D97032" w:rsidRDefault="00D97032" w:rsidP="006F0236">
      <w:pPr>
        <w:autoSpaceDE/>
        <w:autoSpaceDN/>
        <w:spacing w:line="360" w:lineRule="auto"/>
        <w:rPr>
          <w:rFonts w:ascii="Verdana" w:eastAsia="Calibri" w:hAnsi="Verdana" w:cs="Tahoma"/>
          <w:sz w:val="22"/>
          <w:szCs w:val="22"/>
          <w:lang w:eastAsia="en-US"/>
        </w:rPr>
      </w:pPr>
    </w:p>
    <w:p w:rsidR="00D97032" w:rsidRPr="00D97032" w:rsidRDefault="00D97032" w:rsidP="006F0236">
      <w:pPr>
        <w:autoSpaceDE/>
        <w:autoSpaceDN/>
        <w:spacing w:line="360" w:lineRule="auto"/>
        <w:rPr>
          <w:rFonts w:ascii="Verdana" w:eastAsia="Calibri" w:hAnsi="Verdana" w:cs="Tahoma"/>
          <w:sz w:val="22"/>
          <w:szCs w:val="22"/>
          <w:lang w:eastAsia="en-US"/>
        </w:rPr>
      </w:pPr>
    </w:p>
    <w:p w:rsidR="00D97032" w:rsidRPr="00D97032" w:rsidRDefault="00D97032" w:rsidP="006F0236">
      <w:pPr>
        <w:autoSpaceDE/>
        <w:autoSpaceDN/>
        <w:spacing w:line="360" w:lineRule="auto"/>
        <w:rPr>
          <w:rFonts w:ascii="Verdana" w:eastAsia="Calibri" w:hAnsi="Verdana" w:cs="Tahoma"/>
          <w:sz w:val="22"/>
          <w:szCs w:val="22"/>
          <w:lang w:eastAsia="en-US"/>
        </w:rPr>
      </w:pPr>
      <w:r w:rsidRPr="00D97032">
        <w:rPr>
          <w:rFonts w:ascii="Verdana" w:eastAsia="Calibri" w:hAnsi="Verdana" w:cs="Tahoma"/>
          <w:sz w:val="22"/>
          <w:szCs w:val="22"/>
          <w:lang w:eastAsia="en-US"/>
        </w:rPr>
        <w:tab/>
      </w:r>
      <w:r w:rsidRPr="00D97032">
        <w:rPr>
          <w:rFonts w:ascii="Verdana" w:eastAsia="Calibri" w:hAnsi="Verdana" w:cs="Tahoma"/>
          <w:sz w:val="22"/>
          <w:szCs w:val="22"/>
          <w:lang w:eastAsia="en-US"/>
        </w:rPr>
        <w:tab/>
      </w:r>
      <w:r w:rsidRPr="00D97032">
        <w:rPr>
          <w:rFonts w:ascii="Verdana" w:eastAsia="Calibri" w:hAnsi="Verdana" w:cs="Tahoma"/>
          <w:sz w:val="22"/>
          <w:szCs w:val="22"/>
          <w:lang w:eastAsia="en-US"/>
        </w:rPr>
        <w:tab/>
      </w:r>
      <w:r w:rsidRPr="00D97032">
        <w:rPr>
          <w:rFonts w:ascii="Verdana" w:eastAsia="Calibri" w:hAnsi="Verdana" w:cs="Tahoma"/>
          <w:sz w:val="22"/>
          <w:szCs w:val="22"/>
          <w:lang w:eastAsia="en-US"/>
        </w:rPr>
        <w:tab/>
      </w:r>
      <w:r w:rsidRPr="00D97032">
        <w:rPr>
          <w:rFonts w:ascii="Verdana" w:eastAsia="Calibri" w:hAnsi="Verdana" w:cs="Tahoma"/>
          <w:sz w:val="22"/>
          <w:szCs w:val="22"/>
          <w:lang w:eastAsia="en-US"/>
        </w:rPr>
        <w:tab/>
        <w:t xml:space="preserve">    </w:t>
      </w:r>
      <w:r>
        <w:rPr>
          <w:rFonts w:ascii="Verdana" w:eastAsia="Calibri" w:hAnsi="Verdana" w:cs="Tahoma"/>
          <w:sz w:val="22"/>
          <w:szCs w:val="22"/>
          <w:lang w:eastAsia="en-US"/>
        </w:rPr>
        <w:t xml:space="preserve">   </w:t>
      </w:r>
      <w:r w:rsidRPr="00D97032">
        <w:rPr>
          <w:rFonts w:ascii="Verdana" w:eastAsia="Calibri" w:hAnsi="Verdana" w:cs="Tahoma"/>
          <w:sz w:val="22"/>
          <w:szCs w:val="22"/>
          <w:lang w:eastAsia="en-US"/>
        </w:rPr>
        <w:t>Α. ΓΙΑΝΝΑΚΟΥ-ΠΑΣΧΟΥ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998"/>
        <w:gridCol w:w="3260"/>
      </w:tblGrid>
      <w:tr w:rsidR="00D97032" w:rsidRPr="006F0236" w:rsidTr="00666F08">
        <w:tc>
          <w:tcPr>
            <w:tcW w:w="1702" w:type="dxa"/>
            <w:hideMark/>
          </w:tcPr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6F0236">
              <w:rPr>
                <w:rFonts w:ascii="Verdana" w:hAnsi="Verdana" w:cs="Calibri"/>
                <w:b/>
                <w:sz w:val="22"/>
                <w:szCs w:val="22"/>
              </w:rPr>
              <w:t>Κοινοποίηση:</w:t>
            </w:r>
          </w:p>
        </w:tc>
        <w:tc>
          <w:tcPr>
            <w:tcW w:w="3260" w:type="dxa"/>
          </w:tcPr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D97032" w:rsidRPr="006F0236" w:rsidTr="00666F08">
        <w:tc>
          <w:tcPr>
            <w:tcW w:w="4962" w:type="dxa"/>
            <w:gridSpan w:val="2"/>
            <w:hideMark/>
          </w:tcPr>
          <w:p w:rsidR="00D97032" w:rsidRPr="006F0236" w:rsidRDefault="00D97032" w:rsidP="00666F08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6F0236">
              <w:rPr>
                <w:rFonts w:ascii="Verdana" w:hAnsi="Verdana"/>
                <w:bCs/>
                <w:sz w:val="22"/>
                <w:szCs w:val="22"/>
              </w:rPr>
              <w:t>- Γραφείο Δημάρχου</w:t>
            </w:r>
          </w:p>
          <w:p w:rsidR="00D97032" w:rsidRPr="006F0236" w:rsidRDefault="00D97032" w:rsidP="00666F08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6F0236">
              <w:rPr>
                <w:rFonts w:ascii="Verdana" w:hAnsi="Verdana"/>
                <w:bCs/>
                <w:sz w:val="22"/>
                <w:szCs w:val="22"/>
              </w:rPr>
              <w:t>- Γραφείο Γενικού Γραμματέα</w:t>
            </w:r>
          </w:p>
          <w:p w:rsidR="00D97032" w:rsidRPr="006F0236" w:rsidRDefault="00D97032" w:rsidP="00666F08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6F0236">
              <w:rPr>
                <w:rFonts w:ascii="Verdana" w:hAnsi="Verdana"/>
                <w:bCs/>
                <w:sz w:val="22"/>
                <w:szCs w:val="22"/>
              </w:rPr>
              <w:t xml:space="preserve">-Γραφείο Αντιδημάρχου </w:t>
            </w:r>
            <w:proofErr w:type="spellStart"/>
            <w:r w:rsidRPr="006F0236">
              <w:rPr>
                <w:rFonts w:ascii="Verdana" w:hAnsi="Verdana"/>
                <w:bCs/>
                <w:sz w:val="22"/>
                <w:szCs w:val="22"/>
              </w:rPr>
              <w:t>Κοιν</w:t>
            </w:r>
            <w:proofErr w:type="spellEnd"/>
            <w:r w:rsidRPr="006F0236">
              <w:rPr>
                <w:rFonts w:ascii="Verdana" w:hAnsi="Verdana"/>
                <w:bCs/>
                <w:sz w:val="22"/>
                <w:szCs w:val="22"/>
              </w:rPr>
              <w:t>. Πολιτικής</w:t>
            </w:r>
          </w:p>
        </w:tc>
      </w:tr>
      <w:tr w:rsidR="00D97032" w:rsidRPr="006F0236" w:rsidTr="00666F08">
        <w:tc>
          <w:tcPr>
            <w:tcW w:w="1707" w:type="dxa"/>
            <w:hideMark/>
          </w:tcPr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proofErr w:type="spellStart"/>
            <w:r w:rsidRPr="006F0236">
              <w:rPr>
                <w:rFonts w:ascii="Verdana" w:hAnsi="Verdana" w:cs="Calibri"/>
                <w:b/>
                <w:sz w:val="22"/>
                <w:szCs w:val="22"/>
              </w:rPr>
              <w:t>Εσωτ.διανομή</w:t>
            </w:r>
            <w:proofErr w:type="spellEnd"/>
            <w:r w:rsidRPr="006F0236">
              <w:rPr>
                <w:rFonts w:ascii="Verdana" w:hAnsi="Verdana" w:cs="Calibri"/>
                <w:b/>
                <w:sz w:val="22"/>
                <w:szCs w:val="22"/>
              </w:rPr>
              <w:t>:</w:t>
            </w:r>
          </w:p>
        </w:tc>
        <w:tc>
          <w:tcPr>
            <w:tcW w:w="3255" w:type="dxa"/>
          </w:tcPr>
          <w:p w:rsidR="00D97032" w:rsidRPr="006F0236" w:rsidRDefault="00D97032" w:rsidP="00666F08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D97032" w:rsidRPr="006F0236" w:rsidTr="00666F08">
        <w:tc>
          <w:tcPr>
            <w:tcW w:w="4962" w:type="dxa"/>
            <w:gridSpan w:val="2"/>
            <w:hideMark/>
          </w:tcPr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6F0236">
              <w:rPr>
                <w:rFonts w:ascii="Verdana" w:hAnsi="Verdana" w:cs="Calibri"/>
                <w:sz w:val="22"/>
                <w:szCs w:val="22"/>
              </w:rPr>
              <w:t>-Δ/</w:t>
            </w:r>
            <w:proofErr w:type="spellStart"/>
            <w:r w:rsidRPr="006F0236">
              <w:rPr>
                <w:rFonts w:ascii="Verdana" w:hAnsi="Verdana" w:cs="Calibri"/>
                <w:sz w:val="22"/>
                <w:szCs w:val="22"/>
              </w:rPr>
              <w:t>νσ</w:t>
            </w:r>
            <w:proofErr w:type="spellEnd"/>
            <w:r w:rsidRPr="006F0236">
              <w:rPr>
                <w:rFonts w:ascii="Verdana" w:hAnsi="Verdana" w:cs="Calibri"/>
                <w:sz w:val="22"/>
                <w:szCs w:val="22"/>
              </w:rPr>
              <w:t>η Κοινωνικής Πολιτικής</w:t>
            </w:r>
          </w:p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6F0236">
              <w:rPr>
                <w:rFonts w:ascii="Verdana" w:hAnsi="Verdana" w:cs="Calibri"/>
                <w:sz w:val="22"/>
                <w:szCs w:val="22"/>
              </w:rPr>
              <w:t>- Δ/</w:t>
            </w:r>
            <w:proofErr w:type="spellStart"/>
            <w:r w:rsidRPr="006F0236">
              <w:rPr>
                <w:rFonts w:ascii="Verdana" w:hAnsi="Verdana" w:cs="Calibri"/>
                <w:sz w:val="22"/>
                <w:szCs w:val="22"/>
              </w:rPr>
              <w:t>νση</w:t>
            </w:r>
            <w:proofErr w:type="spellEnd"/>
            <w:r w:rsidRPr="006F0236">
              <w:rPr>
                <w:rFonts w:ascii="Verdana" w:hAnsi="Verdana" w:cs="Calibri"/>
                <w:sz w:val="22"/>
                <w:szCs w:val="22"/>
              </w:rPr>
              <w:t xml:space="preserve"> Διοικητικών Υπηρεσιών</w:t>
            </w:r>
          </w:p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6F0236">
              <w:rPr>
                <w:rFonts w:ascii="Verdana" w:hAnsi="Verdana" w:cs="Calibri"/>
                <w:sz w:val="22"/>
                <w:szCs w:val="22"/>
              </w:rPr>
              <w:t>-Δ/</w:t>
            </w:r>
            <w:proofErr w:type="spellStart"/>
            <w:r w:rsidRPr="006F0236">
              <w:rPr>
                <w:rFonts w:ascii="Verdana" w:hAnsi="Verdana" w:cs="Calibri"/>
                <w:sz w:val="22"/>
                <w:szCs w:val="22"/>
              </w:rPr>
              <w:t>νσ</w:t>
            </w:r>
            <w:proofErr w:type="spellEnd"/>
            <w:r w:rsidRPr="006F0236">
              <w:rPr>
                <w:rFonts w:ascii="Verdana" w:hAnsi="Verdana" w:cs="Calibri"/>
                <w:sz w:val="22"/>
                <w:szCs w:val="22"/>
              </w:rPr>
              <w:t>η Οικονομικών</w:t>
            </w:r>
          </w:p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6F0236">
              <w:rPr>
                <w:rFonts w:ascii="Verdana" w:hAnsi="Verdana" w:cs="Calibri"/>
                <w:sz w:val="22"/>
                <w:szCs w:val="22"/>
              </w:rPr>
              <w:t xml:space="preserve">-Μηχανισμό </w:t>
            </w:r>
            <w:proofErr w:type="spellStart"/>
            <w:r w:rsidRPr="006F0236">
              <w:rPr>
                <w:rFonts w:ascii="Verdana" w:hAnsi="Verdana" w:cs="Calibri"/>
                <w:sz w:val="22"/>
                <w:szCs w:val="22"/>
              </w:rPr>
              <w:t>Πιστ</w:t>
            </w:r>
            <w:proofErr w:type="spellEnd"/>
            <w:r w:rsidRPr="006F0236">
              <w:rPr>
                <w:rFonts w:ascii="Verdana" w:hAnsi="Verdana" w:cs="Calibri"/>
                <w:sz w:val="22"/>
                <w:szCs w:val="22"/>
              </w:rPr>
              <w:t>/σης Έργου</w:t>
            </w:r>
          </w:p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6F0236">
              <w:rPr>
                <w:rFonts w:ascii="Verdana" w:hAnsi="Verdana" w:cs="Calibri"/>
                <w:sz w:val="22"/>
                <w:szCs w:val="22"/>
              </w:rPr>
              <w:t>(πρόεδρο κ. Μ. Γρίβα)</w:t>
            </w:r>
          </w:p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</w:p>
          <w:p w:rsidR="00D97032" w:rsidRPr="006F0236" w:rsidRDefault="00D97032" w:rsidP="00666F08">
            <w:pPr>
              <w:spacing w:line="360" w:lineRule="auto"/>
              <w:rPr>
                <w:rFonts w:ascii="Verdana" w:hAnsi="Verdana" w:cs="Calibri"/>
                <w:sz w:val="22"/>
                <w:szCs w:val="22"/>
              </w:rPr>
            </w:pPr>
            <w:r w:rsidRPr="006F0236">
              <w:rPr>
                <w:rFonts w:ascii="Verdana" w:hAnsi="Verdana" w:cs="Calibri"/>
                <w:sz w:val="22"/>
                <w:szCs w:val="22"/>
              </w:rPr>
              <w:t xml:space="preserve"> </w:t>
            </w:r>
          </w:p>
        </w:tc>
      </w:tr>
    </w:tbl>
    <w:p w:rsidR="001D7478" w:rsidRPr="006F0236" w:rsidRDefault="001D7478" w:rsidP="006F0236">
      <w:pPr>
        <w:autoSpaceDE/>
        <w:autoSpaceDN/>
        <w:spacing w:line="360" w:lineRule="auto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:rsidR="00083AB6" w:rsidRPr="006F0236" w:rsidRDefault="00083AB6" w:rsidP="00D97032">
      <w:pPr>
        <w:autoSpaceDE/>
        <w:autoSpaceDN/>
        <w:spacing w:line="360" w:lineRule="auto"/>
        <w:ind w:left="6379" w:firstLine="3119"/>
        <w:rPr>
          <w:rFonts w:ascii="Verdana" w:eastAsia="Calibri" w:hAnsi="Verdana" w:cs="Tahoma"/>
          <w:sz w:val="22"/>
          <w:szCs w:val="22"/>
          <w:lang w:eastAsia="en-US"/>
        </w:rPr>
      </w:pPr>
      <w:r w:rsidRPr="006F0236">
        <w:rPr>
          <w:rFonts w:ascii="Verdana" w:eastAsia="Calibri" w:hAnsi="Verdana" w:cs="Tahoma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97032">
        <w:rPr>
          <w:rFonts w:ascii="Verdana" w:eastAsia="Calibri" w:hAnsi="Verdana" w:cs="Tahoma"/>
          <w:sz w:val="22"/>
          <w:szCs w:val="22"/>
          <w:lang w:eastAsia="en-US"/>
        </w:rPr>
        <w:t xml:space="preserve">       </w:t>
      </w:r>
    </w:p>
    <w:p w:rsidR="00083AB6" w:rsidRPr="006F0236" w:rsidRDefault="00083AB6" w:rsidP="006F0236">
      <w:pPr>
        <w:autoSpaceDE/>
        <w:autoSpaceDN/>
        <w:spacing w:line="360" w:lineRule="auto"/>
        <w:ind w:left="6379" w:firstLine="3119"/>
        <w:rPr>
          <w:rFonts w:ascii="Verdana" w:eastAsia="Calibri" w:hAnsi="Verdana" w:cs="Tahoma"/>
          <w:sz w:val="22"/>
          <w:szCs w:val="22"/>
          <w:lang w:eastAsia="en-US"/>
        </w:rPr>
      </w:pPr>
    </w:p>
    <w:p w:rsidR="00083AB6" w:rsidRPr="006F0236" w:rsidRDefault="00083AB6" w:rsidP="006F0236">
      <w:pPr>
        <w:autoSpaceDE/>
        <w:autoSpaceDN/>
        <w:spacing w:line="360" w:lineRule="auto"/>
        <w:ind w:left="6379" w:firstLine="3119"/>
        <w:rPr>
          <w:rFonts w:ascii="Verdana" w:eastAsia="Calibri" w:hAnsi="Verdana" w:cs="Tahoma"/>
          <w:sz w:val="22"/>
          <w:szCs w:val="22"/>
          <w:lang w:eastAsia="en-US"/>
        </w:rPr>
      </w:pPr>
    </w:p>
    <w:p w:rsidR="00083AB6" w:rsidRPr="006F0236" w:rsidRDefault="00083AB6" w:rsidP="006F0236">
      <w:pPr>
        <w:autoSpaceDE/>
        <w:autoSpaceDN/>
        <w:spacing w:line="360" w:lineRule="auto"/>
        <w:ind w:left="6379" w:firstLine="3119"/>
        <w:rPr>
          <w:rFonts w:ascii="Verdana" w:eastAsia="Calibri" w:hAnsi="Verdana" w:cs="Tahoma"/>
          <w:sz w:val="22"/>
          <w:szCs w:val="22"/>
          <w:lang w:eastAsia="en-US"/>
        </w:rPr>
      </w:pPr>
    </w:p>
    <w:p w:rsidR="00083AB6" w:rsidRPr="006F0236" w:rsidRDefault="00083AB6" w:rsidP="006F0236">
      <w:pPr>
        <w:autoSpaceDE/>
        <w:autoSpaceDN/>
        <w:spacing w:line="360" w:lineRule="auto"/>
        <w:ind w:left="6379" w:firstLine="3119"/>
        <w:rPr>
          <w:rFonts w:ascii="Verdana" w:eastAsia="Calibri" w:hAnsi="Verdana" w:cs="Tahoma"/>
          <w:sz w:val="22"/>
          <w:szCs w:val="22"/>
          <w:lang w:eastAsia="en-US"/>
        </w:rPr>
      </w:pPr>
    </w:p>
    <w:p w:rsidR="00083AB6" w:rsidRPr="006F0236" w:rsidRDefault="00083AB6" w:rsidP="006F0236">
      <w:pPr>
        <w:autoSpaceDE/>
        <w:autoSpaceDN/>
        <w:spacing w:line="360" w:lineRule="auto"/>
        <w:ind w:left="6379" w:firstLine="3119"/>
        <w:rPr>
          <w:rFonts w:ascii="Verdana" w:eastAsia="Calibri" w:hAnsi="Verdana" w:cs="Tahoma"/>
          <w:sz w:val="22"/>
          <w:szCs w:val="22"/>
          <w:lang w:eastAsia="en-US"/>
        </w:rPr>
      </w:pPr>
    </w:p>
    <w:p w:rsidR="00083AB6" w:rsidRPr="006F0236" w:rsidRDefault="00083AB6" w:rsidP="006F0236">
      <w:pPr>
        <w:autoSpaceDE/>
        <w:autoSpaceDN/>
        <w:spacing w:line="360" w:lineRule="auto"/>
        <w:ind w:left="6379" w:firstLine="3119"/>
        <w:rPr>
          <w:rFonts w:ascii="Verdana" w:eastAsia="Calibri" w:hAnsi="Verdana" w:cs="Tahoma"/>
          <w:sz w:val="22"/>
          <w:szCs w:val="22"/>
          <w:lang w:eastAsia="en-US"/>
        </w:rPr>
      </w:pPr>
    </w:p>
    <w:p w:rsidR="00083AB6" w:rsidRPr="006F0236" w:rsidRDefault="00083AB6" w:rsidP="006F0236">
      <w:pPr>
        <w:autoSpaceDE/>
        <w:autoSpaceDN/>
        <w:spacing w:line="360" w:lineRule="auto"/>
        <w:jc w:val="both"/>
        <w:rPr>
          <w:rFonts w:ascii="Verdana" w:eastAsia="Calibri" w:hAnsi="Verdana" w:cs="Tahoma"/>
          <w:sz w:val="22"/>
          <w:szCs w:val="22"/>
          <w:lang w:eastAsia="en-US"/>
        </w:rPr>
      </w:pPr>
    </w:p>
    <w:p w:rsidR="009F331A" w:rsidRPr="006F0236" w:rsidRDefault="009F331A" w:rsidP="006F0236">
      <w:pPr>
        <w:spacing w:line="360" w:lineRule="auto"/>
        <w:rPr>
          <w:rFonts w:ascii="Verdana" w:hAnsi="Verdana"/>
          <w:sz w:val="22"/>
          <w:szCs w:val="22"/>
        </w:rPr>
      </w:pPr>
    </w:p>
    <w:sectPr w:rsidR="009F331A" w:rsidRPr="006F02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494"/>
    <w:multiLevelType w:val="multilevel"/>
    <w:tmpl w:val="43CEA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7F90AED"/>
    <w:multiLevelType w:val="hybridMultilevel"/>
    <w:tmpl w:val="661A8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B700A"/>
    <w:multiLevelType w:val="hybridMultilevel"/>
    <w:tmpl w:val="E16C7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705D"/>
    <w:multiLevelType w:val="hybridMultilevel"/>
    <w:tmpl w:val="727684F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B465B2"/>
    <w:multiLevelType w:val="hybridMultilevel"/>
    <w:tmpl w:val="EA4037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005B6"/>
    <w:multiLevelType w:val="hybridMultilevel"/>
    <w:tmpl w:val="8B7EF6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C6424"/>
    <w:multiLevelType w:val="hybridMultilevel"/>
    <w:tmpl w:val="BEE4C4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0C"/>
    <w:rsid w:val="00083AB6"/>
    <w:rsid w:val="000A5CDF"/>
    <w:rsid w:val="001565A4"/>
    <w:rsid w:val="001D7478"/>
    <w:rsid w:val="0023366D"/>
    <w:rsid w:val="00270ED2"/>
    <w:rsid w:val="002B1616"/>
    <w:rsid w:val="003D1371"/>
    <w:rsid w:val="003E066A"/>
    <w:rsid w:val="00442386"/>
    <w:rsid w:val="00462F0B"/>
    <w:rsid w:val="00553B90"/>
    <w:rsid w:val="005809E5"/>
    <w:rsid w:val="00587E21"/>
    <w:rsid w:val="005D03CD"/>
    <w:rsid w:val="006203D5"/>
    <w:rsid w:val="00631F23"/>
    <w:rsid w:val="006440CE"/>
    <w:rsid w:val="00694536"/>
    <w:rsid w:val="00697496"/>
    <w:rsid w:val="006D7F61"/>
    <w:rsid w:val="006E5F0C"/>
    <w:rsid w:val="006F0236"/>
    <w:rsid w:val="006F4C1B"/>
    <w:rsid w:val="007500BC"/>
    <w:rsid w:val="007536BD"/>
    <w:rsid w:val="007C0731"/>
    <w:rsid w:val="00817DD0"/>
    <w:rsid w:val="00825574"/>
    <w:rsid w:val="008312C5"/>
    <w:rsid w:val="00841459"/>
    <w:rsid w:val="008649F3"/>
    <w:rsid w:val="0089677B"/>
    <w:rsid w:val="008D2036"/>
    <w:rsid w:val="009148E9"/>
    <w:rsid w:val="009F331A"/>
    <w:rsid w:val="00A10CD8"/>
    <w:rsid w:val="00A1124A"/>
    <w:rsid w:val="00AC4402"/>
    <w:rsid w:val="00B445AF"/>
    <w:rsid w:val="00B46E76"/>
    <w:rsid w:val="00B9143F"/>
    <w:rsid w:val="00C61FAA"/>
    <w:rsid w:val="00C92570"/>
    <w:rsid w:val="00D316F3"/>
    <w:rsid w:val="00D65277"/>
    <w:rsid w:val="00D85CAB"/>
    <w:rsid w:val="00D97032"/>
    <w:rsid w:val="00DD2620"/>
    <w:rsid w:val="00E30D2E"/>
    <w:rsid w:val="00ED28F6"/>
    <w:rsid w:val="00F164A3"/>
    <w:rsid w:val="00F25566"/>
    <w:rsid w:val="00F33290"/>
    <w:rsid w:val="00F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3329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3290"/>
    <w:rPr>
      <w:rFonts w:ascii="Segoe UI" w:eastAsia="Times New Roman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3329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329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pronoia</dc:creator>
  <cp:keywords/>
  <dc:description/>
  <cp:lastModifiedBy>Άννα Τσολακίδου</cp:lastModifiedBy>
  <cp:revision>32</cp:revision>
  <cp:lastPrinted>2018-05-25T11:30:00Z</cp:lastPrinted>
  <dcterms:created xsi:type="dcterms:W3CDTF">2018-05-10T08:14:00Z</dcterms:created>
  <dcterms:modified xsi:type="dcterms:W3CDTF">2018-05-31T15:29:00Z</dcterms:modified>
</cp:coreProperties>
</file>