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1B7B8F" w:rsidRPr="001B7B8F">
        <w:rPr>
          <w:rFonts w:ascii="Tahoma" w:eastAsia="Times New Roman" w:hAnsi="Tahoma" w:cs="Tahoma"/>
          <w:b/>
          <w:lang w:eastAsia="el-GR"/>
        </w:rPr>
        <w:t>5</w:t>
      </w:r>
      <w:r w:rsidR="000803CD" w:rsidRPr="000803CD">
        <w:rPr>
          <w:rFonts w:ascii="Tahoma" w:eastAsia="Times New Roman" w:hAnsi="Tahoma" w:cs="Tahoma"/>
          <w:b/>
          <w:lang w:eastAsia="el-GR"/>
        </w:rPr>
        <w:t>/201</w:t>
      </w:r>
      <w:r w:rsidR="00092A47" w:rsidRPr="00092A47">
        <w:rPr>
          <w:rFonts w:ascii="Tahoma" w:eastAsia="Times New Roman" w:hAnsi="Tahoma" w:cs="Tahoma"/>
          <w:b/>
          <w:lang w:eastAsia="el-GR"/>
        </w:rPr>
        <w:t>8</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0803CD" w:rsidRDefault="00AA2489" w:rsidP="00447FAC">
            <w:pPr>
              <w:spacing w:after="0" w:line="240" w:lineRule="auto"/>
              <w:jc w:val="center"/>
              <w:rPr>
                <w:rFonts w:ascii="Tahoma" w:eastAsia="Times New Roman" w:hAnsi="Tahoma" w:cs="Tahoma"/>
                <w:b/>
                <w:bCs/>
                <w:lang w:val="en-US" w:eastAsia="el-GR"/>
              </w:rPr>
            </w:pPr>
            <w:r>
              <w:rPr>
                <w:rFonts w:ascii="Tahoma" w:eastAsia="Times New Roman" w:hAnsi="Tahoma" w:cs="Tahoma"/>
                <w:b/>
                <w:bCs/>
                <w:lang w:val="en-US" w:eastAsia="el-GR"/>
              </w:rPr>
              <w:t>23</w:t>
            </w:r>
            <w:r w:rsidR="003B5831">
              <w:rPr>
                <w:rFonts w:ascii="Tahoma" w:eastAsia="Times New Roman" w:hAnsi="Tahoma" w:cs="Tahoma"/>
                <w:b/>
                <w:bCs/>
                <w:lang w:eastAsia="el-GR"/>
              </w:rPr>
              <w:t>/201</w:t>
            </w:r>
            <w:r w:rsidR="00447FAC">
              <w:rPr>
                <w:rFonts w:ascii="Tahoma" w:eastAsia="Times New Roman" w:hAnsi="Tahoma" w:cs="Tahoma"/>
                <w:b/>
                <w:bCs/>
                <w:lang w:val="en-US" w:eastAsia="el-GR"/>
              </w:rPr>
              <w:t>8</w:t>
            </w:r>
          </w:p>
        </w:tc>
        <w:tc>
          <w:tcPr>
            <w:tcW w:w="5749" w:type="dxa"/>
          </w:tcPr>
          <w:p w:rsidR="00D84047"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AA2489" w:rsidRPr="00AA2489" w:rsidRDefault="00AA2489" w:rsidP="00AA2489">
            <w:pPr>
              <w:overflowPunct w:val="0"/>
              <w:autoSpaceDE w:val="0"/>
              <w:autoSpaceDN w:val="0"/>
              <w:adjustRightInd w:val="0"/>
              <w:spacing w:after="0" w:line="240" w:lineRule="auto"/>
              <w:jc w:val="center"/>
              <w:textAlignment w:val="baseline"/>
              <w:rPr>
                <w:rFonts w:ascii="Tahoma" w:eastAsia="Times New Roman" w:hAnsi="Tahoma" w:cs="Tahoma"/>
                <w:b/>
                <w:bCs/>
                <w:lang w:eastAsia="el-GR"/>
              </w:rPr>
            </w:pPr>
            <w:r w:rsidRPr="00AA2489">
              <w:rPr>
                <w:rFonts w:ascii="Tahoma" w:eastAsia="Times New Roman" w:hAnsi="Tahoma" w:cs="Tahoma"/>
                <w:b/>
                <w:bCs/>
                <w:lang w:eastAsia="el-GR"/>
              </w:rPr>
              <w:t xml:space="preserve">Κατάργηση θέσης περιπτέρου επί της </w:t>
            </w:r>
          </w:p>
          <w:p w:rsidR="00AA2489" w:rsidRPr="00AA2489" w:rsidRDefault="00AA2489" w:rsidP="00AA2489">
            <w:pPr>
              <w:overflowPunct w:val="0"/>
              <w:autoSpaceDE w:val="0"/>
              <w:autoSpaceDN w:val="0"/>
              <w:adjustRightInd w:val="0"/>
              <w:spacing w:after="0" w:line="240" w:lineRule="auto"/>
              <w:jc w:val="center"/>
              <w:textAlignment w:val="baseline"/>
              <w:rPr>
                <w:rFonts w:ascii="Tahoma" w:eastAsia="Times New Roman" w:hAnsi="Tahoma" w:cs="Tahoma"/>
                <w:b/>
                <w:bCs/>
                <w:lang w:eastAsia="el-GR"/>
              </w:rPr>
            </w:pPr>
            <w:r w:rsidRPr="00AA2489">
              <w:rPr>
                <w:rFonts w:ascii="Tahoma" w:eastAsia="Times New Roman" w:hAnsi="Tahoma" w:cs="Tahoma"/>
                <w:b/>
                <w:bCs/>
                <w:lang w:eastAsia="el-GR"/>
              </w:rPr>
              <w:t>οδού Δαβάκη 11</w:t>
            </w:r>
            <w:r w:rsidRPr="00AA2489">
              <w:rPr>
                <w:rFonts w:ascii="Tahoma" w:eastAsia="Times New Roman" w:hAnsi="Tahoma" w:cs="Tahoma"/>
                <w:b/>
                <w:lang w:eastAsia="el-GR"/>
              </w:rPr>
              <w:t xml:space="preserve">, με πρώην δικαιούχο εκμετάλλευσης την κ. </w:t>
            </w:r>
            <w:proofErr w:type="spellStart"/>
            <w:r w:rsidRPr="00AA2489">
              <w:rPr>
                <w:rFonts w:ascii="Tahoma" w:eastAsia="Times New Roman" w:hAnsi="Tahoma" w:cs="Tahoma"/>
                <w:b/>
                <w:lang w:eastAsia="el-GR"/>
              </w:rPr>
              <w:t>Χουσά</w:t>
            </w:r>
            <w:proofErr w:type="spellEnd"/>
            <w:r w:rsidRPr="00AA2489">
              <w:rPr>
                <w:rFonts w:ascii="Tahoma" w:eastAsia="Times New Roman" w:hAnsi="Tahoma" w:cs="Tahoma"/>
                <w:b/>
                <w:lang w:eastAsia="el-GR"/>
              </w:rPr>
              <w:t xml:space="preserve"> </w:t>
            </w:r>
            <w:proofErr w:type="spellStart"/>
            <w:r w:rsidRPr="00AA2489">
              <w:rPr>
                <w:rFonts w:ascii="Tahoma" w:eastAsia="Times New Roman" w:hAnsi="Tahoma" w:cs="Tahoma"/>
                <w:b/>
                <w:lang w:eastAsia="el-GR"/>
              </w:rPr>
              <w:t>Μαργίτσα</w:t>
            </w:r>
            <w:proofErr w:type="spellEnd"/>
            <w:r w:rsidRPr="00AA2489">
              <w:rPr>
                <w:rFonts w:ascii="Tahoma" w:eastAsia="Times New Roman" w:hAnsi="Tahoma" w:cs="Tahoma"/>
                <w:b/>
                <w:lang w:eastAsia="el-GR"/>
              </w:rPr>
              <w:t xml:space="preserve"> του Ιωάννη</w:t>
            </w:r>
            <w:r w:rsidRPr="00AA2489">
              <w:rPr>
                <w:rFonts w:ascii="Tahoma" w:eastAsia="Times New Roman" w:hAnsi="Tahoma" w:cs="Tahoma"/>
                <w:b/>
                <w:bCs/>
                <w:lang w:eastAsia="el-GR"/>
              </w:rPr>
              <w:t>.</w:t>
            </w:r>
          </w:p>
          <w:p w:rsidR="00F06146" w:rsidRPr="00731F5A" w:rsidRDefault="00F06146"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p w:rsidR="003C5C43" w:rsidRPr="00635063" w:rsidRDefault="003C5C43"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tc>
      </w:tr>
    </w:tbl>
    <w:p w:rsidR="00B45F91" w:rsidRPr="00822BF3" w:rsidRDefault="00B45F91" w:rsidP="00B45F91">
      <w:pPr>
        <w:numPr>
          <w:ilvl w:val="0"/>
          <w:numId w:val="7"/>
        </w:numPr>
        <w:suppressAutoHyphens/>
        <w:spacing w:after="0" w:line="36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1B7B8F">
        <w:rPr>
          <w:rFonts w:ascii="Tahoma" w:eastAsia="Batang" w:hAnsi="Tahoma" w:cs="Tahoma"/>
          <w:lang w:eastAsia="el-GR"/>
        </w:rPr>
        <w:t>19</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1B7B8F">
        <w:rPr>
          <w:rFonts w:ascii="Tahoma" w:eastAsia="Batang" w:hAnsi="Tahoma" w:cs="Tahoma"/>
          <w:lang w:eastAsia="el-GR"/>
        </w:rPr>
        <w:t>Ιουνίου</w:t>
      </w:r>
      <w:r>
        <w:rPr>
          <w:rFonts w:ascii="Tahoma" w:eastAsia="Batang" w:hAnsi="Tahoma" w:cs="Tahoma"/>
          <w:lang w:eastAsia="el-GR"/>
        </w:rPr>
        <w:t xml:space="preserve"> 2018</w:t>
      </w:r>
      <w:r w:rsidRPr="00816C9C">
        <w:rPr>
          <w:rFonts w:ascii="Tahoma" w:eastAsia="Batang" w:hAnsi="Tahoma" w:cs="Tahoma"/>
          <w:lang w:eastAsia="el-GR"/>
        </w:rPr>
        <w:t xml:space="preserve">, ημέρα </w:t>
      </w:r>
      <w:r w:rsidR="001B7B8F">
        <w:rPr>
          <w:rFonts w:ascii="Tahoma" w:eastAsia="Batang" w:hAnsi="Tahoma" w:cs="Tahoma"/>
          <w:lang w:eastAsia="el-GR"/>
        </w:rPr>
        <w:t xml:space="preserve">Τρίτη </w:t>
      </w:r>
      <w:r w:rsidRPr="00816C9C">
        <w:rPr>
          <w:rFonts w:ascii="Tahoma" w:eastAsia="Batang" w:hAnsi="Tahoma" w:cs="Tahoma"/>
          <w:lang w:eastAsia="el-GR"/>
        </w:rPr>
        <w:t xml:space="preserve">και ώρα </w:t>
      </w:r>
      <w:r w:rsidR="00072E37">
        <w:rPr>
          <w:rFonts w:ascii="Tahoma" w:eastAsia="Batang" w:hAnsi="Tahoma" w:cs="Tahoma"/>
          <w:lang w:eastAsia="el-GR"/>
        </w:rPr>
        <w:t>1</w:t>
      </w:r>
      <w:r w:rsidR="001B7B8F">
        <w:rPr>
          <w:rFonts w:ascii="Tahoma" w:eastAsia="Batang" w:hAnsi="Tahoma" w:cs="Tahoma"/>
          <w:lang w:eastAsia="el-GR"/>
        </w:rPr>
        <w:t>4</w:t>
      </w:r>
      <w:r w:rsidRPr="00816C9C">
        <w:rPr>
          <w:rFonts w:ascii="Tahoma" w:eastAsia="Batang" w:hAnsi="Tahoma" w:cs="Tahoma"/>
          <w:lang w:eastAsia="el-GR"/>
        </w:rPr>
        <w:t>:</w:t>
      </w:r>
      <w:r w:rsidR="001B7B8F">
        <w:rPr>
          <w:rFonts w:ascii="Tahoma" w:eastAsia="Batang" w:hAnsi="Tahoma" w:cs="Tahoma"/>
          <w:lang w:eastAsia="el-GR"/>
        </w:rPr>
        <w:t>0</w:t>
      </w:r>
      <w:r w:rsidR="00072E37">
        <w:rPr>
          <w:rFonts w:ascii="Tahoma" w:eastAsia="Batang" w:hAnsi="Tahoma" w:cs="Tahoma"/>
          <w:lang w:eastAsia="el-GR"/>
        </w:rPr>
        <w:t>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B45F91">
      <w:pPr>
        <w:numPr>
          <w:ilvl w:val="0"/>
          <w:numId w:val="7"/>
        </w:numPr>
        <w:suppressAutoHyphens/>
        <w:spacing w:after="0" w:line="360" w:lineRule="auto"/>
        <w:ind w:left="0" w:right="-199"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F06185">
        <w:rPr>
          <w:rFonts w:ascii="Tahoma" w:eastAsia="Batang" w:hAnsi="Tahoma" w:cs="Tahoma"/>
          <w:lang w:eastAsia="el-GR"/>
        </w:rPr>
        <w:t>έξι</w:t>
      </w:r>
      <w:r>
        <w:rPr>
          <w:rFonts w:ascii="Tahoma" w:eastAsia="Batang" w:hAnsi="Tahoma" w:cs="Tahoma"/>
          <w:lang w:eastAsia="el-GR"/>
        </w:rPr>
        <w:t xml:space="preserve"> (</w:t>
      </w:r>
      <w:r w:rsidR="00F06185">
        <w:rPr>
          <w:rFonts w:ascii="Tahoma" w:eastAsia="Batang" w:hAnsi="Tahoma" w:cs="Tahoma"/>
          <w:lang w:eastAsia="el-GR"/>
        </w:rPr>
        <w:t>6</w:t>
      </w:r>
      <w:r>
        <w:rPr>
          <w:rFonts w:ascii="Tahoma" w:eastAsia="Batang" w:hAnsi="Tahoma" w:cs="Tahoma"/>
          <w:lang w:eastAsia="el-GR"/>
        </w:rPr>
        <w:t>)</w:t>
      </w:r>
      <w:r w:rsidRPr="00822BF3">
        <w:rPr>
          <w:rFonts w:ascii="Tahoma" w:eastAsia="Batang" w:hAnsi="Tahoma" w:cs="Tahoma"/>
          <w:lang w:eastAsia="el-GR"/>
        </w:rPr>
        <w:t xml:space="preserve"> Τακτικά Μέλη και</w:t>
      </w:r>
      <w:r>
        <w:rPr>
          <w:rFonts w:ascii="Tahoma" w:eastAsia="Batang" w:hAnsi="Tahoma" w:cs="Tahoma"/>
          <w:lang w:eastAsia="el-GR"/>
        </w:rPr>
        <w:t xml:space="preserve"> </w:t>
      </w:r>
      <w:r w:rsidR="00F06185">
        <w:rPr>
          <w:rFonts w:ascii="Tahoma" w:eastAsia="Batang" w:hAnsi="Tahoma" w:cs="Tahoma"/>
          <w:lang w:eastAsia="el-GR"/>
        </w:rPr>
        <w:t>ένα</w:t>
      </w:r>
      <w:r>
        <w:rPr>
          <w:rFonts w:ascii="Tahoma" w:eastAsia="Batang" w:hAnsi="Tahoma" w:cs="Tahoma"/>
          <w:lang w:eastAsia="el-GR"/>
        </w:rPr>
        <w:t xml:space="preserve"> (</w:t>
      </w:r>
      <w:r w:rsidR="00F06185">
        <w:rPr>
          <w:rFonts w:ascii="Tahoma" w:eastAsia="Batang" w:hAnsi="Tahoma" w:cs="Tahoma"/>
          <w:lang w:eastAsia="el-GR"/>
        </w:rPr>
        <w:t>1</w:t>
      </w:r>
      <w:r>
        <w:rPr>
          <w:rFonts w:ascii="Tahoma" w:eastAsia="Batang" w:hAnsi="Tahoma" w:cs="Tahoma"/>
          <w:lang w:eastAsia="el-GR"/>
        </w:rPr>
        <w:t xml:space="preserve">) </w:t>
      </w:r>
      <w:r w:rsidRPr="00822BF3">
        <w:rPr>
          <w:rFonts w:ascii="Tahoma" w:eastAsia="Batang" w:hAnsi="Tahoma" w:cs="Tahoma"/>
          <w:lang w:eastAsia="el-GR"/>
        </w:rPr>
        <w:t>Αναπληρωματικ</w:t>
      </w:r>
      <w:r w:rsidR="00F06185">
        <w:rPr>
          <w:rFonts w:ascii="Tahoma" w:eastAsia="Batang" w:hAnsi="Tahoma" w:cs="Tahoma"/>
          <w:lang w:eastAsia="el-GR"/>
        </w:rPr>
        <w:t>ό</w:t>
      </w:r>
      <w:r>
        <w:rPr>
          <w:rFonts w:ascii="Tahoma" w:eastAsia="Batang" w:hAnsi="Tahoma" w:cs="Tahoma"/>
          <w:lang w:eastAsia="el-GR"/>
        </w:rPr>
        <w:t xml:space="preserve"> </w:t>
      </w:r>
      <w:r w:rsidRPr="00822BF3">
        <w:rPr>
          <w:rFonts w:ascii="Tahoma" w:eastAsia="Batang" w:hAnsi="Tahoma" w:cs="Tahoma"/>
          <w:lang w:eastAsia="el-GR"/>
        </w:rPr>
        <w:t xml:space="preserve"> Μέλ</w:t>
      </w:r>
      <w:r w:rsidR="00F06185">
        <w:rPr>
          <w:rFonts w:ascii="Tahoma" w:eastAsia="Batang" w:hAnsi="Tahoma" w:cs="Tahoma"/>
          <w:lang w:eastAsia="el-GR"/>
        </w:rPr>
        <w:t>ος</w:t>
      </w:r>
      <w:r>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B45F91" w:rsidRPr="00BB24A1"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 xml:space="preserve">ΚΑΡΝΑΒΟΣ ΔΗΜΗΤΡΙΟΣ, </w:t>
      </w:r>
      <w:r w:rsidR="00C31492">
        <w:rPr>
          <w:rFonts w:ascii="Tahoma" w:eastAsia="Times New Roman" w:hAnsi="Tahoma" w:cs="Tahoma"/>
          <w:bCs/>
          <w:lang w:eastAsia="el-GR"/>
        </w:rPr>
        <w:t>ΚΩΣΤΑΚΗΣ ΕΜΜΑΝΟΥΗΛ,</w:t>
      </w:r>
      <w:r w:rsidR="001B7B8F">
        <w:rPr>
          <w:rFonts w:ascii="Tahoma" w:eastAsia="Times New Roman" w:hAnsi="Tahoma" w:cs="Tahoma"/>
          <w:bCs/>
          <w:lang w:eastAsia="el-GR"/>
        </w:rPr>
        <w:t xml:space="preserve"> ΖΑΦΕΙΡΑΚΗ ΕΛΕΝΗ,</w:t>
      </w:r>
      <w:r w:rsidR="00731F5A">
        <w:rPr>
          <w:rFonts w:ascii="Tahoma" w:eastAsia="Times New Roman" w:hAnsi="Tahoma" w:cs="Tahoma"/>
          <w:bCs/>
          <w:lang w:eastAsia="el-GR"/>
        </w:rPr>
        <w:t xml:space="preserve"> </w:t>
      </w:r>
      <w:r w:rsidR="00C31492">
        <w:rPr>
          <w:rFonts w:ascii="Tahoma" w:eastAsia="Times New Roman" w:hAnsi="Tahoma" w:cs="Tahoma"/>
          <w:bCs/>
          <w:lang w:eastAsia="el-GR"/>
        </w:rPr>
        <w:t>ΚΑΛΟΓΕΡΟΠΟΥΛΟΣ ΚΩΝΣΤΑΝΤΙΝΟΣ</w:t>
      </w:r>
      <w:r w:rsidR="00072E37">
        <w:rPr>
          <w:rFonts w:ascii="Tahoma" w:eastAsia="Times New Roman" w:hAnsi="Tahoma" w:cs="Tahoma"/>
          <w:bCs/>
          <w:lang w:eastAsia="el-GR"/>
        </w:rPr>
        <w:t xml:space="preserve">, </w:t>
      </w:r>
      <w:r w:rsidR="005622B3">
        <w:rPr>
          <w:rFonts w:ascii="Tahoma" w:eastAsia="Times New Roman" w:hAnsi="Tahoma" w:cs="Tahoma"/>
          <w:bCs/>
          <w:lang w:eastAsia="el-GR"/>
        </w:rPr>
        <w:t>ΣΟΦΙΑΝΙΔΗΣ ΧΡΙΣΤΟΦΟΡΟΣ,  ΑΔΑΜΟΠΟΥΛΟΥ ΑΝΑΣΤΑΣΙΑ</w:t>
      </w:r>
    </w:p>
    <w:p w:rsidR="00BB24A1" w:rsidRPr="00BB24A1" w:rsidRDefault="00BB24A1" w:rsidP="00816C9C">
      <w:pPr>
        <w:spacing w:after="0" w:line="240" w:lineRule="auto"/>
        <w:jc w:val="both"/>
        <w:rPr>
          <w:rFonts w:ascii="Tahoma" w:eastAsia="Times New Roman" w:hAnsi="Tahoma" w:cs="Tahoma"/>
          <w:bCs/>
          <w:lang w:eastAsia="el-GR"/>
        </w:rPr>
      </w:pPr>
    </w:p>
    <w:p w:rsidR="00B45F91" w:rsidRDefault="00B45F91" w:rsidP="00816C9C">
      <w:pPr>
        <w:spacing w:after="0" w:line="240" w:lineRule="auto"/>
        <w:jc w:val="both"/>
        <w:rPr>
          <w:rFonts w:ascii="Tahoma" w:eastAsia="Times New Roman" w:hAnsi="Tahoma" w:cs="Tahoma"/>
          <w:bCs/>
          <w:u w:val="single"/>
          <w:lang w:eastAsia="el-GR"/>
        </w:rPr>
      </w:pPr>
      <w:r w:rsidRPr="00B45F91">
        <w:rPr>
          <w:rFonts w:ascii="Tahoma" w:eastAsia="Times New Roman" w:hAnsi="Tahoma" w:cs="Tahoma"/>
          <w:bCs/>
          <w:u w:val="single"/>
          <w:lang w:eastAsia="el-GR"/>
        </w:rPr>
        <w:t>ΑΝΑΠΛΗΡΩΜΑΤΙΚΑ ΜΕΛΗ</w:t>
      </w:r>
      <w:r>
        <w:rPr>
          <w:rFonts w:ascii="Tahoma" w:eastAsia="Times New Roman" w:hAnsi="Tahoma" w:cs="Tahoma"/>
          <w:bCs/>
          <w:lang w:eastAsia="el-GR"/>
        </w:rPr>
        <w:t xml:space="preserve">: </w:t>
      </w:r>
      <w:r w:rsidR="005622B3">
        <w:rPr>
          <w:rFonts w:ascii="Tahoma" w:eastAsia="Times New Roman" w:hAnsi="Tahoma" w:cs="Tahoma"/>
          <w:bCs/>
          <w:lang w:eastAsia="el-GR"/>
        </w:rPr>
        <w:t>ΔΕΛΑΤΟΛΑΣ ΤΖΩΡΤΖΗΣ</w:t>
      </w:r>
    </w:p>
    <w:p w:rsidR="00576F48" w:rsidRPr="00576F48" w:rsidRDefault="00576F48" w:rsidP="00816C9C">
      <w:pPr>
        <w:spacing w:after="0" w:line="240" w:lineRule="auto"/>
        <w:jc w:val="center"/>
        <w:rPr>
          <w:rFonts w:ascii="Tahoma" w:eastAsia="Times New Roman" w:hAnsi="Tahoma" w:cs="Tahoma"/>
          <w:b/>
          <w:bCs/>
          <w:lang w:eastAsia="el-GR"/>
        </w:rPr>
      </w:pPr>
    </w:p>
    <w:p w:rsid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ΑΠΟΝΤΕΣ ΑΝ ΚΑΙ ΝΟΜΙΜΑ ΚΑΛΕΣΤΗΚΑΝ</w:t>
      </w:r>
    </w:p>
    <w:p w:rsidR="00816C9C" w:rsidRPr="00816C9C"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001B7B8F">
        <w:rPr>
          <w:rFonts w:ascii="Tahoma" w:eastAsia="Times New Roman" w:hAnsi="Tahoma" w:cs="Tahoma"/>
          <w:bCs/>
          <w:lang w:eastAsia="el-GR"/>
        </w:rPr>
        <w:t xml:space="preserve">ΔΑΒΑΚΗ ΕΥΑΝΘΙΑ, </w:t>
      </w:r>
      <w:r w:rsidRPr="00C31492">
        <w:rPr>
          <w:rFonts w:ascii="Tahoma" w:eastAsia="Times New Roman" w:hAnsi="Tahoma" w:cs="Tahoma"/>
          <w:bCs/>
          <w:lang w:eastAsia="el-GR"/>
        </w:rPr>
        <w:t>ΓΑΛΑΝΟΠΟΥΛΟΣ ΠΑΝΑΓΙΩΤΗΣ</w:t>
      </w:r>
      <w:r w:rsidR="00587352" w:rsidRPr="00587352">
        <w:rPr>
          <w:rFonts w:ascii="Tahoma" w:eastAsia="Times New Roman" w:hAnsi="Tahoma" w:cs="Tahoma"/>
          <w:bCs/>
          <w:lang w:eastAsia="el-GR"/>
        </w:rPr>
        <w:t xml:space="preserve"> </w:t>
      </w:r>
    </w:p>
    <w:p w:rsidR="00816C9C" w:rsidRPr="00816C9C" w:rsidRDefault="00816C9C" w:rsidP="00816C9C">
      <w:pPr>
        <w:spacing w:after="0" w:line="240" w:lineRule="auto"/>
        <w:rPr>
          <w:rFonts w:ascii="Tahoma" w:eastAsia="Times New Roman" w:hAnsi="Tahoma" w:cs="Tahoma"/>
          <w:bCs/>
          <w:u w:val="single"/>
          <w:lang w:eastAsia="el-GR"/>
        </w:rPr>
      </w:pPr>
      <w:r w:rsidRPr="00816C9C">
        <w:rPr>
          <w:rFonts w:ascii="Tahoma" w:eastAsia="Times New Roman" w:hAnsi="Tahoma" w:cs="Tahoma"/>
          <w:bCs/>
          <w:u w:val="single"/>
          <w:lang w:eastAsia="el-GR"/>
        </w:rPr>
        <w:t xml:space="preserve"> </w:t>
      </w:r>
    </w:p>
    <w:p w:rsidR="009621E8"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816C9C">
        <w:rPr>
          <w:rFonts w:ascii="Tahoma" w:eastAsia="Times New Roman" w:hAnsi="Tahoma" w:cs="Tahoma"/>
          <w:bCs/>
          <w:lang w:eastAsia="el-GR"/>
        </w:rPr>
        <w:t xml:space="preserve"> </w:t>
      </w:r>
      <w:r w:rsidR="005622B3">
        <w:rPr>
          <w:rFonts w:ascii="Tahoma" w:eastAsia="Times New Roman" w:hAnsi="Tahoma" w:cs="Tahoma"/>
          <w:bCs/>
          <w:lang w:eastAsia="el-GR"/>
        </w:rPr>
        <w:t xml:space="preserve">ΓΑΛΙΤΣΗ-ΨΑΡΟΥΛΗ ΠΑΡΑΣΚΕΥΗ, </w:t>
      </w:r>
      <w:r w:rsidR="00731F5A">
        <w:rPr>
          <w:rFonts w:ascii="Tahoma" w:eastAsia="Times New Roman" w:hAnsi="Tahoma" w:cs="Tahoma"/>
          <w:bCs/>
          <w:lang w:eastAsia="el-GR"/>
        </w:rPr>
        <w:t>ΚΟΥΤΣΟΓΙΑΝΝΗΣ ΓΕΩΡΓΙΟΣ-ΣΠΥΡΙΔΩΝ, ΑΝΤΩΝΑΚΑΚΗΣ ΓΕΩΡΓΙΟΣ</w:t>
      </w:r>
    </w:p>
    <w:p w:rsidR="00032B75" w:rsidRDefault="00032B75"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816C9C" w:rsidP="00816C9C">
      <w:pPr>
        <w:spacing w:line="240" w:lineRule="auto"/>
        <w:jc w:val="both"/>
        <w:rPr>
          <w:rFonts w:ascii="Tahoma" w:eastAsia="Batang" w:hAnsi="Tahoma" w:cs="Tahoma"/>
          <w:lang w:eastAsia="el-GR"/>
        </w:rPr>
      </w:pPr>
      <w:r w:rsidRPr="00816C9C">
        <w:rPr>
          <w:rFonts w:ascii="Tahoma" w:hAnsi="Tahoma" w:cs="Tahoma"/>
        </w:rPr>
        <w:lastRenderedPageBreak/>
        <w:t xml:space="preserve">Παρόντων </w:t>
      </w:r>
      <w:r w:rsidR="006A506F">
        <w:rPr>
          <w:rFonts w:ascii="Tahoma" w:hAnsi="Tahoma" w:cs="Tahoma"/>
        </w:rPr>
        <w:t>έξι</w:t>
      </w:r>
      <w:r w:rsidR="00587352" w:rsidRPr="00DD49A2">
        <w:rPr>
          <w:rFonts w:ascii="Tahoma" w:hAnsi="Tahoma" w:cs="Tahoma"/>
        </w:rPr>
        <w:t xml:space="preserve"> </w:t>
      </w:r>
      <w:r w:rsidR="000803CD" w:rsidRPr="00DD49A2">
        <w:rPr>
          <w:rFonts w:ascii="Tahoma" w:hAnsi="Tahoma" w:cs="Tahoma"/>
        </w:rPr>
        <w:t>(</w:t>
      </w:r>
      <w:r w:rsidR="006A506F">
        <w:rPr>
          <w:rFonts w:ascii="Tahoma" w:hAnsi="Tahoma" w:cs="Tahoma"/>
        </w:rPr>
        <w:t>6</w:t>
      </w:r>
      <w:r w:rsidRPr="00DD49A2">
        <w:rPr>
          <w:rFonts w:ascii="Tahoma" w:hAnsi="Tahoma" w:cs="Tahoma"/>
        </w:rPr>
        <w:t xml:space="preserve">) </w:t>
      </w:r>
      <w:r w:rsidR="006A506F">
        <w:rPr>
          <w:rFonts w:ascii="Tahoma" w:hAnsi="Tahoma" w:cs="Tahoma"/>
        </w:rPr>
        <w:t>Τ</w:t>
      </w:r>
      <w:r w:rsidRPr="00DD49A2">
        <w:rPr>
          <w:rFonts w:ascii="Tahoma" w:hAnsi="Tahoma" w:cs="Tahoma"/>
        </w:rPr>
        <w:t>ακτικών Μελών</w:t>
      </w:r>
      <w:r w:rsidR="00BB24A1" w:rsidRPr="00BB24A1">
        <w:rPr>
          <w:rFonts w:ascii="Tahoma" w:hAnsi="Tahoma" w:cs="Tahoma"/>
        </w:rPr>
        <w:t xml:space="preserve"> </w:t>
      </w:r>
      <w:r w:rsidR="00BB24A1">
        <w:rPr>
          <w:rFonts w:ascii="Tahoma" w:hAnsi="Tahoma" w:cs="Tahoma"/>
        </w:rPr>
        <w:t>και</w:t>
      </w:r>
      <w:r w:rsidR="00DD49A2">
        <w:rPr>
          <w:rFonts w:ascii="Tahoma" w:hAnsi="Tahoma" w:cs="Tahoma"/>
        </w:rPr>
        <w:t xml:space="preserve"> </w:t>
      </w:r>
      <w:r w:rsidR="006A506F">
        <w:rPr>
          <w:rFonts w:ascii="Tahoma" w:hAnsi="Tahoma" w:cs="Tahoma"/>
        </w:rPr>
        <w:t>ενός</w:t>
      </w:r>
      <w:r w:rsidR="00DD49A2">
        <w:rPr>
          <w:rFonts w:ascii="Tahoma" w:hAnsi="Tahoma" w:cs="Tahoma"/>
        </w:rPr>
        <w:t xml:space="preserve"> (</w:t>
      </w:r>
      <w:r w:rsidR="006A506F">
        <w:rPr>
          <w:rFonts w:ascii="Tahoma" w:hAnsi="Tahoma" w:cs="Tahoma"/>
        </w:rPr>
        <w:t>1</w:t>
      </w:r>
      <w:r w:rsidR="00DD49A2">
        <w:rPr>
          <w:rFonts w:ascii="Tahoma" w:hAnsi="Tahoma" w:cs="Tahoma"/>
        </w:rPr>
        <w:t xml:space="preserve">) </w:t>
      </w:r>
      <w:r w:rsidR="002F0375">
        <w:rPr>
          <w:rFonts w:ascii="Tahoma" w:hAnsi="Tahoma" w:cs="Tahoma"/>
        </w:rPr>
        <w:t>Α</w:t>
      </w:r>
      <w:r w:rsidR="00DD49A2">
        <w:rPr>
          <w:rFonts w:ascii="Tahoma" w:hAnsi="Tahoma" w:cs="Tahoma"/>
        </w:rPr>
        <w:t>ναπληρωματικ</w:t>
      </w:r>
      <w:r w:rsidR="006A506F">
        <w:rPr>
          <w:rFonts w:ascii="Tahoma" w:hAnsi="Tahoma" w:cs="Tahoma"/>
        </w:rPr>
        <w:t>ού</w:t>
      </w:r>
      <w:r w:rsidRPr="00816C9C">
        <w:rPr>
          <w:rFonts w:ascii="Tahoma" w:hAnsi="Tahoma" w:cs="Tahoma"/>
        </w:rPr>
        <w:t xml:space="preserve"> και επομένως υπαρχούσης, σύμφωνα με το άρθρο 75 του Ν.</w:t>
      </w:r>
      <w:r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5965F6" w:rsidRDefault="005965F6" w:rsidP="005965F6">
      <w:pPr>
        <w:spacing w:after="0" w:line="240" w:lineRule="auto"/>
        <w:jc w:val="both"/>
        <w:rPr>
          <w:rFonts w:ascii="Tahoma" w:eastAsia="Times New Roman" w:hAnsi="Tahoma" w:cs="Tahoma"/>
          <w:lang w:eastAsia="el-GR"/>
        </w:rPr>
      </w:pPr>
      <w:r w:rsidRPr="005965F6">
        <w:rPr>
          <w:rFonts w:ascii="Tahoma" w:eastAsia="Times New Roman" w:hAnsi="Tahoma" w:cs="Tahoma"/>
          <w:lang w:eastAsia="el-GR"/>
        </w:rPr>
        <w:t>Η Επιτροπή Ποιότητας Ζωής μετά από διαλογική συζήτηση και αφού έλαβε υπόψη:</w:t>
      </w:r>
    </w:p>
    <w:p w:rsidR="00D72BAD" w:rsidRDefault="00D72BAD" w:rsidP="005965F6">
      <w:pPr>
        <w:spacing w:after="0" w:line="240" w:lineRule="auto"/>
        <w:jc w:val="both"/>
        <w:rPr>
          <w:rFonts w:ascii="Tahoma" w:eastAsia="Times New Roman" w:hAnsi="Tahoma" w:cs="Tahoma"/>
          <w:lang w:eastAsia="el-GR"/>
        </w:rPr>
      </w:pPr>
    </w:p>
    <w:p w:rsidR="00D72BAD" w:rsidRPr="00AA2489" w:rsidRDefault="00D72BAD" w:rsidP="00AA2489">
      <w:pPr>
        <w:pStyle w:val="a7"/>
        <w:numPr>
          <w:ilvl w:val="0"/>
          <w:numId w:val="5"/>
        </w:numPr>
        <w:tabs>
          <w:tab w:val="num" w:pos="284"/>
        </w:tabs>
        <w:spacing w:after="0" w:line="240" w:lineRule="auto"/>
        <w:ind w:left="284" w:hanging="284"/>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xml:space="preserve">. </w:t>
      </w:r>
      <w:proofErr w:type="spellStart"/>
      <w:r>
        <w:rPr>
          <w:rFonts w:ascii="Tahoma" w:eastAsia="Times New Roman" w:hAnsi="Tahoma" w:cs="Tahoma"/>
          <w:lang w:eastAsia="el-GR"/>
        </w:rPr>
        <w:t>πρωτ</w:t>
      </w:r>
      <w:proofErr w:type="spellEnd"/>
      <w:r>
        <w:rPr>
          <w:rFonts w:ascii="Tahoma" w:eastAsia="Times New Roman" w:hAnsi="Tahoma" w:cs="Tahoma"/>
          <w:lang w:eastAsia="el-GR"/>
        </w:rPr>
        <w:t>.</w:t>
      </w:r>
      <w:r w:rsidRPr="0042542D">
        <w:rPr>
          <w:rFonts w:ascii="Tahoma" w:eastAsia="Times New Roman" w:hAnsi="Tahoma" w:cs="Tahoma"/>
          <w:lang w:eastAsia="el-GR"/>
        </w:rPr>
        <w:t xml:space="preserve"> </w:t>
      </w:r>
      <w:r w:rsidR="006A506F">
        <w:rPr>
          <w:rFonts w:ascii="Tahoma" w:eastAsia="Times New Roman" w:hAnsi="Tahoma" w:cs="Tahoma"/>
          <w:lang w:eastAsia="el-GR"/>
        </w:rPr>
        <w:t xml:space="preserve"> </w:t>
      </w:r>
      <w:r w:rsidR="00AA2489" w:rsidRPr="00AA2489">
        <w:rPr>
          <w:rFonts w:ascii="Tahoma" w:eastAsia="Times New Roman" w:hAnsi="Tahoma" w:cs="Tahoma"/>
          <w:lang w:eastAsia="el-GR"/>
        </w:rPr>
        <w:t>31829/5-6-2018</w:t>
      </w:r>
      <w:r w:rsidR="006A506F">
        <w:rPr>
          <w:rFonts w:ascii="Tahoma" w:eastAsia="Times New Roman" w:hAnsi="Tahoma" w:cs="Tahoma"/>
          <w:lang w:eastAsia="el-GR"/>
        </w:rPr>
        <w:t xml:space="preserve"> </w:t>
      </w:r>
      <w:r>
        <w:rPr>
          <w:rFonts w:ascii="Tahoma" w:eastAsia="Times New Roman" w:hAnsi="Tahoma" w:cs="Tahoma"/>
          <w:lang w:eastAsia="el-GR"/>
        </w:rPr>
        <w:t>εισηγητικό το</w:t>
      </w:r>
      <w:r w:rsidR="00AA2489">
        <w:rPr>
          <w:rFonts w:ascii="Tahoma" w:eastAsia="Times New Roman" w:hAnsi="Tahoma" w:cs="Tahoma"/>
          <w:lang w:eastAsia="el-GR"/>
        </w:rPr>
        <w:t>υ κου Αντιδημάρχου το</w:t>
      </w:r>
      <w:r>
        <w:rPr>
          <w:rFonts w:ascii="Tahoma" w:eastAsia="Times New Roman" w:hAnsi="Tahoma" w:cs="Tahoma"/>
          <w:lang w:eastAsia="el-GR"/>
        </w:rPr>
        <w:t xml:space="preserve"> οποίο έχει ως εξής:</w:t>
      </w:r>
    </w:p>
    <w:p w:rsidR="00AA2489" w:rsidRPr="00AA2489" w:rsidRDefault="00AA2489" w:rsidP="00AA2489">
      <w:pPr>
        <w:tabs>
          <w:tab w:val="num" w:pos="284"/>
        </w:tabs>
        <w:spacing w:after="0" w:line="240" w:lineRule="auto"/>
        <w:jc w:val="both"/>
        <w:rPr>
          <w:rFonts w:ascii="Tahoma" w:eastAsia="Times New Roman" w:hAnsi="Tahoma" w:cs="Tahoma"/>
          <w:i/>
          <w:lang w:eastAsia="el-GR"/>
        </w:rPr>
      </w:pPr>
    </w:p>
    <w:p w:rsidR="00AA2489" w:rsidRPr="00AA2489" w:rsidRDefault="00AA2489" w:rsidP="00AA2489">
      <w:pPr>
        <w:spacing w:after="0" w:line="240" w:lineRule="auto"/>
        <w:jc w:val="both"/>
        <w:rPr>
          <w:rFonts w:ascii="Tahoma" w:eastAsia="Times New Roman" w:hAnsi="Tahoma" w:cs="Tahoma"/>
          <w:i/>
          <w:lang w:eastAsia="el-GR"/>
        </w:rPr>
      </w:pPr>
      <w:r>
        <w:rPr>
          <w:rFonts w:ascii="Tahoma" w:eastAsia="Times New Roman" w:hAnsi="Tahoma" w:cs="Tahoma"/>
          <w:i/>
          <w:lang w:eastAsia="el-GR"/>
        </w:rPr>
        <w:t xml:space="preserve">   </w:t>
      </w:r>
      <w:r w:rsidRPr="00AA2489">
        <w:rPr>
          <w:rFonts w:ascii="Tahoma" w:eastAsia="Times New Roman" w:hAnsi="Tahoma" w:cs="Tahoma"/>
          <w:i/>
          <w:lang w:eastAsia="el-GR"/>
        </w:rPr>
        <w:t xml:space="preserve">Παρακαλούμε όπως κατά την προσεχή συνεδρίαση της Επιτροπής Ποιότητας Ζωής περιλάβετε και το θέμα που αφορά στην κατάργηση θέσης περιπτέρου επί της οδού Δαβάκη 11, με πρώην δικαιούχο εκμετάλλευσης την κ. </w:t>
      </w:r>
      <w:proofErr w:type="spellStart"/>
      <w:r w:rsidRPr="00AA2489">
        <w:rPr>
          <w:rFonts w:ascii="Tahoma" w:eastAsia="Times New Roman" w:hAnsi="Tahoma" w:cs="Tahoma"/>
          <w:i/>
          <w:lang w:eastAsia="el-GR"/>
        </w:rPr>
        <w:t>Χουσά</w:t>
      </w:r>
      <w:proofErr w:type="spellEnd"/>
      <w:r w:rsidRPr="00AA2489">
        <w:rPr>
          <w:rFonts w:ascii="Tahoma" w:eastAsia="Times New Roman" w:hAnsi="Tahoma" w:cs="Tahoma"/>
          <w:i/>
          <w:lang w:eastAsia="el-GR"/>
        </w:rPr>
        <w:t xml:space="preserve"> </w:t>
      </w:r>
      <w:proofErr w:type="spellStart"/>
      <w:r w:rsidRPr="00AA2489">
        <w:rPr>
          <w:rFonts w:ascii="Tahoma" w:eastAsia="Times New Roman" w:hAnsi="Tahoma" w:cs="Tahoma"/>
          <w:i/>
          <w:lang w:eastAsia="el-GR"/>
        </w:rPr>
        <w:t>Μαργίτσα</w:t>
      </w:r>
      <w:proofErr w:type="spellEnd"/>
      <w:r w:rsidRPr="00AA2489">
        <w:rPr>
          <w:rFonts w:ascii="Tahoma" w:eastAsia="Times New Roman" w:hAnsi="Tahoma" w:cs="Tahoma"/>
          <w:i/>
          <w:lang w:eastAsia="el-GR"/>
        </w:rPr>
        <w:t xml:space="preserve"> του Ιωάννη.</w:t>
      </w:r>
    </w:p>
    <w:p w:rsidR="00AA2489" w:rsidRPr="00AA2489" w:rsidRDefault="00AA2489" w:rsidP="00AA2489">
      <w:pPr>
        <w:spacing w:after="0" w:line="240" w:lineRule="auto"/>
        <w:jc w:val="both"/>
        <w:rPr>
          <w:rFonts w:ascii="Tahoma" w:eastAsia="Times New Roman" w:hAnsi="Tahoma" w:cs="Tahoma"/>
          <w:i/>
          <w:lang w:eastAsia="el-GR"/>
        </w:rPr>
      </w:pPr>
      <w:r>
        <w:rPr>
          <w:rFonts w:ascii="Tahoma" w:eastAsia="Times New Roman" w:hAnsi="Tahoma" w:cs="Tahoma"/>
          <w:i/>
          <w:lang w:eastAsia="el-GR"/>
        </w:rPr>
        <w:t xml:space="preserve">   </w:t>
      </w:r>
      <w:r w:rsidRPr="00AA2489">
        <w:rPr>
          <w:rFonts w:ascii="Tahoma" w:eastAsia="Times New Roman" w:hAnsi="Tahoma" w:cs="Tahoma"/>
          <w:i/>
          <w:lang w:eastAsia="el-GR"/>
        </w:rPr>
        <w:t xml:space="preserve">Στην ως άνω διεύθυνση είναι εγκατεστημένο περίπτερο, την εκμετάλλευση του οποίου είχε η </w:t>
      </w:r>
      <w:proofErr w:type="spellStart"/>
      <w:r w:rsidRPr="00AA2489">
        <w:rPr>
          <w:rFonts w:ascii="Tahoma" w:eastAsia="Times New Roman" w:hAnsi="Tahoma" w:cs="Tahoma"/>
          <w:i/>
          <w:lang w:eastAsia="el-GR"/>
        </w:rPr>
        <w:t>Χουσά</w:t>
      </w:r>
      <w:proofErr w:type="spellEnd"/>
      <w:r w:rsidRPr="00AA2489">
        <w:rPr>
          <w:rFonts w:ascii="Tahoma" w:eastAsia="Times New Roman" w:hAnsi="Tahoma" w:cs="Tahoma"/>
          <w:i/>
          <w:lang w:eastAsia="el-GR"/>
        </w:rPr>
        <w:t xml:space="preserve"> </w:t>
      </w:r>
      <w:proofErr w:type="spellStart"/>
      <w:r w:rsidRPr="00AA2489">
        <w:rPr>
          <w:rFonts w:ascii="Tahoma" w:eastAsia="Times New Roman" w:hAnsi="Tahoma" w:cs="Tahoma"/>
          <w:i/>
          <w:lang w:eastAsia="el-GR"/>
        </w:rPr>
        <w:t>Μαργίτσα</w:t>
      </w:r>
      <w:proofErr w:type="spellEnd"/>
      <w:r w:rsidRPr="00AA2489">
        <w:rPr>
          <w:rFonts w:ascii="Tahoma" w:eastAsia="Times New Roman" w:hAnsi="Tahoma" w:cs="Tahoma"/>
          <w:i/>
          <w:lang w:eastAsia="el-GR"/>
        </w:rPr>
        <w:t xml:space="preserve"> του Ιωάννη με την </w:t>
      </w:r>
      <w:proofErr w:type="spellStart"/>
      <w:r w:rsidRPr="00AA2489">
        <w:rPr>
          <w:rFonts w:ascii="Tahoma" w:eastAsia="Times New Roman" w:hAnsi="Tahoma" w:cs="Tahoma"/>
          <w:i/>
          <w:lang w:eastAsia="el-GR"/>
        </w:rPr>
        <w:t>υπ’αρ</w:t>
      </w:r>
      <w:proofErr w:type="spellEnd"/>
      <w:r w:rsidRPr="00AA2489">
        <w:rPr>
          <w:rFonts w:ascii="Tahoma" w:eastAsia="Times New Roman" w:hAnsi="Tahoma" w:cs="Tahoma"/>
          <w:i/>
          <w:lang w:eastAsia="el-GR"/>
        </w:rPr>
        <w:t xml:space="preserve">. </w:t>
      </w:r>
      <w:proofErr w:type="spellStart"/>
      <w:r w:rsidRPr="00AA2489">
        <w:rPr>
          <w:rFonts w:ascii="Tahoma" w:eastAsia="Times New Roman" w:hAnsi="Tahoma" w:cs="Tahoma"/>
          <w:i/>
          <w:lang w:eastAsia="el-GR"/>
        </w:rPr>
        <w:t>πρωτ</w:t>
      </w:r>
      <w:proofErr w:type="spellEnd"/>
      <w:r w:rsidRPr="00AA2489">
        <w:rPr>
          <w:rFonts w:ascii="Tahoma" w:eastAsia="Times New Roman" w:hAnsi="Tahoma" w:cs="Tahoma"/>
          <w:i/>
          <w:lang w:eastAsia="el-GR"/>
        </w:rPr>
        <w:t xml:space="preserve">. 50219/2001/12-02-2002 απόφαση της πρώην Νομαρχίας Αθηνών. Μετά την παραίτηση της ενδιαφερομένης από το δικαίωμα εκμετάλλευσης τούτου, όπως επίσης και από την κατασκευή του κουβουκλίου, την οποία μας γνωστοποίησε με την </w:t>
      </w:r>
      <w:proofErr w:type="spellStart"/>
      <w:r w:rsidRPr="00AA2489">
        <w:rPr>
          <w:rFonts w:ascii="Tahoma" w:eastAsia="Times New Roman" w:hAnsi="Tahoma" w:cs="Tahoma"/>
          <w:i/>
          <w:lang w:eastAsia="el-GR"/>
        </w:rPr>
        <w:t>υπ’αρ</w:t>
      </w:r>
      <w:proofErr w:type="spellEnd"/>
      <w:r w:rsidRPr="00AA2489">
        <w:rPr>
          <w:rFonts w:ascii="Tahoma" w:eastAsia="Times New Roman" w:hAnsi="Tahoma" w:cs="Tahoma"/>
          <w:i/>
          <w:lang w:eastAsia="el-GR"/>
        </w:rPr>
        <w:t xml:space="preserve">. </w:t>
      </w:r>
      <w:proofErr w:type="spellStart"/>
      <w:r w:rsidRPr="00AA2489">
        <w:rPr>
          <w:rFonts w:ascii="Tahoma" w:eastAsia="Times New Roman" w:hAnsi="Tahoma" w:cs="Tahoma"/>
          <w:i/>
          <w:lang w:eastAsia="el-GR"/>
        </w:rPr>
        <w:t>πρωτ</w:t>
      </w:r>
      <w:proofErr w:type="spellEnd"/>
      <w:r w:rsidRPr="00AA2489">
        <w:rPr>
          <w:rFonts w:ascii="Tahoma" w:eastAsia="Times New Roman" w:hAnsi="Tahoma" w:cs="Tahoma"/>
          <w:i/>
          <w:lang w:eastAsia="el-GR"/>
        </w:rPr>
        <w:t xml:space="preserve">. 61517/09-11-2017 αίτησή της, το εν λόγω περίπτερο κατέστη κενωθέν με την </w:t>
      </w:r>
      <w:proofErr w:type="spellStart"/>
      <w:r w:rsidRPr="00AA2489">
        <w:rPr>
          <w:rFonts w:ascii="Tahoma" w:eastAsia="Times New Roman" w:hAnsi="Tahoma" w:cs="Tahoma"/>
          <w:i/>
          <w:lang w:eastAsia="el-GR"/>
        </w:rPr>
        <w:t>υπ’αρ</w:t>
      </w:r>
      <w:proofErr w:type="spellEnd"/>
      <w:r w:rsidRPr="00AA2489">
        <w:rPr>
          <w:rFonts w:ascii="Tahoma" w:eastAsia="Times New Roman" w:hAnsi="Tahoma" w:cs="Tahoma"/>
          <w:i/>
          <w:lang w:eastAsia="el-GR"/>
        </w:rPr>
        <w:t>. 808/2017 απόφαση Δημάρχου.</w:t>
      </w:r>
    </w:p>
    <w:p w:rsidR="00AA2489" w:rsidRPr="00AA2489" w:rsidRDefault="00AA2489" w:rsidP="00AA2489">
      <w:pPr>
        <w:spacing w:after="0" w:line="240" w:lineRule="auto"/>
        <w:jc w:val="both"/>
        <w:rPr>
          <w:rFonts w:ascii="Tahoma" w:eastAsia="Times New Roman" w:hAnsi="Tahoma" w:cs="Tahoma"/>
          <w:i/>
          <w:lang w:eastAsia="el-GR"/>
        </w:rPr>
      </w:pPr>
      <w:r>
        <w:rPr>
          <w:rFonts w:ascii="Tahoma" w:eastAsia="Times New Roman" w:hAnsi="Tahoma" w:cs="Tahoma"/>
          <w:i/>
          <w:lang w:eastAsia="el-GR"/>
        </w:rPr>
        <w:t xml:space="preserve">   </w:t>
      </w:r>
      <w:r w:rsidRPr="00AA2489">
        <w:rPr>
          <w:rFonts w:ascii="Tahoma" w:eastAsia="Times New Roman" w:hAnsi="Tahoma" w:cs="Tahoma"/>
          <w:i/>
          <w:lang w:eastAsia="el-GR"/>
        </w:rPr>
        <w:t xml:space="preserve">Την 22-05-2017 κατατέθηκε στο Δήμο μας η </w:t>
      </w:r>
      <w:proofErr w:type="spellStart"/>
      <w:r w:rsidRPr="00AA2489">
        <w:rPr>
          <w:rFonts w:ascii="Tahoma" w:eastAsia="Times New Roman" w:hAnsi="Tahoma" w:cs="Tahoma"/>
          <w:i/>
          <w:lang w:eastAsia="el-GR"/>
        </w:rPr>
        <w:t>υπ’αρ</w:t>
      </w:r>
      <w:proofErr w:type="spellEnd"/>
      <w:r w:rsidRPr="00AA2489">
        <w:rPr>
          <w:rFonts w:ascii="Tahoma" w:eastAsia="Times New Roman" w:hAnsi="Tahoma" w:cs="Tahoma"/>
          <w:i/>
          <w:lang w:eastAsia="el-GR"/>
        </w:rPr>
        <w:t xml:space="preserve">. </w:t>
      </w:r>
      <w:proofErr w:type="spellStart"/>
      <w:r w:rsidRPr="00AA2489">
        <w:rPr>
          <w:rFonts w:ascii="Tahoma" w:eastAsia="Times New Roman" w:hAnsi="Tahoma" w:cs="Tahoma"/>
          <w:i/>
          <w:lang w:eastAsia="el-GR"/>
        </w:rPr>
        <w:t>πρωτ</w:t>
      </w:r>
      <w:proofErr w:type="spellEnd"/>
      <w:r w:rsidRPr="00AA2489">
        <w:rPr>
          <w:rFonts w:ascii="Tahoma" w:eastAsia="Times New Roman" w:hAnsi="Tahoma" w:cs="Tahoma"/>
          <w:i/>
          <w:lang w:eastAsia="el-GR"/>
        </w:rPr>
        <w:t xml:space="preserve">. 29165 αίτηση της κ. </w:t>
      </w:r>
      <w:proofErr w:type="spellStart"/>
      <w:r w:rsidRPr="00AA2489">
        <w:rPr>
          <w:rFonts w:ascii="Tahoma" w:eastAsia="Times New Roman" w:hAnsi="Tahoma" w:cs="Tahoma"/>
          <w:i/>
          <w:lang w:eastAsia="el-GR"/>
        </w:rPr>
        <w:t>Νικολαΐδου</w:t>
      </w:r>
      <w:proofErr w:type="spellEnd"/>
      <w:r w:rsidRPr="00AA2489">
        <w:rPr>
          <w:rFonts w:ascii="Tahoma" w:eastAsia="Times New Roman" w:hAnsi="Tahoma" w:cs="Tahoma"/>
          <w:i/>
          <w:lang w:eastAsia="el-GR"/>
        </w:rPr>
        <w:t xml:space="preserve"> Ξανθίππης, υπευθύνου λειτουργίας του Κέντρου Υγείας Καλλιθέας επί της οδού Δαβάκη 11, σύμφωνα με το περιεχόμενο της οποίας το εν λόγω περίπτερο παραμένει κλειστό και εγκαταλελειμμένο επί μακρό χρονικό διάστημα, με αποτέλεσμα να αποτελεί εστία μολύνσεων και ανθυγιεινών καταστάσεων, με την εμφάνιση τρωκτικών στον περιβάλλοντα χώρο του Κέντρου Υγείας, ως εκ τούτου ζητά την απομάκρυνση του κουβουκλίου του περιπτέρου.</w:t>
      </w:r>
    </w:p>
    <w:p w:rsidR="00D72BAD" w:rsidRPr="00AA2489" w:rsidRDefault="00AA2489" w:rsidP="00AA2489">
      <w:pPr>
        <w:spacing w:after="0" w:line="240" w:lineRule="auto"/>
        <w:jc w:val="both"/>
        <w:rPr>
          <w:rFonts w:ascii="Tahoma" w:eastAsia="Times New Roman" w:hAnsi="Tahoma" w:cs="Tahoma"/>
          <w:i/>
          <w:lang w:eastAsia="el-GR"/>
        </w:rPr>
      </w:pPr>
      <w:r>
        <w:rPr>
          <w:rFonts w:ascii="Tahoma" w:eastAsia="Times New Roman" w:hAnsi="Tahoma" w:cs="Tahoma"/>
          <w:i/>
          <w:lang w:eastAsia="el-GR"/>
        </w:rPr>
        <w:t xml:space="preserve">   </w:t>
      </w:r>
      <w:r w:rsidRPr="00AA2489">
        <w:rPr>
          <w:rFonts w:ascii="Tahoma" w:eastAsia="Times New Roman" w:hAnsi="Tahoma" w:cs="Tahoma"/>
          <w:i/>
          <w:lang w:eastAsia="el-GR"/>
        </w:rPr>
        <w:t xml:space="preserve">Κατόπιν των ανωτέρω, παρακαλούμε όπως εισηγηθείτε στο Δημοτικό Συμβούλιο την κατάργηση της θέσης περιπτέρου επί της οδού Δαβάκη 11, καθώς επίσης και την αποξήλωση της κατασκευής του κουβουκλίου αυτού, σύμφωνα με τις διατάξεις του άρθρου 94 παρ. 6 του Ν. 3852/2010, του άρθρου 76 του Ν. 4257/2014 (ΦΕΚ 93/2014 τ. Α’) και της ΥΠ.ΕΣ. </w:t>
      </w:r>
      <w:proofErr w:type="spellStart"/>
      <w:r w:rsidRPr="00AA2489">
        <w:rPr>
          <w:rFonts w:ascii="Tahoma" w:eastAsia="Times New Roman" w:hAnsi="Tahoma" w:cs="Tahoma"/>
          <w:i/>
          <w:lang w:eastAsia="el-GR"/>
        </w:rPr>
        <w:t>εγκ</w:t>
      </w:r>
      <w:proofErr w:type="spellEnd"/>
      <w:r w:rsidRPr="00AA2489">
        <w:rPr>
          <w:rFonts w:ascii="Tahoma" w:eastAsia="Times New Roman" w:hAnsi="Tahoma" w:cs="Tahoma"/>
          <w:i/>
          <w:lang w:eastAsia="el-GR"/>
        </w:rPr>
        <w:t>. 38/23463/6-6-2014.</w:t>
      </w:r>
    </w:p>
    <w:p w:rsidR="00056DA3" w:rsidRPr="00AA2489" w:rsidRDefault="00056DA3" w:rsidP="00056DA3">
      <w:pPr>
        <w:tabs>
          <w:tab w:val="num" w:pos="720"/>
        </w:tabs>
        <w:spacing w:after="0" w:line="240" w:lineRule="auto"/>
        <w:jc w:val="both"/>
        <w:rPr>
          <w:rFonts w:ascii="Tahoma" w:eastAsia="Times New Roman" w:hAnsi="Tahoma" w:cs="Tahoma"/>
          <w:i/>
          <w:lang w:eastAsia="el-GR"/>
        </w:rPr>
      </w:pPr>
    </w:p>
    <w:p w:rsidR="00056DA3" w:rsidRPr="00056DA3" w:rsidRDefault="00F32C65" w:rsidP="00056DA3">
      <w:pPr>
        <w:tabs>
          <w:tab w:val="num" w:pos="720"/>
        </w:tabs>
        <w:spacing w:after="0" w:line="240" w:lineRule="auto"/>
        <w:jc w:val="both"/>
        <w:rPr>
          <w:rFonts w:ascii="Tahoma" w:eastAsia="Times New Roman" w:hAnsi="Tahoma" w:cs="Tahoma"/>
          <w:lang w:eastAsia="el-GR"/>
        </w:rPr>
      </w:pPr>
      <w:r w:rsidRPr="00F32C65">
        <w:rPr>
          <w:rFonts w:ascii="Tahoma" w:eastAsia="Times New Roman" w:hAnsi="Tahoma" w:cs="Tahoma"/>
          <w:lang w:eastAsia="el-GR"/>
        </w:rPr>
        <w:t>2</w:t>
      </w:r>
      <w:r w:rsidR="00056DA3" w:rsidRPr="00056DA3">
        <w:rPr>
          <w:rFonts w:ascii="Tahoma" w:eastAsia="Times New Roman" w:hAnsi="Tahoma" w:cs="Tahoma"/>
          <w:lang w:eastAsia="el-GR"/>
        </w:rPr>
        <w:t>.</w:t>
      </w:r>
      <w:r w:rsidR="00056DA3">
        <w:rPr>
          <w:rFonts w:ascii="Tahoma" w:eastAsia="Times New Roman" w:hAnsi="Tahoma" w:cs="Tahoma"/>
          <w:lang w:eastAsia="el-GR"/>
        </w:rPr>
        <w:t xml:space="preserve"> </w:t>
      </w:r>
      <w:r w:rsidR="00056DA3" w:rsidRPr="00056DA3">
        <w:rPr>
          <w:rFonts w:ascii="Tahoma" w:eastAsia="Times New Roman" w:hAnsi="Tahoma" w:cs="Tahoma"/>
          <w:lang w:eastAsia="el-GR"/>
        </w:rPr>
        <w:t>Τις διατάξεις του άρθρου 73 του Ν. 3852/2010</w:t>
      </w:r>
      <w:r w:rsidR="00D72BAD">
        <w:rPr>
          <w:rFonts w:ascii="Tahoma" w:eastAsia="Times New Roman" w:hAnsi="Tahoma" w:cs="Tahoma"/>
          <w:lang w:eastAsia="el-GR"/>
        </w:rPr>
        <w:t>.</w:t>
      </w:r>
    </w:p>
    <w:p w:rsidR="00056DA3" w:rsidRPr="00056DA3" w:rsidRDefault="00056DA3"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D36E91"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 xml:space="preserve">ΑΠΟΦΑΣΙΖΕΙ </w:t>
      </w:r>
      <w:r w:rsidR="00AA2489">
        <w:rPr>
          <w:rFonts w:ascii="Tahoma" w:eastAsia="Times New Roman" w:hAnsi="Tahoma" w:cs="Tahoma"/>
          <w:b/>
          <w:lang w:eastAsia="el-GR"/>
        </w:rPr>
        <w:t>ΟΜΟΦΩΝΑ</w:t>
      </w:r>
    </w:p>
    <w:p w:rsidR="00D20DE5" w:rsidRDefault="00D20DE5" w:rsidP="00D36E91">
      <w:pPr>
        <w:spacing w:after="0" w:line="240" w:lineRule="auto"/>
        <w:jc w:val="center"/>
        <w:rPr>
          <w:rFonts w:ascii="Tahoma" w:eastAsia="Times New Roman" w:hAnsi="Tahoma" w:cs="Tahoma"/>
          <w:b/>
          <w:lang w:eastAsia="el-GR"/>
        </w:rPr>
      </w:pPr>
    </w:p>
    <w:p w:rsidR="00AA2489" w:rsidRDefault="00AA2489" w:rsidP="00AA2489">
      <w:pPr>
        <w:spacing w:after="0" w:line="360" w:lineRule="auto"/>
        <w:jc w:val="both"/>
        <w:rPr>
          <w:rFonts w:ascii="Tahoma" w:eastAsia="Times New Roman" w:hAnsi="Tahoma" w:cs="Tahoma"/>
          <w:b/>
          <w:lang w:eastAsia="el-GR"/>
        </w:rPr>
      </w:pPr>
      <w:r>
        <w:rPr>
          <w:rFonts w:ascii="Tahoma" w:eastAsia="Times New Roman" w:hAnsi="Tahoma" w:cs="Tahoma"/>
          <w:b/>
          <w:lang w:eastAsia="el-GR"/>
        </w:rPr>
        <w:t>Ε</w:t>
      </w:r>
      <w:r w:rsidRPr="00AA2489">
        <w:rPr>
          <w:rFonts w:ascii="Tahoma" w:eastAsia="Times New Roman" w:hAnsi="Tahoma" w:cs="Tahoma"/>
          <w:b/>
          <w:lang w:eastAsia="el-GR"/>
        </w:rPr>
        <w:t>ισηγ</w:t>
      </w:r>
      <w:r>
        <w:rPr>
          <w:rFonts w:ascii="Tahoma" w:eastAsia="Times New Roman" w:hAnsi="Tahoma" w:cs="Tahoma"/>
          <w:b/>
          <w:lang w:eastAsia="el-GR"/>
        </w:rPr>
        <w:t>είται:</w:t>
      </w:r>
    </w:p>
    <w:p w:rsidR="00AA2489" w:rsidRDefault="00107CB2" w:rsidP="00AA2489">
      <w:pPr>
        <w:spacing w:after="0" w:line="360" w:lineRule="auto"/>
        <w:jc w:val="both"/>
        <w:rPr>
          <w:rFonts w:ascii="Tahoma" w:eastAsia="Times New Roman" w:hAnsi="Tahoma" w:cs="Tahoma"/>
          <w:b/>
          <w:lang w:eastAsia="el-GR"/>
        </w:rPr>
      </w:pPr>
      <w:r w:rsidRPr="00107CB2">
        <w:rPr>
          <w:rFonts w:ascii="Tahoma" w:eastAsia="Times New Roman" w:hAnsi="Tahoma" w:cs="Tahoma"/>
          <w:b/>
          <w:lang w:eastAsia="el-GR"/>
        </w:rPr>
        <w:t>1.</w:t>
      </w:r>
      <w:bookmarkStart w:id="0" w:name="_GoBack"/>
      <w:bookmarkEnd w:id="0"/>
      <w:r w:rsidR="00AA2489">
        <w:rPr>
          <w:rFonts w:ascii="Tahoma" w:eastAsia="Times New Roman" w:hAnsi="Tahoma" w:cs="Tahoma"/>
          <w:b/>
          <w:lang w:eastAsia="el-GR"/>
        </w:rPr>
        <w:t>Τ</w:t>
      </w:r>
      <w:r w:rsidR="00AA2489" w:rsidRPr="00AA2489">
        <w:rPr>
          <w:rFonts w:ascii="Tahoma" w:eastAsia="Times New Roman" w:hAnsi="Tahoma" w:cs="Tahoma"/>
          <w:b/>
          <w:lang w:eastAsia="el-GR"/>
        </w:rPr>
        <w:t>ην κατάργηση της θέσης περιπτέρου επί της οδού Δαβάκη 11, καθώς επίσης και την αποξήλωση της κατασκευής του κουβουκλίου αυτού</w:t>
      </w:r>
      <w:r w:rsidR="00AA2489">
        <w:rPr>
          <w:rFonts w:ascii="Tahoma" w:eastAsia="Times New Roman" w:hAnsi="Tahoma" w:cs="Tahoma"/>
          <w:b/>
          <w:lang w:eastAsia="el-GR"/>
        </w:rPr>
        <w:t xml:space="preserve">. </w:t>
      </w:r>
    </w:p>
    <w:p w:rsidR="00AA2489" w:rsidRDefault="00AA2489" w:rsidP="00AA2489">
      <w:pPr>
        <w:spacing w:after="0" w:line="360" w:lineRule="auto"/>
        <w:jc w:val="both"/>
        <w:rPr>
          <w:rFonts w:ascii="Tahoma" w:eastAsia="Times New Roman" w:hAnsi="Tahoma" w:cs="Tahoma"/>
          <w:b/>
          <w:lang w:eastAsia="el-GR"/>
        </w:rPr>
      </w:pPr>
    </w:p>
    <w:p w:rsidR="00AA2489" w:rsidRDefault="00AA2489" w:rsidP="00AA2489">
      <w:pPr>
        <w:spacing w:after="0" w:line="360" w:lineRule="auto"/>
        <w:jc w:val="both"/>
        <w:rPr>
          <w:rFonts w:ascii="Tahoma" w:eastAsia="Times New Roman" w:hAnsi="Tahoma" w:cs="Tahoma"/>
          <w:b/>
          <w:lang w:eastAsia="el-GR"/>
        </w:rPr>
      </w:pPr>
      <w:r>
        <w:rPr>
          <w:rFonts w:ascii="Tahoma" w:eastAsia="Times New Roman" w:hAnsi="Tahoma" w:cs="Tahoma"/>
          <w:b/>
          <w:lang w:eastAsia="el-GR"/>
        </w:rPr>
        <w:t>Διαβιβάζει την παρούσα στο Δημοτικό Συμβούλιο.</w:t>
      </w:r>
    </w:p>
    <w:p w:rsidR="00F32C65" w:rsidRDefault="00F32C65"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F32C65" w:rsidRDefault="00F32C65"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950C59" w:rsidRDefault="00950C59"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950C59" w:rsidRDefault="00950C59"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950C59" w:rsidRDefault="00950C59"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F06817" w:rsidRPr="00ED0F50" w:rsidRDefault="00F0681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lastRenderedPageBreak/>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300D6E" w:rsidRDefault="00300D6E"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ΖΑΦΕΙΡΑΚΗ ΕΛΕΝΗ</w:t>
            </w:r>
          </w:p>
          <w:p w:rsidR="00D72BAD" w:rsidRDefault="00D72BAD" w:rsidP="00D72BAD">
            <w:pPr>
              <w:autoSpaceDE w:val="0"/>
              <w:autoSpaceDN w:val="0"/>
              <w:adjustRightInd w:val="0"/>
              <w:spacing w:after="0" w:line="240" w:lineRule="auto"/>
              <w:jc w:val="center"/>
              <w:rPr>
                <w:rFonts w:ascii="Tahoma" w:eastAsia="Batang" w:hAnsi="Tahoma" w:cs="Tahoma"/>
                <w:b/>
                <w:bCs/>
                <w:iCs/>
                <w:lang w:eastAsia="el-GR"/>
              </w:rPr>
            </w:pPr>
            <w:r w:rsidRPr="00D72BAD">
              <w:rPr>
                <w:rFonts w:ascii="Tahoma" w:eastAsia="Batang" w:hAnsi="Tahoma" w:cs="Tahoma"/>
                <w:b/>
                <w:bCs/>
                <w:iCs/>
                <w:lang w:eastAsia="el-GR"/>
              </w:rPr>
              <w:t>ΚΑΛΟΓΕΡΟΠΟΥΛΟΣ ΚΩΝΣΤΑΝΤΙΝΟΣ</w:t>
            </w:r>
          </w:p>
          <w:p w:rsidR="006A506F" w:rsidRDefault="006A506F"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ΣΟΦΙΑΝΙΔΗΣ ΧΡΙΣΤΟΦΟΡΟΣ</w:t>
            </w:r>
          </w:p>
          <w:p w:rsidR="003B5831" w:rsidRPr="00BE7591" w:rsidRDefault="006A506F"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ΑΔΑΜΟΠΟΥΛΟΥ ΑΝΑΣΤΑΣΙΑ</w:t>
            </w:r>
          </w:p>
          <w:p w:rsidR="009563D4" w:rsidRDefault="009B5641" w:rsidP="00D36E91">
            <w:pPr>
              <w:autoSpaceDE w:val="0"/>
              <w:autoSpaceDN w:val="0"/>
              <w:adjustRightInd w:val="0"/>
              <w:spacing w:after="0" w:line="240" w:lineRule="auto"/>
              <w:jc w:val="center"/>
              <w:rPr>
                <w:rFonts w:ascii="Tahoma" w:eastAsia="Batang" w:hAnsi="Tahoma" w:cs="Tahoma"/>
                <w:b/>
                <w:bCs/>
                <w:iCs/>
                <w:lang w:eastAsia="el-GR"/>
              </w:rPr>
            </w:pPr>
            <w:r w:rsidRPr="009B5641">
              <w:rPr>
                <w:rFonts w:ascii="Tahoma" w:eastAsia="Batang" w:hAnsi="Tahoma" w:cs="Tahoma"/>
                <w:b/>
                <w:bCs/>
                <w:iCs/>
                <w:lang w:eastAsia="el-GR"/>
              </w:rPr>
              <w:t>ΔΕΛΑΤΟΛΑΣ ΤΖΩΡΤΖΗΣ</w:t>
            </w: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p w:rsidR="003B5831" w:rsidRDefault="003B5831" w:rsidP="003B5831"/>
    <w:sectPr w:rsidR="003B5831" w:rsidSect="009F135B">
      <w:footerReference w:type="default" r:id="rId1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85" w:rsidRDefault="00F06185" w:rsidP="00142D1A">
      <w:pPr>
        <w:spacing w:after="0" w:line="240" w:lineRule="auto"/>
      </w:pPr>
      <w:r>
        <w:separator/>
      </w:r>
    </w:p>
  </w:endnote>
  <w:endnote w:type="continuationSeparator" w:id="0">
    <w:p w:rsidR="00F06185" w:rsidRDefault="00F06185"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F06185" w:rsidRPr="00142D1A" w:rsidRDefault="00F06185">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107CB2">
          <w:rPr>
            <w:rFonts w:ascii="Tahoma" w:hAnsi="Tahoma" w:cs="Tahoma"/>
            <w:noProof/>
            <w:sz w:val="18"/>
            <w:szCs w:val="18"/>
          </w:rPr>
          <w:t>3</w:t>
        </w:r>
        <w:r w:rsidRPr="00142D1A">
          <w:rPr>
            <w:rFonts w:ascii="Tahoma" w:hAnsi="Tahoma" w:cs="Tahoma"/>
            <w:sz w:val="18"/>
            <w:szCs w:val="18"/>
          </w:rPr>
          <w:fldChar w:fldCharType="end"/>
        </w:r>
      </w:p>
    </w:sdtContent>
  </w:sdt>
  <w:p w:rsidR="00F06185" w:rsidRDefault="00F061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85" w:rsidRDefault="00F06185" w:rsidP="00142D1A">
      <w:pPr>
        <w:spacing w:after="0" w:line="240" w:lineRule="auto"/>
      </w:pPr>
      <w:r>
        <w:separator/>
      </w:r>
    </w:p>
  </w:footnote>
  <w:footnote w:type="continuationSeparator" w:id="0">
    <w:p w:rsidR="00F06185" w:rsidRDefault="00F06185"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B033C"/>
    <w:multiLevelType w:val="hybridMultilevel"/>
    <w:tmpl w:val="8480C4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1756"/>
    <w:multiLevelType w:val="hybridMultilevel"/>
    <w:tmpl w:val="5A2A5496"/>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0F6F4AA2"/>
    <w:multiLevelType w:val="hybridMultilevel"/>
    <w:tmpl w:val="9FC84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0D0F72"/>
    <w:multiLevelType w:val="hybridMultilevel"/>
    <w:tmpl w:val="B39E5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FB1DC1"/>
    <w:multiLevelType w:val="hybridMultilevel"/>
    <w:tmpl w:val="4FF007C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525B2C5B"/>
    <w:multiLevelType w:val="hybridMultilevel"/>
    <w:tmpl w:val="C80AD7D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56B8259C"/>
    <w:multiLevelType w:val="hybridMultilevel"/>
    <w:tmpl w:val="9D8A5566"/>
    <w:lvl w:ilvl="0" w:tplc="B3229C76">
      <w:start w:val="1"/>
      <w:numFmt w:val="decimal"/>
      <w:lvlText w:val="%1."/>
      <w:lvlJc w:val="left"/>
      <w:pPr>
        <w:ind w:left="786" w:hanging="360"/>
      </w:pPr>
      <w:rPr>
        <w:i w:val="0"/>
        <w:sz w:val="22"/>
        <w:szCs w:val="22"/>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8">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30A54"/>
    <w:rsid w:val="00032B75"/>
    <w:rsid w:val="000340E8"/>
    <w:rsid w:val="000526B8"/>
    <w:rsid w:val="000560EF"/>
    <w:rsid w:val="00056DA3"/>
    <w:rsid w:val="00064DDB"/>
    <w:rsid w:val="00072E37"/>
    <w:rsid w:val="00073752"/>
    <w:rsid w:val="000803CD"/>
    <w:rsid w:val="00092A47"/>
    <w:rsid w:val="000A3E34"/>
    <w:rsid w:val="000A539A"/>
    <w:rsid w:val="000C3DAA"/>
    <w:rsid w:val="000D30EF"/>
    <w:rsid w:val="000D7EB9"/>
    <w:rsid w:val="000F48CE"/>
    <w:rsid w:val="000F65FB"/>
    <w:rsid w:val="00101ACB"/>
    <w:rsid w:val="00102CBA"/>
    <w:rsid w:val="00107CB2"/>
    <w:rsid w:val="00130955"/>
    <w:rsid w:val="00142D1A"/>
    <w:rsid w:val="00143876"/>
    <w:rsid w:val="00163701"/>
    <w:rsid w:val="001652C8"/>
    <w:rsid w:val="001B7B8F"/>
    <w:rsid w:val="001F3550"/>
    <w:rsid w:val="00205BD0"/>
    <w:rsid w:val="00212CFF"/>
    <w:rsid w:val="002131AB"/>
    <w:rsid w:val="002138CC"/>
    <w:rsid w:val="002417CF"/>
    <w:rsid w:val="002437C1"/>
    <w:rsid w:val="002609A1"/>
    <w:rsid w:val="002A3BC7"/>
    <w:rsid w:val="002A5752"/>
    <w:rsid w:val="002D622A"/>
    <w:rsid w:val="002F0375"/>
    <w:rsid w:val="002F798B"/>
    <w:rsid w:val="00300D6E"/>
    <w:rsid w:val="00317561"/>
    <w:rsid w:val="00332A04"/>
    <w:rsid w:val="00354E9E"/>
    <w:rsid w:val="00354F49"/>
    <w:rsid w:val="003566D1"/>
    <w:rsid w:val="0037164A"/>
    <w:rsid w:val="00374745"/>
    <w:rsid w:val="00392455"/>
    <w:rsid w:val="003B5831"/>
    <w:rsid w:val="003B6461"/>
    <w:rsid w:val="003C5C43"/>
    <w:rsid w:val="003E345C"/>
    <w:rsid w:val="00421477"/>
    <w:rsid w:val="0042542D"/>
    <w:rsid w:val="004303F7"/>
    <w:rsid w:val="00443883"/>
    <w:rsid w:val="00447FAC"/>
    <w:rsid w:val="00456ED8"/>
    <w:rsid w:val="00464D8C"/>
    <w:rsid w:val="00487B89"/>
    <w:rsid w:val="004C0AD4"/>
    <w:rsid w:val="004C126F"/>
    <w:rsid w:val="00500C3C"/>
    <w:rsid w:val="005130DB"/>
    <w:rsid w:val="00523A8E"/>
    <w:rsid w:val="00542BB9"/>
    <w:rsid w:val="00556284"/>
    <w:rsid w:val="005622B3"/>
    <w:rsid w:val="00576F48"/>
    <w:rsid w:val="00587352"/>
    <w:rsid w:val="005965F6"/>
    <w:rsid w:val="005C4BCD"/>
    <w:rsid w:val="005C6A48"/>
    <w:rsid w:val="005E2176"/>
    <w:rsid w:val="005F48CE"/>
    <w:rsid w:val="005F6C5B"/>
    <w:rsid w:val="006020D5"/>
    <w:rsid w:val="0061341E"/>
    <w:rsid w:val="00635063"/>
    <w:rsid w:val="0063507B"/>
    <w:rsid w:val="0064071A"/>
    <w:rsid w:val="00661C1A"/>
    <w:rsid w:val="00681A6A"/>
    <w:rsid w:val="006A506F"/>
    <w:rsid w:val="006A5674"/>
    <w:rsid w:val="006B09E3"/>
    <w:rsid w:val="006D660C"/>
    <w:rsid w:val="0071023A"/>
    <w:rsid w:val="007150CF"/>
    <w:rsid w:val="00726A2B"/>
    <w:rsid w:val="00731F5A"/>
    <w:rsid w:val="00750A9E"/>
    <w:rsid w:val="00770943"/>
    <w:rsid w:val="007B7779"/>
    <w:rsid w:val="007C1B99"/>
    <w:rsid w:val="007C5381"/>
    <w:rsid w:val="007C6568"/>
    <w:rsid w:val="007F75E4"/>
    <w:rsid w:val="00804BA1"/>
    <w:rsid w:val="008133BE"/>
    <w:rsid w:val="00816C9C"/>
    <w:rsid w:val="00850CB5"/>
    <w:rsid w:val="00854261"/>
    <w:rsid w:val="0085541A"/>
    <w:rsid w:val="008C07C0"/>
    <w:rsid w:val="008F032C"/>
    <w:rsid w:val="00920A1B"/>
    <w:rsid w:val="00947C6B"/>
    <w:rsid w:val="00950C59"/>
    <w:rsid w:val="009563D4"/>
    <w:rsid w:val="0096189D"/>
    <w:rsid w:val="009621E8"/>
    <w:rsid w:val="0097764E"/>
    <w:rsid w:val="00977A29"/>
    <w:rsid w:val="0099134C"/>
    <w:rsid w:val="00994A21"/>
    <w:rsid w:val="009A31E7"/>
    <w:rsid w:val="009B431E"/>
    <w:rsid w:val="009B5641"/>
    <w:rsid w:val="009D194F"/>
    <w:rsid w:val="009E04FB"/>
    <w:rsid w:val="009E1706"/>
    <w:rsid w:val="009F135B"/>
    <w:rsid w:val="00A31EA7"/>
    <w:rsid w:val="00A56026"/>
    <w:rsid w:val="00A67B71"/>
    <w:rsid w:val="00A90257"/>
    <w:rsid w:val="00AA2489"/>
    <w:rsid w:val="00AB4008"/>
    <w:rsid w:val="00AF05F4"/>
    <w:rsid w:val="00AF4466"/>
    <w:rsid w:val="00B04A86"/>
    <w:rsid w:val="00B33D2E"/>
    <w:rsid w:val="00B45F91"/>
    <w:rsid w:val="00B5235E"/>
    <w:rsid w:val="00B57891"/>
    <w:rsid w:val="00B84340"/>
    <w:rsid w:val="00BB24A1"/>
    <w:rsid w:val="00BC6EBC"/>
    <w:rsid w:val="00BD439C"/>
    <w:rsid w:val="00BE5722"/>
    <w:rsid w:val="00BE7591"/>
    <w:rsid w:val="00C05FCA"/>
    <w:rsid w:val="00C0782A"/>
    <w:rsid w:val="00C13352"/>
    <w:rsid w:val="00C31492"/>
    <w:rsid w:val="00C36DD9"/>
    <w:rsid w:val="00C3738E"/>
    <w:rsid w:val="00C75605"/>
    <w:rsid w:val="00C76FBA"/>
    <w:rsid w:val="00CC7479"/>
    <w:rsid w:val="00CD0A32"/>
    <w:rsid w:val="00CE6F30"/>
    <w:rsid w:val="00D00F31"/>
    <w:rsid w:val="00D1702D"/>
    <w:rsid w:val="00D20DE5"/>
    <w:rsid w:val="00D36E91"/>
    <w:rsid w:val="00D40F03"/>
    <w:rsid w:val="00D45A39"/>
    <w:rsid w:val="00D72BAD"/>
    <w:rsid w:val="00D84047"/>
    <w:rsid w:val="00DA0AA1"/>
    <w:rsid w:val="00DA18DE"/>
    <w:rsid w:val="00DC730E"/>
    <w:rsid w:val="00DD49A2"/>
    <w:rsid w:val="00DF0310"/>
    <w:rsid w:val="00DF24F1"/>
    <w:rsid w:val="00DF2DE7"/>
    <w:rsid w:val="00E21E5B"/>
    <w:rsid w:val="00E22EF7"/>
    <w:rsid w:val="00E307EE"/>
    <w:rsid w:val="00E412A7"/>
    <w:rsid w:val="00E503EA"/>
    <w:rsid w:val="00E57BAF"/>
    <w:rsid w:val="00E76EF9"/>
    <w:rsid w:val="00E83225"/>
    <w:rsid w:val="00EA59D4"/>
    <w:rsid w:val="00EC766D"/>
    <w:rsid w:val="00ED0F50"/>
    <w:rsid w:val="00EE19ED"/>
    <w:rsid w:val="00F06146"/>
    <w:rsid w:val="00F06185"/>
    <w:rsid w:val="00F06817"/>
    <w:rsid w:val="00F14C53"/>
    <w:rsid w:val="00F2068E"/>
    <w:rsid w:val="00F20AB8"/>
    <w:rsid w:val="00F32C65"/>
    <w:rsid w:val="00F4760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E4EE5-9299-485D-B60A-DA237D18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3404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5</cp:revision>
  <cp:lastPrinted>2018-05-24T07:01:00Z</cp:lastPrinted>
  <dcterms:created xsi:type="dcterms:W3CDTF">2018-06-19T13:24:00Z</dcterms:created>
  <dcterms:modified xsi:type="dcterms:W3CDTF">2018-06-20T07:41:00Z</dcterms:modified>
</cp:coreProperties>
</file>