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465" w:rsidRDefault="00243465" w:rsidP="00243465">
      <w:pPr>
        <w:pStyle w:val="Standard"/>
      </w:pPr>
      <w:r>
        <w:rPr>
          <w:b/>
        </w:rPr>
        <w:t xml:space="preserve">       </w:t>
      </w:r>
      <w:r>
        <w:rPr>
          <w:b/>
        </w:rPr>
        <w:object w:dxaOrig="1980"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99pt;height:66.75pt;visibility:visible;mso-wrap-style:square" o:ole="">
            <v:imagedata r:id="rId5" o:title=""/>
          </v:shape>
          <o:OLEObject Type="Embed" ProgID="Unknown" ShapeID="Object 1" DrawAspect="Content" ObjectID="_1591011630" r:id="rId6"/>
        </w:object>
      </w:r>
      <w:r>
        <w:rPr>
          <w:b/>
        </w:rPr>
        <w:t xml:space="preserve">                             </w:t>
      </w:r>
    </w:p>
    <w:p w:rsidR="00243465" w:rsidRDefault="00243465" w:rsidP="00243465">
      <w:pPr>
        <w:pStyle w:val="Standard"/>
      </w:pPr>
      <w:r>
        <w:rPr>
          <w:b/>
        </w:rPr>
        <w:t xml:space="preserve">                                                                        </w:t>
      </w:r>
      <w:r w:rsidR="00F75227">
        <w:rPr>
          <w:b/>
        </w:rPr>
        <w:t xml:space="preserve">                    ΚΑΛΛΙΘΕΑ: 20.06</w:t>
      </w:r>
      <w:r>
        <w:rPr>
          <w:b/>
        </w:rPr>
        <w:t>.2018</w:t>
      </w:r>
    </w:p>
    <w:p w:rsidR="00243465" w:rsidRDefault="00243465" w:rsidP="00243465">
      <w:pPr>
        <w:pStyle w:val="Textbody"/>
        <w:spacing w:after="0"/>
        <w:rPr>
          <w:b/>
          <w:sz w:val="22"/>
          <w:szCs w:val="22"/>
        </w:rPr>
      </w:pPr>
      <w:r>
        <w:rPr>
          <w:b/>
          <w:sz w:val="22"/>
          <w:szCs w:val="22"/>
        </w:rPr>
        <w:t xml:space="preserve">ΕΛΛΗΝΙΚΗ ΔΗΜΟΚΡΑΤΙΑ                                         </w:t>
      </w:r>
      <w:r w:rsidR="00F75227">
        <w:rPr>
          <w:b/>
          <w:sz w:val="22"/>
          <w:szCs w:val="22"/>
        </w:rPr>
        <w:t xml:space="preserve">                ΑΡ. ΠΡΩΤ.  35301</w:t>
      </w:r>
    </w:p>
    <w:p w:rsidR="00243465" w:rsidRDefault="00243465" w:rsidP="00243465">
      <w:pPr>
        <w:pStyle w:val="Textbody"/>
        <w:spacing w:after="0"/>
      </w:pPr>
      <w:r>
        <w:rPr>
          <w:b/>
          <w:bCs/>
          <w:sz w:val="22"/>
          <w:szCs w:val="22"/>
        </w:rPr>
        <w:t>ΠΕΡΙΦΕΡΕΙΑ</w:t>
      </w:r>
      <w:r>
        <w:rPr>
          <w:b/>
          <w:sz w:val="22"/>
          <w:szCs w:val="22"/>
        </w:rPr>
        <w:t xml:space="preserve"> ΑΤΤΙΚΗΣ</w:t>
      </w:r>
    </w:p>
    <w:p w:rsidR="00243465" w:rsidRDefault="00243465" w:rsidP="00243465">
      <w:pPr>
        <w:pStyle w:val="Textbody"/>
        <w:spacing w:line="276" w:lineRule="auto"/>
      </w:pPr>
      <w:r>
        <w:rPr>
          <w:b/>
          <w:sz w:val="22"/>
          <w:szCs w:val="22"/>
        </w:rPr>
        <w:t xml:space="preserve">ΔΗΜΟΣ ΚΑΛΛΙΘΕΑΣ                                                                      </w:t>
      </w:r>
    </w:p>
    <w:p w:rsidR="00243465" w:rsidRDefault="00243465" w:rsidP="00243465">
      <w:pPr>
        <w:pStyle w:val="Textbody"/>
        <w:spacing w:line="276" w:lineRule="auto"/>
        <w:rPr>
          <w:b/>
          <w:sz w:val="22"/>
          <w:szCs w:val="22"/>
        </w:rPr>
      </w:pPr>
    </w:p>
    <w:p w:rsidR="00243465" w:rsidRDefault="00243465" w:rsidP="00243465">
      <w:pPr>
        <w:pStyle w:val="Textbody"/>
        <w:jc w:val="center"/>
        <w:rPr>
          <w:b/>
          <w:sz w:val="22"/>
          <w:szCs w:val="22"/>
        </w:rPr>
      </w:pPr>
      <w:r>
        <w:rPr>
          <w:b/>
          <w:sz w:val="22"/>
          <w:szCs w:val="22"/>
        </w:rPr>
        <w:t xml:space="preserve">                                                                                     ΠΡΟΣ</w:t>
      </w:r>
    </w:p>
    <w:p w:rsidR="00243465" w:rsidRDefault="00243465" w:rsidP="00243465">
      <w:pPr>
        <w:pStyle w:val="Textbody"/>
        <w:spacing w:after="0" w:line="276" w:lineRule="auto"/>
        <w:rPr>
          <w:b/>
          <w:sz w:val="22"/>
          <w:szCs w:val="22"/>
        </w:rPr>
      </w:pPr>
      <w:r>
        <w:rPr>
          <w:b/>
          <w:sz w:val="22"/>
          <w:szCs w:val="22"/>
        </w:rPr>
        <w:t>ΔΙΕΥΘΥΝΣΗ: ΠΕΡΙΒΑΛΛΟΝΤΟΣ</w:t>
      </w:r>
      <w:r w:rsidR="00D8601F" w:rsidRPr="00D8601F">
        <w:rPr>
          <w:b/>
          <w:sz w:val="22"/>
          <w:szCs w:val="22"/>
        </w:rPr>
        <w:t xml:space="preserve"> </w:t>
      </w:r>
      <w:r w:rsidR="00D8601F">
        <w:rPr>
          <w:b/>
          <w:sz w:val="22"/>
          <w:szCs w:val="22"/>
        </w:rPr>
        <w:t xml:space="preserve">                         </w:t>
      </w:r>
      <w:r w:rsidR="00D8601F">
        <w:rPr>
          <w:b/>
          <w:sz w:val="22"/>
          <w:szCs w:val="22"/>
        </w:rPr>
        <w:t>Τον κ. Πρόεδρο του Δημοτικού Συμβουλίου</w:t>
      </w:r>
    </w:p>
    <w:p w:rsidR="00243465" w:rsidRDefault="00243465" w:rsidP="00243465">
      <w:pPr>
        <w:pStyle w:val="Textbody"/>
        <w:spacing w:after="0" w:line="276" w:lineRule="auto"/>
        <w:rPr>
          <w:b/>
          <w:sz w:val="22"/>
          <w:szCs w:val="22"/>
        </w:rPr>
      </w:pPr>
      <w:r>
        <w:rPr>
          <w:b/>
          <w:sz w:val="22"/>
          <w:szCs w:val="22"/>
        </w:rPr>
        <w:t>ΓΡΑΦΕΙΟ: ΑΝΤΙΔΗΜΑΡΧΟΥ</w:t>
      </w:r>
    </w:p>
    <w:p w:rsidR="00243465" w:rsidRDefault="00243465" w:rsidP="00243465">
      <w:pPr>
        <w:pStyle w:val="Textbody"/>
        <w:spacing w:after="0"/>
        <w:rPr>
          <w:b/>
          <w:sz w:val="22"/>
          <w:szCs w:val="22"/>
        </w:rPr>
      </w:pPr>
      <w:r>
        <w:rPr>
          <w:b/>
          <w:sz w:val="22"/>
          <w:szCs w:val="22"/>
        </w:rPr>
        <w:t>Δ/ΝΣΗ: ΕΛ. ΒΕΝΙΖΕΛΟΥ 270</w:t>
      </w:r>
    </w:p>
    <w:p w:rsidR="00243465" w:rsidRDefault="00243465" w:rsidP="00243465">
      <w:pPr>
        <w:pStyle w:val="Textbody"/>
        <w:spacing w:after="0"/>
        <w:rPr>
          <w:b/>
          <w:sz w:val="22"/>
          <w:szCs w:val="22"/>
        </w:rPr>
      </w:pPr>
      <w:r>
        <w:rPr>
          <w:b/>
          <w:sz w:val="22"/>
          <w:szCs w:val="22"/>
        </w:rPr>
        <w:t>ΚΑΛΛΙΘΕΑ, Τ.Κ. 176 75</w:t>
      </w:r>
    </w:p>
    <w:p w:rsidR="00243465" w:rsidRDefault="00243465" w:rsidP="00243465">
      <w:pPr>
        <w:pStyle w:val="Textbody"/>
        <w:spacing w:after="0"/>
        <w:rPr>
          <w:b/>
          <w:sz w:val="22"/>
          <w:szCs w:val="22"/>
        </w:rPr>
      </w:pPr>
      <w:r>
        <w:rPr>
          <w:b/>
          <w:sz w:val="22"/>
          <w:szCs w:val="22"/>
        </w:rPr>
        <w:t>ΤΗΛΕΦΩΝΟ: (210)9417000</w:t>
      </w:r>
    </w:p>
    <w:p w:rsidR="00D8601F" w:rsidRDefault="00D8601F" w:rsidP="00243465">
      <w:pPr>
        <w:pStyle w:val="Textbody"/>
        <w:spacing w:after="0"/>
        <w:rPr>
          <w:b/>
          <w:sz w:val="22"/>
          <w:szCs w:val="22"/>
        </w:rPr>
      </w:pPr>
    </w:p>
    <w:p w:rsidR="00243465" w:rsidRDefault="00243465" w:rsidP="00243465">
      <w:pPr>
        <w:pStyle w:val="Standard"/>
        <w:jc w:val="both"/>
        <w:rPr>
          <w:b/>
          <w:sz w:val="22"/>
          <w:szCs w:val="22"/>
        </w:rPr>
      </w:pPr>
      <w:r>
        <w:rPr>
          <w:b/>
          <w:sz w:val="22"/>
          <w:szCs w:val="22"/>
        </w:rPr>
        <w:t xml:space="preserve">ΘΕΜΑ  : «Λήψη απόφασης για παράταση της σύμβασης μεταξύ του Δήμου Καλλιθέας και </w:t>
      </w:r>
      <w:bookmarkStart w:id="0" w:name="_GoBack"/>
      <w:bookmarkEnd w:id="0"/>
      <w:r>
        <w:rPr>
          <w:b/>
          <w:sz w:val="22"/>
          <w:szCs w:val="22"/>
        </w:rPr>
        <w:t xml:space="preserve">της εταιρείας ΟΙ.Κ.Α.Ν.Ο. ΕΠΕ για την περισυλλογή εγκαταλελειμμένων οχημάτων από τους δρόμους της πόλης.»  </w:t>
      </w:r>
    </w:p>
    <w:p w:rsidR="00243465" w:rsidRDefault="00243465" w:rsidP="00243465">
      <w:pPr>
        <w:pStyle w:val="Standard"/>
        <w:rPr>
          <w:b/>
        </w:rPr>
      </w:pPr>
    </w:p>
    <w:p w:rsidR="00243465" w:rsidRDefault="00243465" w:rsidP="00243465">
      <w:pPr>
        <w:pStyle w:val="Standard"/>
        <w:rPr>
          <w:b/>
        </w:rPr>
      </w:pPr>
    </w:p>
    <w:p w:rsidR="00243465" w:rsidRDefault="00243465" w:rsidP="00243465">
      <w:pPr>
        <w:pStyle w:val="Standard"/>
        <w:jc w:val="both"/>
      </w:pPr>
      <w:r w:rsidRPr="0086206C">
        <w:t xml:space="preserve">  </w:t>
      </w:r>
      <w:r w:rsidR="0086206C">
        <w:tab/>
      </w:r>
      <w:r w:rsidRPr="0086206C">
        <w:t xml:space="preserve">Σας παρακαλούμε, κατά την προσεχή συνεδρίαση του Δημοτικού Συμβουλίου, όπως συμπεριλάβετε και το θέμα που αφορά στην </w:t>
      </w:r>
      <w:r w:rsidRPr="0086206C">
        <w:t xml:space="preserve">παράταση </w:t>
      </w:r>
      <w:r w:rsidRPr="0086206C">
        <w:t>της σύμβασης μεταξύ του Δήμου Καλλιθέας και της εταιρείας ΟΙ.Κ.Α.Ν.Ο. ΕΠΕ για την περισυλλογή εγκαταλελειμμένων οχημάτων</w:t>
      </w:r>
      <w:r w:rsidR="00F75227">
        <w:t xml:space="preserve"> (Ο.Τ.Κ.Ζ.) </w:t>
      </w:r>
      <w:r w:rsidRPr="0086206C">
        <w:t xml:space="preserve"> από τους δρόμους της </w:t>
      </w:r>
      <w:r w:rsidRPr="0086206C">
        <w:t>πόλης</w:t>
      </w:r>
      <w:r w:rsidR="0086206C">
        <w:t xml:space="preserve">, </w:t>
      </w:r>
      <w:proofErr w:type="spellStart"/>
      <w:r w:rsidRPr="0086206C">
        <w:t>κατ</w:t>
      </w:r>
      <w:proofErr w:type="spellEnd"/>
      <w:r w:rsidRPr="0086206C">
        <w:t>΄</w:t>
      </w:r>
      <w:r w:rsidR="0086206C">
        <w:t xml:space="preserve"> </w:t>
      </w:r>
      <w:r w:rsidRPr="0086206C">
        <w:t xml:space="preserve">εφαρμογή του άρθρου 3 της </w:t>
      </w:r>
      <w:r w:rsidR="0086206C" w:rsidRPr="0086206C">
        <w:t>από 15/6/2017 υπογραφείσης σύμβασης</w:t>
      </w:r>
      <w:r w:rsidR="0086206C">
        <w:t xml:space="preserve">. </w:t>
      </w:r>
      <w:r w:rsidR="0086206C" w:rsidRPr="0086206C">
        <w:t xml:space="preserve"> </w:t>
      </w:r>
    </w:p>
    <w:p w:rsidR="00D8601F" w:rsidRDefault="00D8601F" w:rsidP="00243465">
      <w:pPr>
        <w:pStyle w:val="Standard"/>
        <w:jc w:val="both"/>
      </w:pPr>
    </w:p>
    <w:p w:rsidR="00F75227" w:rsidRDefault="0086206C" w:rsidP="00243465">
      <w:pPr>
        <w:pStyle w:val="Standard"/>
        <w:jc w:val="both"/>
      </w:pPr>
      <w:r>
        <w:tab/>
        <w:t xml:space="preserve">Για το παραπάνω θέμα έχουμε να σας αναφέρουμε ότι η εταιρεία ΟΙ.Κ.Α.Ν.Ο. ΕΠΕ αναδείχθηκε ως πλειοδότρια κατόπιν διενεργηθέντος  διαγωνισμού και με την υπογραφή της σύμβασης (από 15/6/2017) ανέλαβε </w:t>
      </w:r>
      <w:r w:rsidR="00F75227">
        <w:t>σε συνεργασία με το αρμόδιο τμήμα</w:t>
      </w:r>
      <w:r>
        <w:t xml:space="preserve"> της Διεύθυνσης Περιβάλλοντος,  την περισυλλογή  των εγκαταλελειμμένων οχημάτων από τους δρόμους της πόλης. </w:t>
      </w:r>
      <w:r w:rsidR="002E7B12">
        <w:t xml:space="preserve">Η συνεργασία της εταιρείας ΟΙ.Κ.Α.Ν.Ο. ΕΠΕ με την υπηρεσία μας έως σήμερα εξελίσσεται σε πολύ καλό βαθμό ως προς την τήρηση των  όρων της σύμβασης, με αποτέλεσμα ένας σημαντικός αριθμός οχημάτων τέλους κύκλου ζωής (Ο.Τ.Κ.Ζ.) να έχει </w:t>
      </w:r>
      <w:proofErr w:type="spellStart"/>
      <w:r w:rsidR="002E7B12">
        <w:t>περισυλλεγεί</w:t>
      </w:r>
      <w:proofErr w:type="spellEnd"/>
      <w:r w:rsidR="002E7B12">
        <w:t xml:space="preserve"> και απομακρυνθεί από τους δρόμους της πόλης και να έχει παραδοθεί σε εγκεκριμένο σημείο συλλογής κατά την έννοια του άρθρου 2 παρ. 23 του Π.Δ. 116/2004. Από την παραπάνω συνεργασία προέκυψαν οφέλη στον δήμο μας</w:t>
      </w:r>
      <w:r w:rsidR="00F75227">
        <w:t>,</w:t>
      </w:r>
      <w:r w:rsidR="002E7B12">
        <w:t xml:space="preserve"> καθώς </w:t>
      </w:r>
      <w:r w:rsidR="00F370EC">
        <w:t xml:space="preserve">βελτιώθηκε η εικόνα της πόλης ως προς την καλαισθησία της, απομακρύνθηκαν οχήματα που είχαν καταστεί εστίες μόλυνσης και παραβατικότητας, απελευθερώθηκαν θέσεις στάθμευσης και  προέκυψαν έσοδα ύψους 29.000,00 ευρώ περίπου (έως 31/3/2018). Η καλή συνεργασία του Δήμου μας με την παραπάνω πλειοδότρια εταιρεία βεβαιώνεται  με το με </w:t>
      </w:r>
      <w:proofErr w:type="spellStart"/>
      <w:r w:rsidR="00F370EC">
        <w:t>αριθμ</w:t>
      </w:r>
      <w:proofErr w:type="spellEnd"/>
      <w:r w:rsidR="00F370EC">
        <w:t xml:space="preserve">. </w:t>
      </w:r>
      <w:proofErr w:type="spellStart"/>
      <w:r w:rsidR="00F370EC">
        <w:t>πρωτ</w:t>
      </w:r>
      <w:proofErr w:type="spellEnd"/>
      <w:r w:rsidR="00F370EC">
        <w:t xml:space="preserve">. 34809/19-6-2018 επισυναπτόμενο έγγραφο της Διεύθυνσης Περιβάλλοντος.  Στην από 15-6-2017 υπογραφείσα σύμβαση </w:t>
      </w:r>
      <w:r w:rsidR="00F75227">
        <w:t xml:space="preserve">μεταξύ των δύο πλευρών </w:t>
      </w:r>
      <w:r w:rsidR="00F370EC">
        <w:t>και στο άρθρο 3 αυτής</w:t>
      </w:r>
      <w:r w:rsidR="00F75227">
        <w:t>,</w:t>
      </w:r>
      <w:r w:rsidR="00F370EC">
        <w:t xml:space="preserve"> αναγράφεται η χρονική διάρκεια αυτής (1 έτος) με δυνατότητα παράτασής της για ένα έτος στην περίπτωση που το επιθυμούν αμφότεροι οι συμβαλλόμενοι. </w:t>
      </w:r>
      <w:r w:rsidR="00F75227">
        <w:t xml:space="preserve">Για την λήψη της παραπάνω απόφασης, η εταιρεία ΟΙ.Κ.Α.Ν.Ο. ΕΠΕ </w:t>
      </w:r>
      <w:r w:rsidR="00F75227">
        <w:lastRenderedPageBreak/>
        <w:t xml:space="preserve">απέστειλε το με </w:t>
      </w:r>
      <w:proofErr w:type="spellStart"/>
      <w:r w:rsidR="00F75227">
        <w:t>αριθμ</w:t>
      </w:r>
      <w:proofErr w:type="spellEnd"/>
      <w:r w:rsidR="00F75227">
        <w:t xml:space="preserve">. </w:t>
      </w:r>
      <w:proofErr w:type="spellStart"/>
      <w:r w:rsidR="00F75227">
        <w:t>πρωτ</w:t>
      </w:r>
      <w:proofErr w:type="spellEnd"/>
      <w:r w:rsidR="00F75227">
        <w:t>. 34926/19/6/2018 έγγραφό της</w:t>
      </w:r>
      <w:r w:rsidR="00D8601F">
        <w:t>,</w:t>
      </w:r>
      <w:r w:rsidR="00F75227">
        <w:t xml:space="preserve"> με </w:t>
      </w:r>
      <w:r w:rsidR="00D8601F">
        <w:t>το οποίο δηλών</w:t>
      </w:r>
      <w:r w:rsidR="00F75227">
        <w:t xml:space="preserve">ει την επιθυμία της </w:t>
      </w:r>
      <w:r w:rsidR="00D8601F">
        <w:t xml:space="preserve">για την επέκταση της σύμβασης κατά ένα (1) έτος.  </w:t>
      </w:r>
    </w:p>
    <w:p w:rsidR="00D8601F" w:rsidRDefault="00D8601F" w:rsidP="00243465">
      <w:pPr>
        <w:pStyle w:val="Standard"/>
        <w:jc w:val="both"/>
      </w:pPr>
    </w:p>
    <w:p w:rsidR="00243465" w:rsidRDefault="00243465" w:rsidP="00243465">
      <w:pPr>
        <w:pStyle w:val="Standard"/>
        <w:rPr>
          <w:sz w:val="20"/>
          <w:szCs w:val="20"/>
        </w:rPr>
      </w:pPr>
      <w:r>
        <w:rPr>
          <w:b/>
          <w:bCs/>
          <w:i/>
          <w:iCs/>
        </w:rPr>
        <w:t xml:space="preserve">      </w:t>
      </w:r>
      <w:r>
        <w:rPr>
          <w:b/>
          <w:bCs/>
          <w:i/>
          <w:iCs/>
          <w:sz w:val="20"/>
          <w:szCs w:val="20"/>
          <w:u w:val="single"/>
        </w:rPr>
        <w:t>Συνημμένα:</w:t>
      </w:r>
    </w:p>
    <w:p w:rsidR="00D8601F" w:rsidRDefault="00243465" w:rsidP="00243465">
      <w:pPr>
        <w:pStyle w:val="a3"/>
        <w:numPr>
          <w:ilvl w:val="0"/>
          <w:numId w:val="1"/>
        </w:numPr>
        <w:tabs>
          <w:tab w:val="left" w:pos="395"/>
        </w:tabs>
        <w:ind w:left="851" w:hanging="709"/>
        <w:rPr>
          <w:sz w:val="20"/>
          <w:szCs w:val="20"/>
        </w:rPr>
      </w:pPr>
      <w:r>
        <w:rPr>
          <w:sz w:val="20"/>
          <w:szCs w:val="20"/>
        </w:rPr>
        <w:t xml:space="preserve">Απλό φωτοαντίγραφο </w:t>
      </w:r>
      <w:r w:rsidR="00D8601F">
        <w:rPr>
          <w:sz w:val="20"/>
          <w:szCs w:val="20"/>
        </w:rPr>
        <w:t xml:space="preserve">του με </w:t>
      </w:r>
      <w:proofErr w:type="spellStart"/>
      <w:r w:rsidR="00D8601F">
        <w:rPr>
          <w:sz w:val="20"/>
          <w:szCs w:val="20"/>
        </w:rPr>
        <w:t>αριθμ</w:t>
      </w:r>
      <w:proofErr w:type="spellEnd"/>
      <w:r w:rsidR="00D8601F">
        <w:rPr>
          <w:sz w:val="20"/>
          <w:szCs w:val="20"/>
        </w:rPr>
        <w:t xml:space="preserve">. </w:t>
      </w:r>
      <w:proofErr w:type="spellStart"/>
      <w:r w:rsidR="00D8601F">
        <w:rPr>
          <w:sz w:val="20"/>
          <w:szCs w:val="20"/>
        </w:rPr>
        <w:t>πρωτ</w:t>
      </w:r>
      <w:proofErr w:type="spellEnd"/>
      <w:r w:rsidR="00D8601F">
        <w:rPr>
          <w:sz w:val="20"/>
          <w:szCs w:val="20"/>
        </w:rPr>
        <w:t>. 34809 εγγράφου</w:t>
      </w:r>
    </w:p>
    <w:p w:rsidR="00D8601F" w:rsidRDefault="00D8601F" w:rsidP="00D8601F">
      <w:pPr>
        <w:tabs>
          <w:tab w:val="left" w:pos="395"/>
        </w:tabs>
        <w:rPr>
          <w:sz w:val="20"/>
          <w:szCs w:val="20"/>
        </w:rPr>
      </w:pPr>
      <w:r>
        <w:rPr>
          <w:sz w:val="20"/>
          <w:szCs w:val="20"/>
        </w:rPr>
        <w:t xml:space="preserve">        της Δ/</w:t>
      </w:r>
      <w:proofErr w:type="spellStart"/>
      <w:r>
        <w:rPr>
          <w:sz w:val="20"/>
          <w:szCs w:val="20"/>
        </w:rPr>
        <w:t>νσης</w:t>
      </w:r>
      <w:proofErr w:type="spellEnd"/>
      <w:r>
        <w:rPr>
          <w:sz w:val="20"/>
          <w:szCs w:val="20"/>
        </w:rPr>
        <w:t xml:space="preserve"> Περιβάλλοντος                                 </w:t>
      </w:r>
    </w:p>
    <w:p w:rsidR="00D8601F" w:rsidRDefault="00D8601F" w:rsidP="00D8601F">
      <w:pPr>
        <w:pStyle w:val="a3"/>
        <w:numPr>
          <w:ilvl w:val="0"/>
          <w:numId w:val="1"/>
        </w:numPr>
        <w:tabs>
          <w:tab w:val="left" w:pos="395"/>
        </w:tabs>
        <w:ind w:left="851" w:hanging="709"/>
        <w:rPr>
          <w:sz w:val="20"/>
          <w:szCs w:val="20"/>
        </w:rPr>
      </w:pPr>
      <w:r>
        <w:rPr>
          <w:sz w:val="20"/>
          <w:szCs w:val="20"/>
        </w:rPr>
        <w:t xml:space="preserve">Απλό φωτοαντίγραφο του με </w:t>
      </w:r>
      <w:proofErr w:type="spellStart"/>
      <w:r>
        <w:rPr>
          <w:sz w:val="20"/>
          <w:szCs w:val="20"/>
        </w:rPr>
        <w:t>αριθμ</w:t>
      </w:r>
      <w:proofErr w:type="spellEnd"/>
      <w:r>
        <w:rPr>
          <w:sz w:val="20"/>
          <w:szCs w:val="20"/>
        </w:rPr>
        <w:t xml:space="preserve">. </w:t>
      </w:r>
      <w:proofErr w:type="spellStart"/>
      <w:r>
        <w:rPr>
          <w:sz w:val="20"/>
          <w:szCs w:val="20"/>
        </w:rPr>
        <w:t>πρωτ</w:t>
      </w:r>
      <w:proofErr w:type="spellEnd"/>
      <w:r>
        <w:rPr>
          <w:sz w:val="20"/>
          <w:szCs w:val="20"/>
        </w:rPr>
        <w:t xml:space="preserve">. </w:t>
      </w:r>
      <w:r>
        <w:rPr>
          <w:sz w:val="20"/>
          <w:szCs w:val="20"/>
        </w:rPr>
        <w:t>34926</w:t>
      </w:r>
      <w:r>
        <w:rPr>
          <w:sz w:val="20"/>
          <w:szCs w:val="20"/>
        </w:rPr>
        <w:t xml:space="preserve"> εγγράφου</w:t>
      </w:r>
    </w:p>
    <w:p w:rsidR="00D8601F" w:rsidRDefault="00D8601F" w:rsidP="00D8601F">
      <w:pPr>
        <w:tabs>
          <w:tab w:val="left" w:pos="395"/>
        </w:tabs>
        <w:rPr>
          <w:sz w:val="20"/>
          <w:szCs w:val="20"/>
        </w:rPr>
      </w:pPr>
      <w:r>
        <w:rPr>
          <w:sz w:val="20"/>
          <w:szCs w:val="20"/>
        </w:rPr>
        <w:t xml:space="preserve">        της </w:t>
      </w:r>
      <w:r>
        <w:rPr>
          <w:sz w:val="20"/>
          <w:szCs w:val="20"/>
        </w:rPr>
        <w:t xml:space="preserve">εταιρείας ΟΙ.Κ.Α.Ν.Ο. ΕΠΕ. </w:t>
      </w:r>
      <w:r>
        <w:rPr>
          <w:sz w:val="20"/>
          <w:szCs w:val="20"/>
        </w:rPr>
        <w:t xml:space="preserve">                          </w:t>
      </w:r>
    </w:p>
    <w:p w:rsidR="00D8601F" w:rsidRPr="00D8601F" w:rsidRDefault="00D8601F" w:rsidP="00D8601F">
      <w:pPr>
        <w:pStyle w:val="a3"/>
        <w:tabs>
          <w:tab w:val="left" w:pos="395"/>
        </w:tabs>
        <w:ind w:left="1130"/>
        <w:rPr>
          <w:sz w:val="20"/>
          <w:szCs w:val="20"/>
        </w:rPr>
      </w:pPr>
    </w:p>
    <w:p w:rsidR="00243465" w:rsidRPr="00D8601F" w:rsidRDefault="00243465" w:rsidP="00D8601F">
      <w:pPr>
        <w:pStyle w:val="a3"/>
        <w:tabs>
          <w:tab w:val="left" w:pos="395"/>
        </w:tabs>
        <w:ind w:left="1130"/>
        <w:rPr>
          <w:sz w:val="20"/>
          <w:szCs w:val="20"/>
        </w:rPr>
      </w:pPr>
    </w:p>
    <w:p w:rsidR="00243465" w:rsidRDefault="00243465" w:rsidP="00243465">
      <w:pPr>
        <w:pStyle w:val="Standard"/>
        <w:rPr>
          <w:sz w:val="22"/>
          <w:szCs w:val="22"/>
        </w:rPr>
      </w:pPr>
      <w:r>
        <w:rPr>
          <w:sz w:val="22"/>
          <w:szCs w:val="22"/>
        </w:rPr>
        <w:t xml:space="preserve">                                        </w:t>
      </w:r>
    </w:p>
    <w:p w:rsidR="00243465" w:rsidRDefault="00243465" w:rsidP="00243465">
      <w:pPr>
        <w:pStyle w:val="Standard"/>
        <w:rPr>
          <w:sz w:val="22"/>
          <w:szCs w:val="22"/>
        </w:rPr>
      </w:pPr>
    </w:p>
    <w:p w:rsidR="00243465" w:rsidRDefault="00243465" w:rsidP="00243465">
      <w:pPr>
        <w:pStyle w:val="Standard"/>
        <w:tabs>
          <w:tab w:val="left" w:pos="2268"/>
        </w:tabs>
        <w:jc w:val="center"/>
        <w:rPr>
          <w:b/>
          <w:bCs/>
          <w:sz w:val="20"/>
          <w:szCs w:val="20"/>
        </w:rPr>
      </w:pPr>
    </w:p>
    <w:p w:rsidR="00243465" w:rsidRDefault="00243465" w:rsidP="00243465">
      <w:pPr>
        <w:pStyle w:val="Standard"/>
        <w:tabs>
          <w:tab w:val="left" w:pos="2268"/>
        </w:tabs>
        <w:jc w:val="center"/>
        <w:rPr>
          <w:b/>
          <w:bCs/>
          <w:sz w:val="20"/>
          <w:szCs w:val="20"/>
        </w:rPr>
      </w:pPr>
      <w:r>
        <w:rPr>
          <w:b/>
          <w:bCs/>
          <w:sz w:val="20"/>
          <w:szCs w:val="20"/>
        </w:rPr>
        <w:t xml:space="preserve">                                                              Ο ΑΝΤΙΔΗΜΑΡΧΟΣ    ΠΕΡΙΒΑΛΛΟΝΤΟΣ</w:t>
      </w:r>
    </w:p>
    <w:p w:rsidR="00243465" w:rsidRDefault="00243465" w:rsidP="00243465">
      <w:pPr>
        <w:pStyle w:val="Standard"/>
        <w:tabs>
          <w:tab w:val="left" w:pos="2268"/>
        </w:tabs>
        <w:jc w:val="center"/>
        <w:rPr>
          <w:b/>
          <w:bCs/>
          <w:sz w:val="20"/>
          <w:szCs w:val="20"/>
        </w:rPr>
      </w:pPr>
    </w:p>
    <w:p w:rsidR="00243465" w:rsidRDefault="00243465" w:rsidP="00243465">
      <w:pPr>
        <w:pStyle w:val="Standard"/>
        <w:tabs>
          <w:tab w:val="left" w:pos="2268"/>
        </w:tabs>
        <w:jc w:val="center"/>
        <w:rPr>
          <w:sz w:val="20"/>
          <w:szCs w:val="20"/>
        </w:rPr>
      </w:pPr>
      <w:r>
        <w:rPr>
          <w:b/>
          <w:bCs/>
          <w:sz w:val="20"/>
          <w:szCs w:val="20"/>
        </w:rPr>
        <w:t xml:space="preserve">                                         </w:t>
      </w:r>
    </w:p>
    <w:p w:rsidR="00243465" w:rsidRDefault="00243465" w:rsidP="00243465">
      <w:pPr>
        <w:pStyle w:val="Standard"/>
        <w:rPr>
          <w:sz w:val="18"/>
          <w:szCs w:val="18"/>
        </w:rPr>
      </w:pPr>
      <w:r>
        <w:rPr>
          <w:i/>
          <w:iCs/>
          <w:sz w:val="18"/>
          <w:szCs w:val="18"/>
        </w:rPr>
        <w:t xml:space="preserve">     </w:t>
      </w:r>
      <w:r>
        <w:rPr>
          <w:b/>
          <w:bCs/>
          <w:i/>
          <w:iCs/>
          <w:sz w:val="18"/>
          <w:szCs w:val="18"/>
          <w:u w:val="single"/>
        </w:rPr>
        <w:t>ΚΟΙΝΟΠΟΙΗΣΗ</w:t>
      </w:r>
    </w:p>
    <w:p w:rsidR="00243465" w:rsidRDefault="00243465" w:rsidP="00243465">
      <w:pPr>
        <w:pStyle w:val="Standard"/>
        <w:numPr>
          <w:ilvl w:val="0"/>
          <w:numId w:val="2"/>
        </w:numPr>
        <w:tabs>
          <w:tab w:val="left" w:pos="285"/>
          <w:tab w:val="left" w:pos="2127"/>
        </w:tabs>
        <w:ind w:left="0" w:firstLine="0"/>
      </w:pPr>
      <w:r>
        <w:rPr>
          <w:sz w:val="18"/>
          <w:szCs w:val="18"/>
        </w:rPr>
        <w:t>Δ/</w:t>
      </w:r>
      <w:proofErr w:type="spellStart"/>
      <w:r>
        <w:rPr>
          <w:sz w:val="18"/>
          <w:szCs w:val="18"/>
        </w:rPr>
        <w:t>νση</w:t>
      </w:r>
      <w:proofErr w:type="spellEnd"/>
      <w:r>
        <w:rPr>
          <w:sz w:val="18"/>
          <w:szCs w:val="18"/>
        </w:rPr>
        <w:t xml:space="preserve"> Περιβάλλοντος</w:t>
      </w:r>
      <w:r>
        <w:rPr>
          <w:b/>
          <w:bCs/>
          <w:sz w:val="20"/>
          <w:szCs w:val="20"/>
        </w:rPr>
        <w:t xml:space="preserve">                                                            ΚΩΝΣΤΑΝΤΙΝΟΣ  ΚΟΚΟΥΛΟΣ</w:t>
      </w:r>
    </w:p>
    <w:p w:rsidR="00243465" w:rsidRDefault="00243465" w:rsidP="00243465">
      <w:pPr>
        <w:pStyle w:val="Standard"/>
        <w:numPr>
          <w:ilvl w:val="0"/>
          <w:numId w:val="2"/>
        </w:numPr>
        <w:tabs>
          <w:tab w:val="left" w:pos="285"/>
        </w:tabs>
        <w:ind w:left="0" w:firstLine="0"/>
        <w:rPr>
          <w:sz w:val="18"/>
          <w:szCs w:val="18"/>
        </w:rPr>
      </w:pPr>
      <w:proofErr w:type="spellStart"/>
      <w:r>
        <w:rPr>
          <w:sz w:val="18"/>
          <w:szCs w:val="18"/>
        </w:rPr>
        <w:t>Τμ</w:t>
      </w:r>
      <w:proofErr w:type="spellEnd"/>
      <w:r>
        <w:rPr>
          <w:sz w:val="18"/>
          <w:szCs w:val="18"/>
        </w:rPr>
        <w:t>. Προμηθειών και Αποθηκών</w:t>
      </w:r>
      <w:r>
        <w:rPr>
          <w:b/>
          <w:bCs/>
          <w:sz w:val="20"/>
          <w:szCs w:val="20"/>
        </w:rPr>
        <w:t xml:space="preserve">  </w:t>
      </w:r>
      <w:r>
        <w:rPr>
          <w:b/>
          <w:bCs/>
          <w:sz w:val="22"/>
          <w:szCs w:val="22"/>
        </w:rPr>
        <w:t xml:space="preserve">       </w:t>
      </w:r>
    </w:p>
    <w:p w:rsidR="00DF1AE1" w:rsidRDefault="00DF1AE1" w:rsidP="00243465">
      <w:pPr>
        <w:ind w:right="-908"/>
      </w:pPr>
    </w:p>
    <w:sectPr w:rsidR="00DF1AE1" w:rsidSect="00243465">
      <w:pgSz w:w="11906" w:h="16838"/>
      <w:pgMar w:top="1440"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StarSymbol">
    <w:charset w:val="02"/>
    <w:family w:val="auto"/>
    <w:pitch w:val="default"/>
  </w:font>
  <w:font w:name="Open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F2C6A"/>
    <w:multiLevelType w:val="multilevel"/>
    <w:tmpl w:val="3ABA4566"/>
    <w:lvl w:ilvl="0">
      <w:numFmt w:val="bullet"/>
      <w:lvlText w:val=""/>
      <w:lvlJc w:val="left"/>
      <w:pPr>
        <w:ind w:left="720" w:hanging="360"/>
      </w:pPr>
      <w:rPr>
        <w:rFonts w:ascii="Wingdings" w:hAnsi="Wingdings"/>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 w15:restartNumberingAfterBreak="0">
    <w:nsid w:val="49772621"/>
    <w:multiLevelType w:val="multilevel"/>
    <w:tmpl w:val="D34494CE"/>
    <w:lvl w:ilvl="0">
      <w:numFmt w:val="bullet"/>
      <w:lvlText w:val=""/>
      <w:lvlJc w:val="left"/>
      <w:pPr>
        <w:ind w:left="1130" w:hanging="360"/>
      </w:pPr>
      <w:rPr>
        <w:rFonts w:ascii="Symbol" w:hAnsi="Symbol"/>
      </w:rPr>
    </w:lvl>
    <w:lvl w:ilvl="1">
      <w:numFmt w:val="bullet"/>
      <w:lvlText w:val="o"/>
      <w:lvlJc w:val="left"/>
      <w:pPr>
        <w:ind w:left="1850" w:hanging="360"/>
      </w:pPr>
      <w:rPr>
        <w:rFonts w:ascii="Courier New" w:hAnsi="Courier New" w:cs="Courier New"/>
      </w:rPr>
    </w:lvl>
    <w:lvl w:ilvl="2">
      <w:numFmt w:val="bullet"/>
      <w:lvlText w:val=""/>
      <w:lvlJc w:val="left"/>
      <w:pPr>
        <w:ind w:left="2570" w:hanging="360"/>
      </w:pPr>
      <w:rPr>
        <w:rFonts w:ascii="Wingdings" w:hAnsi="Wingdings"/>
      </w:rPr>
    </w:lvl>
    <w:lvl w:ilvl="3">
      <w:numFmt w:val="bullet"/>
      <w:lvlText w:val=""/>
      <w:lvlJc w:val="left"/>
      <w:pPr>
        <w:ind w:left="3290" w:hanging="360"/>
      </w:pPr>
      <w:rPr>
        <w:rFonts w:ascii="Symbol" w:hAnsi="Symbol"/>
      </w:rPr>
    </w:lvl>
    <w:lvl w:ilvl="4">
      <w:numFmt w:val="bullet"/>
      <w:lvlText w:val="o"/>
      <w:lvlJc w:val="left"/>
      <w:pPr>
        <w:ind w:left="4010" w:hanging="360"/>
      </w:pPr>
      <w:rPr>
        <w:rFonts w:ascii="Courier New" w:hAnsi="Courier New" w:cs="Courier New"/>
      </w:rPr>
    </w:lvl>
    <w:lvl w:ilvl="5">
      <w:numFmt w:val="bullet"/>
      <w:lvlText w:val=""/>
      <w:lvlJc w:val="left"/>
      <w:pPr>
        <w:ind w:left="4730" w:hanging="360"/>
      </w:pPr>
      <w:rPr>
        <w:rFonts w:ascii="Wingdings" w:hAnsi="Wingdings"/>
      </w:rPr>
    </w:lvl>
    <w:lvl w:ilvl="6">
      <w:numFmt w:val="bullet"/>
      <w:lvlText w:val=""/>
      <w:lvlJc w:val="left"/>
      <w:pPr>
        <w:ind w:left="5450" w:hanging="360"/>
      </w:pPr>
      <w:rPr>
        <w:rFonts w:ascii="Symbol" w:hAnsi="Symbol"/>
      </w:rPr>
    </w:lvl>
    <w:lvl w:ilvl="7">
      <w:numFmt w:val="bullet"/>
      <w:lvlText w:val="o"/>
      <w:lvlJc w:val="left"/>
      <w:pPr>
        <w:ind w:left="6170" w:hanging="360"/>
      </w:pPr>
      <w:rPr>
        <w:rFonts w:ascii="Courier New" w:hAnsi="Courier New" w:cs="Courier New"/>
      </w:rPr>
    </w:lvl>
    <w:lvl w:ilvl="8">
      <w:numFmt w:val="bullet"/>
      <w:lvlText w:val=""/>
      <w:lvlJc w:val="left"/>
      <w:pPr>
        <w:ind w:left="6890" w:hanging="360"/>
      </w:pPr>
      <w:rPr>
        <w:rFonts w:ascii="Wingdings" w:hAnsi="Wingdings"/>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35D"/>
    <w:rsid w:val="00243465"/>
    <w:rsid w:val="002E7B12"/>
    <w:rsid w:val="0086206C"/>
    <w:rsid w:val="00A3235D"/>
    <w:rsid w:val="00D8601F"/>
    <w:rsid w:val="00DF1AE1"/>
    <w:rsid w:val="00F370EC"/>
    <w:rsid w:val="00F75227"/>
    <w:rsid w:val="00FF28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D71C6-6AF3-434D-A248-E290ADD8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465"/>
    <w:pPr>
      <w:widowControl w:val="0"/>
      <w:suppressAutoHyphens/>
      <w:autoSpaceDN w:val="0"/>
      <w:spacing w:after="0" w:line="240" w:lineRule="auto"/>
    </w:pPr>
    <w:rPr>
      <w:rFonts w:eastAsia="Calibri"/>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43465"/>
    <w:pPr>
      <w:suppressAutoHyphens/>
      <w:autoSpaceDN w:val="0"/>
      <w:spacing w:after="0" w:line="240" w:lineRule="auto"/>
    </w:pPr>
    <w:rPr>
      <w:rFonts w:eastAsia="Calibri"/>
      <w:kern w:val="3"/>
    </w:rPr>
  </w:style>
  <w:style w:type="paragraph" w:customStyle="1" w:styleId="Textbody">
    <w:name w:val="Text body"/>
    <w:basedOn w:val="Standard"/>
    <w:rsid w:val="00243465"/>
    <w:pPr>
      <w:spacing w:after="140" w:line="288" w:lineRule="auto"/>
    </w:pPr>
  </w:style>
  <w:style w:type="paragraph" w:styleId="a3">
    <w:name w:val="List Paragraph"/>
    <w:basedOn w:val="Standard"/>
    <w:qFormat/>
    <w:rsid w:val="00243465"/>
    <w:pPr>
      <w:ind w:left="720"/>
    </w:pPr>
  </w:style>
  <w:style w:type="paragraph" w:styleId="a4">
    <w:name w:val="Balloon Text"/>
    <w:basedOn w:val="a"/>
    <w:link w:val="Char"/>
    <w:uiPriority w:val="99"/>
    <w:semiHidden/>
    <w:unhideWhenUsed/>
    <w:rsid w:val="00D8601F"/>
    <w:rPr>
      <w:rFonts w:ascii="Segoe UI" w:hAnsi="Segoe UI" w:cs="Segoe UI"/>
      <w:sz w:val="18"/>
      <w:szCs w:val="18"/>
    </w:rPr>
  </w:style>
  <w:style w:type="character" w:customStyle="1" w:styleId="Char">
    <w:name w:val="Κείμενο πλαισίου Char"/>
    <w:basedOn w:val="a0"/>
    <w:link w:val="a4"/>
    <w:uiPriority w:val="99"/>
    <w:semiHidden/>
    <w:rsid w:val="00D8601F"/>
    <w:rPr>
      <w:rFonts w:ascii="Segoe UI" w:eastAsia="Calibri" w:hAnsi="Segoe UI" w:cs="Segoe U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91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538</Words>
  <Characters>2908</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Τσιβιλτίδης Κωνσταντίνος</dc:creator>
  <cp:keywords/>
  <dc:description/>
  <cp:lastModifiedBy>Τσιβιλτίδης Κωνσταντίνος</cp:lastModifiedBy>
  <cp:revision>3</cp:revision>
  <cp:lastPrinted>2018-06-20T11:36:00Z</cp:lastPrinted>
  <dcterms:created xsi:type="dcterms:W3CDTF">2018-06-20T10:38:00Z</dcterms:created>
  <dcterms:modified xsi:type="dcterms:W3CDTF">2018-06-20T11:54:00Z</dcterms:modified>
</cp:coreProperties>
</file>