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482"/>
        <w:gridCol w:w="236"/>
        <w:gridCol w:w="5347"/>
      </w:tblGrid>
      <w:tr w:rsidR="00546DEA" w:rsidRPr="00F60DB2" w:rsidTr="002C1CA7">
        <w:trPr>
          <w:trHeight w:val="4391"/>
        </w:trPr>
        <w:tc>
          <w:tcPr>
            <w:tcW w:w="4482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Μαντζαγριωτάκη 76, Καλλιθέα, ΤΚ 17676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Πληροφορίες: Μαντά Μαρία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Τηλ: 213-2070350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Φαξ:210-9561572</w:t>
            </w:r>
          </w:p>
          <w:p w:rsidR="00546DEA" w:rsidRPr="00B4603C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val="en-US"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B4603C">
              <w:rPr>
                <w:rFonts w:ascii="Tahoma" w:eastAsia="Calibri" w:hAnsi="Tahoma" w:cs="Tahoma"/>
                <w:lang w:val="en-US" w:eastAsia="zh-CN" w:bidi="hi-IN"/>
              </w:rPr>
              <w:t xml:space="preserve">: </w:t>
            </w:r>
            <w:hyperlink r:id="rId8" w:history="1"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maria</w:t>
              </w:r>
              <w:r w:rsidRPr="00B4603C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manta</w:t>
              </w:r>
              <w:r w:rsidRPr="00B4603C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@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kallithea</w:t>
              </w:r>
              <w:r w:rsidRPr="00B4603C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gr</w:t>
              </w:r>
            </w:hyperlink>
            <w:r w:rsidRPr="00B4603C">
              <w:rPr>
                <w:rStyle w:val="-"/>
                <w:rFonts w:ascii="Tahoma" w:eastAsia="Calibri" w:hAnsi="Tahoma" w:cs="Tahoma"/>
                <w:lang w:val="en-US" w:eastAsia="zh-CN" w:bidi="hi-IN"/>
              </w:rPr>
              <w:t xml:space="preserve">    </w:t>
            </w:r>
          </w:p>
          <w:p w:rsidR="00E964A6" w:rsidRPr="00F60DB2" w:rsidRDefault="00546DEA" w:rsidP="00063167">
            <w:pPr>
              <w:spacing w:after="0"/>
              <w:ind w:left="16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u w:val="single"/>
                <w:lang w:eastAsia="zh-CN" w:bidi="hi-IN"/>
              </w:rPr>
              <w:t>Θέμα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:  «</w:t>
            </w:r>
            <w:r w:rsidR="00626A29">
              <w:rPr>
                <w:rFonts w:ascii="Tahoma" w:eastAsia="Calibri" w:hAnsi="Tahoma" w:cs="Tahoma"/>
              </w:rPr>
              <w:t>Διαγραφή χρεώσεων</w:t>
            </w:r>
            <w:r w:rsidR="00FC7ADA">
              <w:rPr>
                <w:rFonts w:ascii="Tahoma" w:eastAsia="Calibri" w:hAnsi="Tahoma" w:cs="Tahoma"/>
              </w:rPr>
              <w:t xml:space="preserve"> λόγω προηγούμενης εξόφλησης</w:t>
            </w:r>
            <w:r w:rsidR="007949C8">
              <w:rPr>
                <w:rFonts w:ascii="Tahoma" w:eastAsia="Calibri" w:hAnsi="Tahoma" w:cs="Tahoma"/>
              </w:rPr>
              <w:t>»</w:t>
            </w:r>
            <w:r w:rsidR="00E964A6">
              <w:rPr>
                <w:rFonts w:ascii="Tahoma" w:eastAsia="Calibri" w:hAnsi="Tahoma" w:cs="Tahoma"/>
                <w:lang w:eastAsia="zh-CN" w:bidi="hi-IN"/>
              </w:rPr>
              <w:t xml:space="preserve">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F60DB2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5347" w:type="dxa"/>
          </w:tcPr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</w:t>
            </w:r>
          </w:p>
          <w:p w:rsidR="00546DEA" w:rsidRPr="0045513B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="00FC7ADA" w:rsidRPr="00F60DB2">
              <w:rPr>
                <w:rFonts w:ascii="Tahoma" w:hAnsi="Tahoma" w:cs="Tahoma"/>
              </w:rPr>
              <w:t xml:space="preserve">Καλλιθέα, </w:t>
            </w:r>
            <w:r w:rsidR="00E36AAF">
              <w:rPr>
                <w:rFonts w:ascii="Tahoma" w:hAnsi="Tahoma" w:cs="Tahoma"/>
                <w:lang w:val="en-US"/>
              </w:rPr>
              <w:t>18</w:t>
            </w:r>
            <w:r w:rsidR="00FC7ADA">
              <w:rPr>
                <w:rFonts w:ascii="Tahoma" w:hAnsi="Tahoma" w:cs="Tahoma"/>
              </w:rPr>
              <w:t>-09</w:t>
            </w:r>
            <w:r w:rsidR="00FC7ADA" w:rsidRPr="00F60DB2">
              <w:rPr>
                <w:rFonts w:ascii="Tahoma" w:hAnsi="Tahoma" w:cs="Tahoma"/>
              </w:rPr>
              <w:t>-2018</w:t>
            </w:r>
          </w:p>
          <w:p w:rsidR="00546DEA" w:rsidRPr="007D2EC7" w:rsidRDefault="00FC7AD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7D2EC7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>
              <w:rPr>
                <w:rFonts w:ascii="Tahoma" w:eastAsia="Calibri" w:hAnsi="Tahoma" w:cs="Tahoma"/>
                <w:lang w:eastAsia="zh-CN" w:bidi="hi-IN"/>
              </w:rPr>
              <w:t>ριθ. Πρωτ.</w:t>
            </w:r>
            <w:r w:rsidRPr="008A7F58">
              <w:rPr>
                <w:rFonts w:ascii="Tahoma" w:eastAsia="Calibri" w:hAnsi="Tahoma" w:cs="Tahoma"/>
                <w:lang w:eastAsia="zh-CN" w:bidi="hi-IN"/>
              </w:rPr>
              <w:t>:</w:t>
            </w:r>
            <w:r w:rsidR="00B4603C">
              <w:rPr>
                <w:rFonts w:ascii="Tahoma" w:eastAsia="Calibri" w:hAnsi="Tahoma" w:cs="Tahoma"/>
                <w:lang w:eastAsia="zh-CN" w:bidi="hi-IN"/>
              </w:rPr>
              <w:t xml:space="preserve"> 50164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και τα μέλη του    </w:t>
            </w:r>
          </w:p>
          <w:p w:rsidR="00546DEA" w:rsidRPr="00F60DB2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</w:tc>
      </w:tr>
    </w:tbl>
    <w:p w:rsidR="00626A29" w:rsidRDefault="00626A29" w:rsidP="002C1CA7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</w:p>
    <w:p w:rsidR="00546DEA" w:rsidRDefault="00546DEA" w:rsidP="002C1CA7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  <w:r w:rsidRPr="00F60DB2">
        <w:rPr>
          <w:rFonts w:ascii="Tahoma" w:hAnsi="Tahoma" w:cs="Tahoma"/>
        </w:rPr>
        <w:t>Πρόεδρε,</w:t>
      </w:r>
    </w:p>
    <w:p w:rsidR="00477B12" w:rsidRDefault="00477B12" w:rsidP="00477B12">
      <w:pPr>
        <w:pStyle w:val="Web"/>
        <w:shd w:val="clear" w:color="auto" w:fill="FFFFFF"/>
        <w:spacing w:before="0" w:beforeAutospacing="0" w:after="0" w:afterAutospacing="0"/>
        <w:ind w:right="9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546DEA" w:rsidRPr="00A11913" w:rsidRDefault="00546DEA" w:rsidP="00477B12">
      <w:pPr>
        <w:pStyle w:val="Web"/>
        <w:shd w:val="clear" w:color="auto" w:fill="FFFFFF"/>
        <w:spacing w:before="0" w:beforeAutospacing="0" w:after="0" w:afterAutospacing="0"/>
        <w:ind w:right="90"/>
        <w:jc w:val="both"/>
        <w:rPr>
          <w:rFonts w:ascii="Tahoma" w:hAnsi="Tahoma" w:cs="Tahoma"/>
          <w:color w:val="000000"/>
          <w:sz w:val="22"/>
          <w:szCs w:val="22"/>
        </w:rPr>
      </w:pPr>
      <w:r w:rsidRPr="00A11913">
        <w:rPr>
          <w:rFonts w:ascii="Tahoma" w:hAnsi="Tahoma" w:cs="Tahoma"/>
          <w:color w:val="000000"/>
          <w:sz w:val="22"/>
          <w:szCs w:val="22"/>
        </w:rPr>
        <w:t>παρακαλούμε κατά την προσεχή συνεδρίαση του Δημοτικού Συμβουλίου να συμπεριλάβετε μεταξύ των θεμ</w:t>
      </w:r>
      <w:r w:rsidR="005C68D3" w:rsidRPr="00A11913">
        <w:rPr>
          <w:rFonts w:ascii="Tahoma" w:hAnsi="Tahoma" w:cs="Tahoma"/>
          <w:color w:val="000000"/>
          <w:sz w:val="22"/>
          <w:szCs w:val="22"/>
        </w:rPr>
        <w:t xml:space="preserve">άτων της ημερήσιας διάταξης </w:t>
      </w:r>
      <w:r w:rsidR="00902413">
        <w:rPr>
          <w:rFonts w:ascii="Tahoma" w:hAnsi="Tahoma" w:cs="Tahoma"/>
          <w:color w:val="000000"/>
          <w:sz w:val="22"/>
          <w:szCs w:val="22"/>
        </w:rPr>
        <w:t>αιτήματα</w:t>
      </w:r>
      <w:r w:rsidR="00F846F2" w:rsidRPr="00A1191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C7ADA" w:rsidRPr="00A11913">
        <w:rPr>
          <w:rFonts w:ascii="Tahoma" w:hAnsi="Tahoma" w:cs="Tahoma"/>
          <w:color w:val="000000"/>
          <w:sz w:val="22"/>
          <w:szCs w:val="22"/>
        </w:rPr>
        <w:t xml:space="preserve">διαγραφής </w:t>
      </w:r>
      <w:r w:rsidR="00C733A5">
        <w:rPr>
          <w:rFonts w:ascii="Tahoma" w:hAnsi="Tahoma" w:cs="Tahoma"/>
          <w:color w:val="000000"/>
          <w:sz w:val="22"/>
          <w:szCs w:val="22"/>
        </w:rPr>
        <w:t>οφειλών</w:t>
      </w:r>
      <w:r w:rsidR="001903B3" w:rsidRPr="00A1191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015AB">
        <w:rPr>
          <w:rFonts w:ascii="Tahoma" w:hAnsi="Tahoma" w:cs="Tahoma"/>
          <w:color w:val="000000"/>
          <w:sz w:val="22"/>
          <w:szCs w:val="22"/>
        </w:rPr>
        <w:t xml:space="preserve">από </w:t>
      </w:r>
      <w:r w:rsidR="00902413">
        <w:rPr>
          <w:rFonts w:ascii="Tahoma" w:hAnsi="Tahoma" w:cs="Tahoma"/>
          <w:color w:val="000000"/>
          <w:sz w:val="22"/>
          <w:szCs w:val="22"/>
        </w:rPr>
        <w:t xml:space="preserve">παράνομη στάθμευση ή </w:t>
      </w:r>
      <w:r w:rsidR="00F015AB">
        <w:rPr>
          <w:rFonts w:ascii="Tahoma" w:hAnsi="Tahoma" w:cs="Tahoma"/>
          <w:color w:val="000000"/>
          <w:sz w:val="22"/>
          <w:szCs w:val="22"/>
        </w:rPr>
        <w:t>παράβαση</w:t>
      </w:r>
      <w:r w:rsidR="00A11913" w:rsidRPr="00A1191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10D18">
        <w:rPr>
          <w:rFonts w:ascii="Tahoma" w:hAnsi="Tahoma" w:cs="Tahoma"/>
          <w:color w:val="000000"/>
          <w:sz w:val="22"/>
          <w:szCs w:val="22"/>
        </w:rPr>
        <w:t>ΚΟΚ (</w:t>
      </w:r>
      <w:r w:rsidR="00A11913" w:rsidRPr="00A11913">
        <w:rPr>
          <w:rFonts w:ascii="Tahoma" w:hAnsi="Tahoma" w:cs="Tahoma"/>
          <w:color w:val="000000"/>
          <w:sz w:val="22"/>
          <w:szCs w:val="22"/>
        </w:rPr>
        <w:t>ΣΕΣΟ</w:t>
      </w:r>
      <w:r w:rsidR="00710D18">
        <w:rPr>
          <w:rFonts w:ascii="Tahoma" w:hAnsi="Tahoma" w:cs="Tahoma"/>
          <w:color w:val="000000"/>
          <w:sz w:val="22"/>
          <w:szCs w:val="22"/>
        </w:rPr>
        <w:t>)</w:t>
      </w:r>
      <w:r w:rsidR="001903B3" w:rsidRPr="00A1191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C7ADA" w:rsidRPr="00A11913">
        <w:rPr>
          <w:rFonts w:ascii="Tahoma" w:hAnsi="Tahoma" w:cs="Tahoma"/>
          <w:color w:val="000000"/>
          <w:sz w:val="22"/>
          <w:szCs w:val="22"/>
        </w:rPr>
        <w:t xml:space="preserve">λόγω </w:t>
      </w:r>
      <w:r w:rsidR="00477B12">
        <w:rPr>
          <w:rFonts w:ascii="Tahoma" w:hAnsi="Tahoma" w:cs="Tahoma"/>
          <w:color w:val="000000"/>
          <w:sz w:val="22"/>
          <w:szCs w:val="22"/>
        </w:rPr>
        <w:t>προηγούμενης (της ταμειακής βεβαίωσης) εξόφλησης</w:t>
      </w:r>
      <w:r w:rsidR="001903B3" w:rsidRPr="00A11913">
        <w:rPr>
          <w:rFonts w:ascii="Tahoma" w:hAnsi="Tahoma" w:cs="Tahoma"/>
          <w:color w:val="000000"/>
          <w:sz w:val="22"/>
          <w:szCs w:val="22"/>
        </w:rPr>
        <w:t>.</w:t>
      </w:r>
    </w:p>
    <w:p w:rsidR="00477B12" w:rsidRDefault="00477B12" w:rsidP="00477B12">
      <w:pPr>
        <w:pStyle w:val="Web"/>
        <w:shd w:val="clear" w:color="auto" w:fill="FFFFFF"/>
        <w:spacing w:before="0" w:beforeAutospacing="0" w:after="0" w:afterAutospacing="0"/>
        <w:ind w:right="9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733A5" w:rsidRDefault="001903B3" w:rsidP="00477B12">
      <w:pPr>
        <w:pStyle w:val="Web"/>
        <w:shd w:val="clear" w:color="auto" w:fill="FFFFFF"/>
        <w:spacing w:before="0" w:beforeAutospacing="0" w:after="0" w:afterAutospacing="0"/>
        <w:ind w:right="90"/>
        <w:jc w:val="both"/>
        <w:rPr>
          <w:rFonts w:ascii="Tahoma" w:hAnsi="Tahoma" w:cs="Tahoma"/>
          <w:color w:val="000000"/>
          <w:sz w:val="22"/>
          <w:szCs w:val="22"/>
        </w:rPr>
      </w:pPr>
      <w:r w:rsidRPr="00A11913">
        <w:rPr>
          <w:rFonts w:ascii="Tahoma" w:hAnsi="Tahoma" w:cs="Tahoma"/>
          <w:color w:val="000000"/>
          <w:sz w:val="22"/>
          <w:szCs w:val="22"/>
        </w:rPr>
        <w:t xml:space="preserve">Ειδικότερα, </w:t>
      </w:r>
      <w:r w:rsidR="00F015AB">
        <w:rPr>
          <w:rFonts w:ascii="Tahoma" w:hAnsi="Tahoma" w:cs="Tahoma"/>
          <w:color w:val="000000"/>
          <w:sz w:val="22"/>
          <w:szCs w:val="22"/>
        </w:rPr>
        <w:t xml:space="preserve">για </w:t>
      </w:r>
      <w:r w:rsidR="00C733A5">
        <w:rPr>
          <w:rFonts w:ascii="Tahoma" w:hAnsi="Tahoma" w:cs="Tahoma"/>
          <w:color w:val="000000"/>
          <w:sz w:val="22"/>
          <w:szCs w:val="22"/>
        </w:rPr>
        <w:t>τους πολίτες που αναφέρονται στον παρακάτ</w:t>
      </w:r>
      <w:r w:rsidR="00632030">
        <w:rPr>
          <w:rFonts w:ascii="Tahoma" w:hAnsi="Tahoma" w:cs="Tahoma"/>
          <w:color w:val="000000"/>
          <w:sz w:val="22"/>
          <w:szCs w:val="22"/>
        </w:rPr>
        <w:t xml:space="preserve">ω πίνακα είχαν εκδοθεί από την </w:t>
      </w:r>
      <w:r w:rsidR="00AC52EF">
        <w:rPr>
          <w:rFonts w:ascii="Tahoma" w:hAnsi="Tahoma" w:cs="Tahoma"/>
          <w:color w:val="000000"/>
          <w:sz w:val="22"/>
          <w:szCs w:val="22"/>
        </w:rPr>
        <w:t>π</w:t>
      </w:r>
      <w:r w:rsidR="00632030">
        <w:rPr>
          <w:rFonts w:ascii="Tahoma" w:hAnsi="Tahoma" w:cs="Tahoma"/>
          <w:color w:val="000000"/>
          <w:sz w:val="22"/>
          <w:szCs w:val="22"/>
        </w:rPr>
        <w:t>ράξεις βεβαίωσης παραβάσεων</w:t>
      </w:r>
      <w:r w:rsidR="00AC52EF">
        <w:rPr>
          <w:rFonts w:ascii="Tahoma" w:hAnsi="Tahoma" w:cs="Tahoma"/>
          <w:color w:val="000000"/>
          <w:sz w:val="22"/>
          <w:szCs w:val="22"/>
        </w:rPr>
        <w:t xml:space="preserve"> , οι οποίες είχαν εξοφληθεί εντός 10ημέρου από τους πολίτες στα ΕΛΤΑ με την καταβολή του </w:t>
      </w:r>
      <w:r w:rsidR="00A25F1B">
        <w:rPr>
          <w:rFonts w:ascii="Tahoma" w:hAnsi="Tahoma" w:cs="Tahoma"/>
          <w:color w:val="000000"/>
          <w:sz w:val="22"/>
          <w:szCs w:val="22"/>
        </w:rPr>
        <w:t>μι</w:t>
      </w:r>
      <w:r w:rsidR="00A83183">
        <w:rPr>
          <w:rFonts w:ascii="Tahoma" w:hAnsi="Tahoma" w:cs="Tahoma"/>
          <w:color w:val="000000"/>
          <w:sz w:val="22"/>
          <w:szCs w:val="22"/>
        </w:rPr>
        <w:t xml:space="preserve">σού του προστίμου με βάση </w:t>
      </w:r>
      <w:r w:rsidR="00865C31">
        <w:rPr>
          <w:rFonts w:ascii="Tahoma" w:hAnsi="Tahoma" w:cs="Tahoma"/>
          <w:color w:val="000000"/>
          <w:sz w:val="22"/>
          <w:szCs w:val="22"/>
        </w:rPr>
        <w:t>το άρ 104 Ν. 2696/23-3-1999 (ΦΕΚ 57/Α΄/1999), όπως είχε τροποποιηθεί με το άρ. 92 παρ. 2και 3 Ν. 3542/2007 (ΦΕΚ 50/Α΄/2007).</w:t>
      </w:r>
      <w:r w:rsidR="00A8318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65C31">
        <w:rPr>
          <w:rFonts w:ascii="Tahoma" w:hAnsi="Tahoma" w:cs="Tahoma"/>
          <w:color w:val="000000"/>
          <w:sz w:val="22"/>
          <w:szCs w:val="22"/>
        </w:rPr>
        <w:t xml:space="preserve">Τα ΕΛΤΑ είχαν αποδώσει στο Δήμο Καλλιθέας τα καταβληθέντα από τους παραβάτες χρήματα με τον αριθμό λογιστικής απόδοσης, που αναφέρεται κατά περίπτωση. Ο πίνακας περιλαμβάνει </w:t>
      </w:r>
      <w:r w:rsidR="00142DAB">
        <w:rPr>
          <w:rFonts w:ascii="Tahoma" w:hAnsi="Tahoma" w:cs="Tahoma"/>
          <w:color w:val="000000"/>
          <w:sz w:val="22"/>
          <w:szCs w:val="22"/>
        </w:rPr>
        <w:t xml:space="preserve">μεταξύ άλλων </w:t>
      </w:r>
      <w:r w:rsidR="00865C31">
        <w:rPr>
          <w:rFonts w:ascii="Tahoma" w:hAnsi="Tahoma" w:cs="Tahoma"/>
          <w:color w:val="000000"/>
          <w:sz w:val="22"/>
          <w:szCs w:val="22"/>
        </w:rPr>
        <w:t xml:space="preserve">τον ΑΠ της αίτησης, με την οποία οι πολίτες ζήτησαν την διαγραφή της οφειλής τους από τους βεβαιωτικούς καταλόγους, αλλά και </w:t>
      </w:r>
      <w:r w:rsidR="00142DAB">
        <w:rPr>
          <w:rFonts w:ascii="Tahoma" w:hAnsi="Tahoma" w:cs="Tahoma"/>
          <w:color w:val="000000"/>
          <w:sz w:val="22"/>
          <w:szCs w:val="22"/>
        </w:rPr>
        <w:t xml:space="preserve">τους αριθμούς λογιστικής απόδοσης των ΕΛΤΑ ως </w:t>
      </w:r>
      <w:r w:rsidR="00865C31">
        <w:rPr>
          <w:rFonts w:ascii="Tahoma" w:hAnsi="Tahoma" w:cs="Tahoma"/>
          <w:color w:val="000000"/>
          <w:sz w:val="22"/>
          <w:szCs w:val="22"/>
        </w:rPr>
        <w:t>αποδείξεις εξόφλησης.</w:t>
      </w:r>
    </w:p>
    <w:p w:rsidR="00743EEA" w:rsidRDefault="00743EEA" w:rsidP="00477B12">
      <w:pPr>
        <w:pStyle w:val="Web"/>
        <w:shd w:val="clear" w:color="auto" w:fill="FFFFFF"/>
        <w:spacing w:before="0" w:beforeAutospacing="0" w:after="0" w:afterAutospacing="0"/>
        <w:ind w:right="9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413D" w:rsidRDefault="00743EEA" w:rsidP="00477B12">
      <w:pPr>
        <w:pStyle w:val="Web"/>
        <w:shd w:val="clear" w:color="auto" w:fill="FFFFFF"/>
        <w:spacing w:before="0" w:beforeAutospacing="0" w:after="0" w:afterAutospacing="0"/>
        <w:ind w:right="90"/>
        <w:jc w:val="both"/>
        <w:rPr>
          <w:rFonts w:ascii="Tahoma" w:hAnsi="Tahoma" w:cs="Tahoma"/>
          <w:color w:val="000000"/>
          <w:sz w:val="22"/>
          <w:szCs w:val="22"/>
        </w:rPr>
      </w:pPr>
      <w:r w:rsidRPr="00743EEA">
        <w:rPr>
          <w:noProof/>
        </w:rPr>
        <w:drawing>
          <wp:inline distT="0" distB="0" distL="0" distR="0">
            <wp:extent cx="6383655" cy="924300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F4" w:rsidRDefault="00A47BF4" w:rsidP="00477B12">
      <w:pPr>
        <w:pStyle w:val="Web"/>
        <w:shd w:val="clear" w:color="auto" w:fill="FFFFFF"/>
        <w:spacing w:before="0" w:beforeAutospacing="0" w:after="0" w:afterAutospacing="0"/>
        <w:ind w:right="9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34514" w:rsidRPr="002B4083" w:rsidRDefault="00334514" w:rsidP="002B4083">
      <w:pPr>
        <w:tabs>
          <w:tab w:val="left" w:pos="930"/>
        </w:tabs>
        <w:jc w:val="both"/>
        <w:rPr>
          <w:rFonts w:ascii="Tahoma" w:eastAsia="Verdana" w:hAnsi="Tahoma" w:cs="Tahoma"/>
          <w:bCs/>
        </w:rPr>
      </w:pPr>
      <w:r w:rsidRPr="001903B3">
        <w:rPr>
          <w:rFonts w:ascii="Tahoma" w:hAnsi="Tahoma" w:cs="Tahoma"/>
        </w:rPr>
        <w:t>Έχοντας υπόψη</w:t>
      </w:r>
      <w:r w:rsidR="006D0971" w:rsidRPr="001903B3">
        <w:rPr>
          <w:rFonts w:ascii="Tahoma" w:hAnsi="Tahoma" w:cs="Tahoma"/>
        </w:rPr>
        <w:t xml:space="preserve"> τις διατάξεις </w:t>
      </w:r>
      <w:r w:rsidR="001903B3" w:rsidRPr="001903B3">
        <w:rPr>
          <w:rFonts w:ascii="Tahoma" w:hAnsi="Tahoma" w:cs="Tahoma"/>
        </w:rPr>
        <w:t>του άρ</w:t>
      </w:r>
      <w:r w:rsidR="001903B3">
        <w:rPr>
          <w:rFonts w:ascii="Tahoma" w:hAnsi="Tahoma" w:cs="Tahoma"/>
        </w:rPr>
        <w:t>.</w:t>
      </w:r>
      <w:r w:rsidR="001903B3" w:rsidRPr="001903B3">
        <w:rPr>
          <w:rFonts w:ascii="Tahoma" w:hAnsi="Tahoma" w:cs="Tahoma"/>
        </w:rPr>
        <w:t xml:space="preserve">174Ν. 3463/2006 (ΦΕΚ 114/ Α΄/2006)« Κύρωση </w:t>
      </w:r>
      <w:r w:rsidR="001903B3">
        <w:rPr>
          <w:rFonts w:ascii="Tahoma" w:hAnsi="Tahoma" w:cs="Tahoma"/>
        </w:rPr>
        <w:t>του Κώδικα Δήμων και Κοινοτήτων</w:t>
      </w:r>
      <w:r w:rsidR="001903B3" w:rsidRPr="001903B3">
        <w:rPr>
          <w:rFonts w:ascii="Tahoma" w:hAnsi="Tahoma" w:cs="Tahoma"/>
        </w:rPr>
        <w:t>»</w:t>
      </w:r>
      <w:r w:rsidR="001903B3">
        <w:rPr>
          <w:rFonts w:ascii="Tahoma" w:hAnsi="Tahoma" w:cs="Tahoma"/>
        </w:rPr>
        <w:t xml:space="preserve">, με βάση τις οποίες </w:t>
      </w:r>
      <w:r w:rsidR="00A11913">
        <w:rPr>
          <w:rFonts w:ascii="Tahoma" w:hAnsi="Tahoma" w:cs="Tahoma"/>
          <w:i/>
        </w:rPr>
        <w:t>κ</w:t>
      </w:r>
      <w:r w:rsidR="001903B3" w:rsidRPr="00A11913">
        <w:rPr>
          <w:rFonts w:ascii="Tahoma" w:hAnsi="Tahoma" w:cs="Tahoma"/>
          <w:i/>
        </w:rPr>
        <w:t>άθε είδους χρέη προς τους Δήμους διαγράφονται ολόκληρα ή εν μέρει…</w:t>
      </w:r>
      <w:r w:rsidR="001903B3">
        <w:rPr>
          <w:rFonts w:ascii="Tahoma" w:hAnsi="Tahoma" w:cs="Tahoma"/>
        </w:rPr>
        <w:t xml:space="preserve"> 1δ)</w:t>
      </w:r>
      <w:r w:rsidR="001903B3" w:rsidRPr="001903B3">
        <w:rPr>
          <w:rFonts w:ascii="Tahoma" w:hAnsi="Tahoma" w:cs="Tahoma"/>
          <w:i/>
        </w:rPr>
        <w:t>όταν η εγγραφή στους οριστικούς βεβαιωτικούς καταλόγους δημοτικών φόρων, τελών, δικαιωμάτων και εισφορών έγινε κατά τρόπο προφανώ</w:t>
      </w:r>
      <w:r w:rsidR="00A11913">
        <w:rPr>
          <w:rFonts w:ascii="Tahoma" w:hAnsi="Tahoma" w:cs="Tahoma"/>
          <w:i/>
        </w:rPr>
        <w:t>ς λανθασμένο</w:t>
      </w:r>
      <w:r w:rsidR="001903B3" w:rsidRPr="001903B3">
        <w:rPr>
          <w:rFonts w:ascii="Tahoma" w:hAnsi="Tahoma" w:cs="Tahoma"/>
          <w:i/>
        </w:rPr>
        <w:t xml:space="preserve"> ως προς τη φορολογητέα ύλη</w:t>
      </w:r>
      <w:r w:rsidR="001903B3" w:rsidRPr="001903B3">
        <w:rPr>
          <w:rFonts w:ascii="Tahoma" w:hAnsi="Tahoma" w:cs="Tahoma"/>
        </w:rPr>
        <w:t xml:space="preserve"> </w:t>
      </w:r>
      <w:r w:rsidR="001903B3">
        <w:rPr>
          <w:rFonts w:ascii="Tahoma" w:hAnsi="Tahoma" w:cs="Tahoma"/>
        </w:rPr>
        <w:t xml:space="preserve"> και …</w:t>
      </w:r>
      <w:r w:rsidR="001903B3" w:rsidRPr="001903B3">
        <w:rPr>
          <w:rFonts w:ascii="Tahoma" w:hAnsi="Tahoma" w:cs="Tahoma"/>
        </w:rPr>
        <w:t xml:space="preserve">2. </w:t>
      </w:r>
      <w:r w:rsidR="001903B3" w:rsidRPr="001903B3">
        <w:rPr>
          <w:rFonts w:ascii="Tahoma" w:hAnsi="Tahoma" w:cs="Tahoma"/>
          <w:i/>
        </w:rPr>
        <w:t>Η διαγραφή των χρεών γίνεται με απόφαση του Δημοτικού Συμβουλίου</w:t>
      </w:r>
      <w:r w:rsidR="001903B3" w:rsidRPr="001903B3">
        <w:rPr>
          <w:i/>
        </w:rPr>
        <w:t>.</w:t>
      </w:r>
    </w:p>
    <w:p w:rsidR="006D205F" w:rsidRPr="00AD4A81" w:rsidRDefault="001903B3" w:rsidP="002C1CA7">
      <w:pPr>
        <w:autoSpaceDE w:val="0"/>
        <w:autoSpaceDN w:val="0"/>
        <w:adjustRightInd w:val="0"/>
        <w:spacing w:after="0" w:line="240" w:lineRule="auto"/>
        <w:ind w:right="39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εισ</w:t>
      </w:r>
      <w:r w:rsidR="006D205F" w:rsidRPr="00AD4A81">
        <w:rPr>
          <w:rFonts w:ascii="Tahoma" w:hAnsi="Tahoma" w:cs="Tahoma"/>
          <w:b/>
        </w:rPr>
        <w:t>ηγούμαστε</w:t>
      </w:r>
    </w:p>
    <w:p w:rsidR="006D205F" w:rsidRDefault="006D205F" w:rsidP="002C1CA7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ahoma" w:hAnsi="Tahoma" w:cs="Tahoma"/>
        </w:rPr>
      </w:pPr>
    </w:p>
    <w:p w:rsidR="00710D18" w:rsidRDefault="00A83183" w:rsidP="002C1CA7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την διαγραφή των οφειλών που περιλαμβάνονται στον πα</w:t>
      </w:r>
      <w:r w:rsidR="008C2521">
        <w:rPr>
          <w:rFonts w:ascii="Tahoma" w:hAnsi="Tahoma" w:cs="Tahoma"/>
          <w:sz w:val="22"/>
          <w:szCs w:val="22"/>
        </w:rPr>
        <w:t>ραπάνω πίνακα λόγω προηγούμενης</w:t>
      </w:r>
      <w:r w:rsidR="008C2521" w:rsidRPr="008C252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(της συμπερίληψης σε βεβαιωτικό κατάλογο) εξόφλησής τους.</w:t>
      </w:r>
    </w:p>
    <w:p w:rsidR="00710D18" w:rsidRPr="00710D18" w:rsidRDefault="00710D18" w:rsidP="002C1CA7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bCs/>
        </w:rPr>
      </w:pPr>
    </w:p>
    <w:p w:rsidR="00334514" w:rsidRDefault="00334514" w:rsidP="00334514">
      <w:pPr>
        <w:rPr>
          <w:rFonts w:ascii="Tahoma" w:hAnsi="Tahoma" w:cs="Tahoma"/>
          <w:color w:val="000000"/>
        </w:rPr>
      </w:pPr>
      <w:r w:rsidRPr="00334514">
        <w:rPr>
          <w:rFonts w:ascii="Tahoma" w:hAnsi="Tahoma" w:cs="Tahoma"/>
        </w:rPr>
        <w:t xml:space="preserve">  </w:t>
      </w:r>
      <w:r w:rsidRPr="002C014A">
        <w:rPr>
          <w:rFonts w:ascii="Tahoma" w:hAnsi="Tahoma" w:cs="Tahoma"/>
        </w:rPr>
        <w:t xml:space="preserve">                                                                       </w:t>
      </w:r>
      <w:r>
        <w:rPr>
          <w:rFonts w:ascii="Tahoma" w:hAnsi="Tahoma" w:cs="Tahoma"/>
          <w:color w:val="000000"/>
        </w:rPr>
        <w:t xml:space="preserve">Ο </w:t>
      </w:r>
      <w:r w:rsidR="0075132D">
        <w:rPr>
          <w:rFonts w:ascii="Tahoma" w:hAnsi="Tahoma" w:cs="Tahoma"/>
          <w:color w:val="000000"/>
        </w:rPr>
        <w:t>Αντιδ</w:t>
      </w:r>
      <w:r w:rsidR="00E4382A">
        <w:rPr>
          <w:rFonts w:ascii="Tahoma" w:hAnsi="Tahoma" w:cs="Tahoma"/>
          <w:color w:val="000000"/>
        </w:rPr>
        <w:t>ήμαρχος</w:t>
      </w:r>
      <w:r w:rsidR="0075132D">
        <w:rPr>
          <w:rFonts w:ascii="Tahoma" w:hAnsi="Tahoma" w:cs="Tahoma"/>
          <w:color w:val="000000"/>
        </w:rPr>
        <w:t xml:space="preserve"> </w:t>
      </w:r>
      <w:proofErr w:type="spellStart"/>
      <w:r w:rsidR="0075132D">
        <w:rPr>
          <w:rFonts w:ascii="Tahoma" w:hAnsi="Tahoma" w:cs="Tahoma"/>
          <w:color w:val="000000"/>
        </w:rPr>
        <w:t>Οικ.Υπηρεσιών</w:t>
      </w:r>
      <w:proofErr w:type="spellEnd"/>
    </w:p>
    <w:p w:rsidR="00710D18" w:rsidRDefault="00710D18" w:rsidP="00063167">
      <w:pPr>
        <w:ind w:left="504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</w:t>
      </w:r>
      <w:r>
        <w:rPr>
          <w:rFonts w:ascii="Tahoma" w:hAnsi="Tahoma" w:cs="Tahoma"/>
        </w:rPr>
        <w:t>Ευάγγελος Μπαρμπάκος</w:t>
      </w:r>
    </w:p>
    <w:p w:rsidR="002C1CA7" w:rsidRDefault="002C1CA7" w:rsidP="00063167">
      <w:pPr>
        <w:ind w:left="5040"/>
        <w:rPr>
          <w:rFonts w:ascii="Tahoma" w:hAnsi="Tahoma" w:cs="Tahoma"/>
        </w:rPr>
      </w:pPr>
    </w:p>
    <w:p w:rsidR="002C1CA7" w:rsidRDefault="002C1CA7" w:rsidP="00063167">
      <w:pPr>
        <w:ind w:left="5040"/>
        <w:rPr>
          <w:rFonts w:ascii="Tahoma" w:hAnsi="Tahoma" w:cs="Tahoma"/>
        </w:rPr>
      </w:pPr>
    </w:p>
    <w:p w:rsidR="002C1CA7" w:rsidRDefault="002C1CA7" w:rsidP="00063167">
      <w:pPr>
        <w:ind w:left="5040"/>
        <w:rPr>
          <w:rFonts w:ascii="Tahoma" w:hAnsi="Tahoma" w:cs="Tahoma"/>
        </w:rPr>
      </w:pPr>
    </w:p>
    <w:p w:rsidR="002C1CA7" w:rsidRPr="002C0B68" w:rsidRDefault="002C0B68" w:rsidP="002C0B68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2C0B68">
        <w:rPr>
          <w:rFonts w:ascii="Tahoma" w:hAnsi="Tahoma" w:cs="Tahoma"/>
          <w:color w:val="000000"/>
          <w:sz w:val="22"/>
          <w:szCs w:val="22"/>
          <w:u w:val="single"/>
        </w:rPr>
        <w:t>Συνημμένα:</w:t>
      </w:r>
    </w:p>
    <w:p w:rsidR="002C0B68" w:rsidRDefault="00142DAB" w:rsidP="00142DAB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Η με αρ. πρωτ. 45547/24-8-</w:t>
      </w:r>
      <w:r w:rsidR="002C0B68" w:rsidRPr="002C0B68">
        <w:rPr>
          <w:rFonts w:ascii="Tahoma" w:hAnsi="Tahoma" w:cs="Tahoma"/>
          <w:color w:val="000000"/>
          <w:sz w:val="22"/>
          <w:szCs w:val="22"/>
        </w:rPr>
        <w:t>2018 αίτηση του ενδιαφερόμενου</w:t>
      </w:r>
      <w:r>
        <w:rPr>
          <w:rFonts w:ascii="Tahoma" w:hAnsi="Tahoma" w:cs="Tahoma"/>
          <w:color w:val="000000"/>
          <w:sz w:val="22"/>
          <w:szCs w:val="22"/>
        </w:rPr>
        <w:t xml:space="preserve">, το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καταθετήριο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των ΕΛΤΑ και η</w:t>
      </w:r>
      <w:r w:rsidR="002C0B68" w:rsidRPr="00142DAB">
        <w:rPr>
          <w:rFonts w:ascii="Tahoma" w:hAnsi="Tahoma" w:cs="Tahoma"/>
          <w:color w:val="000000"/>
          <w:sz w:val="22"/>
          <w:szCs w:val="22"/>
        </w:rPr>
        <w:t xml:space="preserve"> με ημερομηνία επεξεργασίας  21/12/2012 αναλυτική κατάσταση </w:t>
      </w:r>
      <w:r>
        <w:rPr>
          <w:rFonts w:ascii="Tahoma" w:hAnsi="Tahoma" w:cs="Tahoma"/>
          <w:color w:val="000000"/>
          <w:sz w:val="22"/>
          <w:szCs w:val="22"/>
        </w:rPr>
        <w:t>των</w:t>
      </w:r>
      <w:r w:rsidR="002C0B68" w:rsidRPr="00142DAB">
        <w:rPr>
          <w:rFonts w:ascii="Tahoma" w:hAnsi="Tahoma" w:cs="Tahoma"/>
          <w:color w:val="000000"/>
          <w:sz w:val="22"/>
          <w:szCs w:val="22"/>
        </w:rPr>
        <w:t xml:space="preserve"> ΕΛΤΑ</w:t>
      </w:r>
    </w:p>
    <w:p w:rsidR="00142DAB" w:rsidRPr="00142DAB" w:rsidRDefault="00142DAB" w:rsidP="00142DAB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Η με αρ. πρωτ.</w:t>
      </w:r>
      <w:r w:rsidRPr="00142DAB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45666/27-8-</w:t>
      </w:r>
      <w:r w:rsidRPr="002C0B68">
        <w:rPr>
          <w:rFonts w:ascii="Tahoma" w:hAnsi="Tahoma" w:cs="Tahoma"/>
          <w:color w:val="000000"/>
          <w:sz w:val="22"/>
          <w:szCs w:val="22"/>
        </w:rPr>
        <w:t>2018 αίτηση του ενδιαφερόμενου</w:t>
      </w:r>
      <w:r>
        <w:rPr>
          <w:rFonts w:ascii="Tahoma" w:hAnsi="Tahoma" w:cs="Tahoma"/>
          <w:color w:val="000000"/>
          <w:sz w:val="22"/>
          <w:szCs w:val="22"/>
        </w:rPr>
        <w:t xml:space="preserve">, το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καταθετήριο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των ΕΛΤΑ και η με ημερομηνία επεξεργασίας  19/09</w:t>
      </w:r>
      <w:r w:rsidRPr="00142DAB">
        <w:rPr>
          <w:rFonts w:ascii="Tahoma" w:hAnsi="Tahoma" w:cs="Tahoma"/>
          <w:color w:val="000000"/>
          <w:sz w:val="22"/>
          <w:szCs w:val="22"/>
        </w:rPr>
        <w:t xml:space="preserve">/2012 αναλυτική κατάσταση </w:t>
      </w:r>
      <w:r>
        <w:rPr>
          <w:rFonts w:ascii="Tahoma" w:hAnsi="Tahoma" w:cs="Tahoma"/>
          <w:color w:val="000000"/>
          <w:sz w:val="22"/>
          <w:szCs w:val="22"/>
        </w:rPr>
        <w:t>των</w:t>
      </w:r>
      <w:r w:rsidRPr="00142DAB">
        <w:rPr>
          <w:rFonts w:ascii="Tahoma" w:hAnsi="Tahoma" w:cs="Tahoma"/>
          <w:color w:val="000000"/>
          <w:sz w:val="22"/>
          <w:szCs w:val="22"/>
        </w:rPr>
        <w:t xml:space="preserve"> ΕΛΤΑ</w:t>
      </w:r>
    </w:p>
    <w:p w:rsidR="002C0B68" w:rsidRPr="002C0B68" w:rsidRDefault="002C0B68" w:rsidP="002C0B68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C0B68" w:rsidRPr="002C0B68" w:rsidRDefault="002C0B68" w:rsidP="002C0B68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C0B68" w:rsidRPr="002C0B68" w:rsidRDefault="002C0B68" w:rsidP="002C0B68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</w:p>
    <w:p w:rsidR="00F846F2" w:rsidRDefault="0031251E" w:rsidP="00F846F2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2C014A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-207645</wp:posOffset>
                </wp:positionH>
                <wp:positionV relativeFrom="paragraph">
                  <wp:posOffset>-165735</wp:posOffset>
                </wp:positionV>
                <wp:extent cx="2390775" cy="13906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4A" w:rsidRPr="00F846F2" w:rsidRDefault="002C014A" w:rsidP="002C014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Εσωτερική Διανομή:</w:t>
                            </w: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E23DF9" w:rsidRDefault="00E23DF9" w:rsidP="00F644DE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Δήμαρχο</w:t>
                            </w:r>
                          </w:p>
                          <w:p w:rsidR="00AD4A81" w:rsidRPr="00710D18" w:rsidRDefault="002C014A" w:rsidP="00710D18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Αντιδήμαρχο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t xml:space="preserve"> </w:t>
                            </w:r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κο </w:t>
                            </w:r>
                            <w:proofErr w:type="spellStart"/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Μπαρμπάκο</w:t>
                            </w:r>
                            <w:proofErr w:type="spellEnd"/>
                          </w:p>
                          <w:p w:rsidR="002C014A" w:rsidRPr="00F846F2" w:rsidRDefault="002C014A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Γενικό Γραμματέα</w:t>
                            </w:r>
                          </w:p>
                          <w:p w:rsidR="00AD4A81" w:rsidRDefault="008E734D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Διευθυντή </w:t>
                            </w:r>
                            <w:r w:rsidR="00AD4A8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Δημοτικών Προσόδων</w:t>
                            </w:r>
                          </w:p>
                          <w:p w:rsidR="002C014A" w:rsidRPr="00F846F2" w:rsidRDefault="002C014A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Διευθύντρια Οικ.</w:t>
                            </w: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 Υπηρεσιών</w:t>
                            </w:r>
                          </w:p>
                          <w:p w:rsidR="002C014A" w:rsidRDefault="002C014A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Ταμείο</w:t>
                            </w:r>
                          </w:p>
                          <w:p w:rsidR="002C014A" w:rsidRDefault="002C0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16.35pt;margin-top:-13.05pt;width:188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" stroked="f">
                <v:textbox>
                  <w:txbxContent>
                    <w:p w:rsidR="002C014A" w:rsidRPr="00F846F2" w:rsidRDefault="002C014A" w:rsidP="002C014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u w:val="single"/>
                        </w:rPr>
                        <w:t>Εσωτερική Διανομή:</w:t>
                      </w: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E23DF9" w:rsidRDefault="00E23DF9" w:rsidP="00F644DE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Δήμαρχο</w:t>
                      </w:r>
                    </w:p>
                    <w:p w:rsidR="00AD4A81" w:rsidRPr="00710D18" w:rsidRDefault="002C014A" w:rsidP="00710D18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Αντιδήμαρχο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 </w:t>
                      </w:r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κο </w:t>
                      </w:r>
                      <w:proofErr w:type="spellStart"/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Μπαρμπάκο</w:t>
                      </w:r>
                      <w:proofErr w:type="spellEnd"/>
                    </w:p>
                    <w:p w:rsidR="002C014A" w:rsidRPr="00F846F2" w:rsidRDefault="002C014A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Γενικό Γραμματέα</w:t>
                      </w:r>
                    </w:p>
                    <w:p w:rsidR="00AD4A81" w:rsidRDefault="008E734D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Διευθυντή </w:t>
                      </w:r>
                      <w:r w:rsidR="00AD4A8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Δημοτικών Προσόδων</w:t>
                      </w:r>
                    </w:p>
                    <w:p w:rsidR="002C014A" w:rsidRPr="00F846F2" w:rsidRDefault="002C014A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Διευθύντρια Οικ.</w:t>
                      </w: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 Υπηρεσιών</w:t>
                      </w:r>
                    </w:p>
                    <w:p w:rsidR="002C014A" w:rsidRDefault="002C014A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</w:pP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Ταμείο</w:t>
                      </w:r>
                    </w:p>
                    <w:p w:rsidR="002C014A" w:rsidRDefault="002C014A"/>
                  </w:txbxContent>
                </v:textbox>
                <w10:wrap type="square" anchorx="margin"/>
              </v:shape>
            </w:pict>
          </mc:Fallback>
        </mc:AlternateContent>
      </w:r>
      <w:r w:rsidR="00F846F2" w:rsidRPr="00F846F2">
        <w:rPr>
          <w:rFonts w:ascii="Tahoma" w:hAnsi="Tahoma" w:cs="Tahoma"/>
        </w:rPr>
        <w:t xml:space="preserve">     </w:t>
      </w:r>
      <w:r w:rsidR="00E4382A">
        <w:rPr>
          <w:rFonts w:ascii="Tahoma" w:hAnsi="Tahoma" w:cs="Tahoma"/>
        </w:rPr>
        <w:t xml:space="preserve">              </w:t>
      </w:r>
      <w:r w:rsidR="00F846F2">
        <w:rPr>
          <w:rFonts w:ascii="Tahoma" w:hAnsi="Tahoma" w:cs="Tahoma"/>
        </w:rPr>
        <w:t xml:space="preserve">                 </w:t>
      </w:r>
      <w:r w:rsidR="00334514">
        <w:rPr>
          <w:rFonts w:ascii="Tahoma" w:hAnsi="Tahoma" w:cs="Tahoma"/>
        </w:rPr>
        <w:t xml:space="preserve">                             </w:t>
      </w:r>
      <w:r w:rsidR="00F846F2">
        <w:rPr>
          <w:rFonts w:ascii="Tahoma" w:hAnsi="Tahoma" w:cs="Tahoma"/>
        </w:rPr>
        <w:t xml:space="preserve">   </w:t>
      </w:r>
      <w:r w:rsidR="00F846F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sectPr w:rsidR="00F846F2" w:rsidSect="002C1CA7">
      <w:footerReference w:type="default" r:id="rId10"/>
      <w:pgSz w:w="11906" w:h="16838" w:code="9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6D" w:rsidRDefault="000A236D" w:rsidP="000A236D">
      <w:pPr>
        <w:spacing w:after="0" w:line="240" w:lineRule="auto"/>
      </w:pPr>
      <w:r>
        <w:separator/>
      </w:r>
    </w:p>
  </w:endnote>
  <w:end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6D" w:rsidRDefault="000A236D" w:rsidP="000A236D">
      <w:pPr>
        <w:spacing w:after="0" w:line="240" w:lineRule="auto"/>
      </w:pPr>
      <w:r>
        <w:separator/>
      </w:r>
    </w:p>
  </w:footnote>
  <w:foot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8DF"/>
    <w:multiLevelType w:val="hybridMultilevel"/>
    <w:tmpl w:val="5C3245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6AF"/>
    <w:multiLevelType w:val="hybridMultilevel"/>
    <w:tmpl w:val="A5FAF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86EF9"/>
    <w:multiLevelType w:val="hybridMultilevel"/>
    <w:tmpl w:val="464401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1D18"/>
    <w:multiLevelType w:val="hybridMultilevel"/>
    <w:tmpl w:val="97D44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04416"/>
    <w:multiLevelType w:val="hybridMultilevel"/>
    <w:tmpl w:val="8A7C5666"/>
    <w:lvl w:ilvl="0" w:tplc="0408000F">
      <w:start w:val="1"/>
      <w:numFmt w:val="decimal"/>
      <w:lvlText w:val="%1."/>
      <w:lvlJc w:val="lef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40B2723"/>
    <w:multiLevelType w:val="hybridMultilevel"/>
    <w:tmpl w:val="3BFA2E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A"/>
    <w:rsid w:val="0001068E"/>
    <w:rsid w:val="00042835"/>
    <w:rsid w:val="00063167"/>
    <w:rsid w:val="000A236D"/>
    <w:rsid w:val="000A3954"/>
    <w:rsid w:val="001147CC"/>
    <w:rsid w:val="001412EB"/>
    <w:rsid w:val="00142DAB"/>
    <w:rsid w:val="001903B3"/>
    <w:rsid w:val="00193981"/>
    <w:rsid w:val="001963A1"/>
    <w:rsid w:val="001B270D"/>
    <w:rsid w:val="001E1923"/>
    <w:rsid w:val="001F2310"/>
    <w:rsid w:val="002027FB"/>
    <w:rsid w:val="002373AA"/>
    <w:rsid w:val="0024345F"/>
    <w:rsid w:val="00275E1C"/>
    <w:rsid w:val="002A42FF"/>
    <w:rsid w:val="002B4083"/>
    <w:rsid w:val="002C014A"/>
    <w:rsid w:val="002C0B68"/>
    <w:rsid w:val="002C1CA7"/>
    <w:rsid w:val="002F7442"/>
    <w:rsid w:val="0031251E"/>
    <w:rsid w:val="0031379C"/>
    <w:rsid w:val="00317268"/>
    <w:rsid w:val="00334514"/>
    <w:rsid w:val="003759B4"/>
    <w:rsid w:val="003A4562"/>
    <w:rsid w:val="003A4866"/>
    <w:rsid w:val="0045513B"/>
    <w:rsid w:val="004556DB"/>
    <w:rsid w:val="00477B12"/>
    <w:rsid w:val="00487AE4"/>
    <w:rsid w:val="004A5857"/>
    <w:rsid w:val="004D36A1"/>
    <w:rsid w:val="004E48DA"/>
    <w:rsid w:val="00534B93"/>
    <w:rsid w:val="00537566"/>
    <w:rsid w:val="00546DEA"/>
    <w:rsid w:val="00557AA3"/>
    <w:rsid w:val="00562E8B"/>
    <w:rsid w:val="0058070E"/>
    <w:rsid w:val="00594D21"/>
    <w:rsid w:val="005C68D3"/>
    <w:rsid w:val="005E1C2E"/>
    <w:rsid w:val="0060121C"/>
    <w:rsid w:val="00604AB3"/>
    <w:rsid w:val="00626A29"/>
    <w:rsid w:val="00632030"/>
    <w:rsid w:val="00637A96"/>
    <w:rsid w:val="0066269A"/>
    <w:rsid w:val="00693DAE"/>
    <w:rsid w:val="006A2727"/>
    <w:rsid w:val="006D0971"/>
    <w:rsid w:val="006D205F"/>
    <w:rsid w:val="006D207B"/>
    <w:rsid w:val="006E5B3C"/>
    <w:rsid w:val="00702FD5"/>
    <w:rsid w:val="00710D18"/>
    <w:rsid w:val="007124F9"/>
    <w:rsid w:val="007228A9"/>
    <w:rsid w:val="0072413D"/>
    <w:rsid w:val="00731DC0"/>
    <w:rsid w:val="00743EEA"/>
    <w:rsid w:val="0075132D"/>
    <w:rsid w:val="00752636"/>
    <w:rsid w:val="00756FCF"/>
    <w:rsid w:val="0076417F"/>
    <w:rsid w:val="0077147A"/>
    <w:rsid w:val="007843D9"/>
    <w:rsid w:val="007949C8"/>
    <w:rsid w:val="007B1535"/>
    <w:rsid w:val="007D2EC7"/>
    <w:rsid w:val="008262EC"/>
    <w:rsid w:val="00840F16"/>
    <w:rsid w:val="00841191"/>
    <w:rsid w:val="00864C11"/>
    <w:rsid w:val="00865C31"/>
    <w:rsid w:val="00871330"/>
    <w:rsid w:val="00882A63"/>
    <w:rsid w:val="008A7F58"/>
    <w:rsid w:val="008C2521"/>
    <w:rsid w:val="008E02C8"/>
    <w:rsid w:val="008E734D"/>
    <w:rsid w:val="00902413"/>
    <w:rsid w:val="00974106"/>
    <w:rsid w:val="0098681A"/>
    <w:rsid w:val="009A37E7"/>
    <w:rsid w:val="00A11913"/>
    <w:rsid w:val="00A136A0"/>
    <w:rsid w:val="00A25F1B"/>
    <w:rsid w:val="00A33DBE"/>
    <w:rsid w:val="00A47BF4"/>
    <w:rsid w:val="00A5244E"/>
    <w:rsid w:val="00A821E7"/>
    <w:rsid w:val="00A83183"/>
    <w:rsid w:val="00AC52EF"/>
    <w:rsid w:val="00AC5499"/>
    <w:rsid w:val="00AC703B"/>
    <w:rsid w:val="00AD4A81"/>
    <w:rsid w:val="00B0584A"/>
    <w:rsid w:val="00B1319B"/>
    <w:rsid w:val="00B21DE2"/>
    <w:rsid w:val="00B4062C"/>
    <w:rsid w:val="00B4603C"/>
    <w:rsid w:val="00B47B71"/>
    <w:rsid w:val="00B57072"/>
    <w:rsid w:val="00B6527D"/>
    <w:rsid w:val="00B76A17"/>
    <w:rsid w:val="00BE32EE"/>
    <w:rsid w:val="00BF12DA"/>
    <w:rsid w:val="00BF536A"/>
    <w:rsid w:val="00C733A5"/>
    <w:rsid w:val="00C74127"/>
    <w:rsid w:val="00CA0521"/>
    <w:rsid w:val="00D179C7"/>
    <w:rsid w:val="00D7398A"/>
    <w:rsid w:val="00D932D4"/>
    <w:rsid w:val="00D962FC"/>
    <w:rsid w:val="00DA7A24"/>
    <w:rsid w:val="00DB1031"/>
    <w:rsid w:val="00DB46E7"/>
    <w:rsid w:val="00DC180B"/>
    <w:rsid w:val="00DC3893"/>
    <w:rsid w:val="00DE3B5D"/>
    <w:rsid w:val="00DE3D69"/>
    <w:rsid w:val="00DF216C"/>
    <w:rsid w:val="00E07E1B"/>
    <w:rsid w:val="00E13B6F"/>
    <w:rsid w:val="00E23DF9"/>
    <w:rsid w:val="00E36AAF"/>
    <w:rsid w:val="00E36B80"/>
    <w:rsid w:val="00E4382A"/>
    <w:rsid w:val="00E74996"/>
    <w:rsid w:val="00E964A6"/>
    <w:rsid w:val="00EA64A1"/>
    <w:rsid w:val="00EB473D"/>
    <w:rsid w:val="00F015AB"/>
    <w:rsid w:val="00F119FC"/>
    <w:rsid w:val="00F4427C"/>
    <w:rsid w:val="00F60DB2"/>
    <w:rsid w:val="00F63474"/>
    <w:rsid w:val="00F7118F"/>
    <w:rsid w:val="00F721C3"/>
    <w:rsid w:val="00F846F2"/>
    <w:rsid w:val="00F867A3"/>
    <w:rsid w:val="00FC7ADA"/>
    <w:rsid w:val="00FE7505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3A234A34-E1DB-4F5C-AFEA-4886FDB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paragraph" w:styleId="2">
    <w:name w:val="heading 2"/>
    <w:basedOn w:val="a"/>
    <w:next w:val="a"/>
    <w:link w:val="2Char"/>
    <w:qFormat/>
    <w:rsid w:val="006D09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34514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rsid w:val="006D0971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anta@kallithe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Μανώλης Στέφανος</cp:lastModifiedBy>
  <cp:revision>47</cp:revision>
  <cp:lastPrinted>2018-08-28T06:42:00Z</cp:lastPrinted>
  <dcterms:created xsi:type="dcterms:W3CDTF">2018-05-29T10:24:00Z</dcterms:created>
  <dcterms:modified xsi:type="dcterms:W3CDTF">2018-09-18T10:27:00Z</dcterms:modified>
</cp:coreProperties>
</file>