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8" w:rsidRDefault="000B7ED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-419100</wp:posOffset>
                </wp:positionV>
                <wp:extent cx="2962275" cy="1133475"/>
                <wp:effectExtent l="0" t="0" r="9525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EDD" w:rsidRDefault="002F4FF8" w:rsidP="000B7EDD">
                            <w:pPr>
                              <w:spacing w:after="0"/>
                            </w:pPr>
                            <w:r>
                              <w:t xml:space="preserve">                     </w:t>
                            </w:r>
                            <w:r w:rsidR="000B7EDD">
                              <w:t>Καλλιθέα 19/9/2018</w:t>
                            </w:r>
                          </w:p>
                          <w:p w:rsidR="000B7EDD" w:rsidRPr="00D84942" w:rsidRDefault="002F4FF8" w:rsidP="000B7EDD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t xml:space="preserve">                      </w:t>
                            </w:r>
                            <w:r w:rsidR="000B7EDD">
                              <w:t>Αρ.</w:t>
                            </w:r>
                            <w:r w:rsidR="00D849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B7EDD">
                              <w:t>Πρωτ</w:t>
                            </w:r>
                            <w:proofErr w:type="spellEnd"/>
                            <w:r w:rsidR="000B7EDD">
                              <w:t>.:</w:t>
                            </w:r>
                            <w:r w:rsidR="00D84942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172BD" w:rsidRPr="00D84942">
                              <w:rPr>
                                <w:b/>
                                <w:lang w:val="en-US"/>
                              </w:rPr>
                              <w:t>50498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88.25pt;margin-top:-33pt;width:233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" fillcolor="white [3201]" stroked="f" strokeweight=".5pt">
                <v:textbox>
                  <w:txbxContent>
                    <w:p w:rsidR="000B7EDD" w:rsidRDefault="002F4FF8" w:rsidP="000B7EDD">
                      <w:pPr>
                        <w:spacing w:after="0"/>
                      </w:pPr>
                      <w:r>
                        <w:t xml:space="preserve">                     </w:t>
                      </w:r>
                      <w:r w:rsidR="000B7EDD">
                        <w:t>Καλλιθέα 19/9/2018</w:t>
                      </w:r>
                    </w:p>
                    <w:p w:rsidR="000B7EDD" w:rsidRPr="00D84942" w:rsidRDefault="002F4FF8" w:rsidP="000B7EDD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t xml:space="preserve">                      </w:t>
                      </w:r>
                      <w:r w:rsidR="000B7EDD">
                        <w:t>Αρ.</w:t>
                      </w:r>
                      <w:r w:rsidR="00D849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B7EDD">
                        <w:t>Πρωτ</w:t>
                      </w:r>
                      <w:proofErr w:type="spellEnd"/>
                      <w:r w:rsidR="000B7EDD">
                        <w:t>.:</w:t>
                      </w:r>
                      <w:r w:rsidR="00D84942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2172BD" w:rsidRPr="00D84942">
                        <w:rPr>
                          <w:b/>
                          <w:lang w:val="en-US"/>
                        </w:rPr>
                        <w:t>50498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55CB68EC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EDD" w:rsidRPr="00EE4ED6" w:rsidRDefault="000B7EDD" w:rsidP="000B7EDD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0B7EDD" w:rsidRPr="00EE4ED6" w:rsidRDefault="000B7EDD" w:rsidP="000B7EDD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0B7EDD" w:rsidRPr="007B0580" w:rsidRDefault="000B7EDD" w:rsidP="000B7EDD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0B7EDD" w:rsidRDefault="000B7EDD" w:rsidP="000B7EDD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0B7EDD" w:rsidRPr="007B0580" w:rsidRDefault="000B7EDD" w:rsidP="000B7EDD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0B7EDD" w:rsidRPr="007B0580" w:rsidRDefault="000B7EDD" w:rsidP="000B7EDD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0B7EDD" w:rsidRPr="00054346" w:rsidRDefault="000B7EDD" w:rsidP="000B7EDD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0B7EDD" w:rsidRPr="007B0580" w:rsidRDefault="000B7EDD" w:rsidP="000B7EDD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0B7EDD" w:rsidRPr="007B0580" w:rsidRDefault="000B7EDD" w:rsidP="000B7EDD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0B7EDD" w:rsidRPr="007B0580" w:rsidRDefault="000B7EDD" w:rsidP="000B7EDD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0B7EDD" w:rsidRPr="007B0580" w:rsidRDefault="000B7EDD" w:rsidP="000B7EDD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0B7EDD" w:rsidRDefault="000B7EDD" w:rsidP="000B7EDD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0B7EDD" w:rsidRDefault="000B7EDD" w:rsidP="000B7EDD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0B7EDD" w:rsidRPr="007B0580" w:rsidTr="00C36316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0B7EDD" w:rsidRPr="007B0580" w:rsidRDefault="000B7EDD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0B7EDD" w:rsidRPr="007B0580" w:rsidRDefault="000B7EDD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EDD" w:rsidRPr="007B0580" w:rsidRDefault="000B7EDD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0B7EDD" w:rsidRPr="007B0580" w:rsidRDefault="000B7EDD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EDD" w:rsidRPr="007B0580" w:rsidRDefault="000B7EDD" w:rsidP="00C36316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0B7EDD" w:rsidRPr="007B0580" w:rsidRDefault="000B7EDD" w:rsidP="00C3631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0B7EDD" w:rsidRPr="007B0580" w:rsidRDefault="000B7EDD" w:rsidP="00C3631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0B7EDD" w:rsidRPr="007B0580" w:rsidRDefault="000B7EDD" w:rsidP="00C3631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0B7EDD" w:rsidRPr="00054346" w:rsidTr="00C36316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0B7EDD" w:rsidRPr="0003672B" w:rsidRDefault="000B7EDD" w:rsidP="00C36316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 ΣΕ ΜΟΥΣΙΚΗ ΕΚΔΗΛΩΣΗ ΣΤΗΝ ΠΛ. ΚΥΠΡΟΥ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EDD" w:rsidRPr="003F58A0" w:rsidRDefault="000B7EDD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EDD" w:rsidRDefault="000B7EDD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36/2018</w:t>
            </w:r>
          </w:p>
          <w:p w:rsidR="000B7EDD" w:rsidRPr="003F58A0" w:rsidRDefault="000B7EDD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1.860,00 ΕΥΡΩ</w:t>
            </w:r>
          </w:p>
        </w:tc>
        <w:tc>
          <w:tcPr>
            <w:tcW w:w="2268" w:type="dxa"/>
          </w:tcPr>
          <w:p w:rsidR="000B7EDD" w:rsidRDefault="002F4FF8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652/2018</w:t>
            </w:r>
          </w:p>
          <w:p w:rsidR="002F4FF8" w:rsidRDefault="002F4FF8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 9ΗΕ8ΩΕΚ-ΣΨ8</w:t>
            </w:r>
          </w:p>
          <w:p w:rsidR="002F4FF8" w:rsidRPr="002F4FF8" w:rsidRDefault="002F4FF8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1.860,00</w:t>
            </w:r>
          </w:p>
        </w:tc>
      </w:tr>
      <w:tr w:rsidR="000B7EDD" w:rsidRPr="00054346" w:rsidTr="00C3631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B7EDD" w:rsidRPr="003F58A0" w:rsidRDefault="00F509D7" w:rsidP="00C36316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ΑΜΟΙΒΗ ΣΥΜΜΕΤΟΧΗΣ ΣΕ ΕΠΙΤΡΟΠΗ ΠΤΥΧΙΑΚΩΝ ΕΞΕΤΑΣΕΩΝ ΔΗΜΟΤΙΚΟΥ ΩΔΕΙΟΥ ΚΑΛΛΙΘΕΑΣ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EDD" w:rsidRPr="003F58A0" w:rsidRDefault="00F509D7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EDD" w:rsidRDefault="00F509D7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13/2018</w:t>
            </w:r>
          </w:p>
          <w:p w:rsidR="00F509D7" w:rsidRPr="003F58A0" w:rsidRDefault="00F509D7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50,00 ΕΥΡΩ</w:t>
            </w:r>
          </w:p>
        </w:tc>
        <w:tc>
          <w:tcPr>
            <w:tcW w:w="2268" w:type="dxa"/>
          </w:tcPr>
          <w:p w:rsidR="000B7EDD" w:rsidRDefault="000B7EDD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F509D7" w:rsidRDefault="00F509D7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F509D7" w:rsidRDefault="002F4FF8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84/2018</w:t>
            </w:r>
          </w:p>
          <w:p w:rsidR="002F4FF8" w:rsidRDefault="002F4FF8" w:rsidP="002F4FF8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2F4FF8">
              <w:rPr>
                <w:rFonts w:eastAsia="Times New Roman" w:cs="Comic Sans MS"/>
                <w:lang w:eastAsia="zh-CN"/>
              </w:rPr>
              <w:t xml:space="preserve">ΑΔΑ: </w:t>
            </w:r>
            <w:r>
              <w:rPr>
                <w:rFonts w:eastAsia="Times New Roman" w:cs="Comic Sans MS"/>
                <w:lang w:eastAsia="zh-CN"/>
              </w:rPr>
              <w:t>99ΤΨ</w:t>
            </w:r>
            <w:r w:rsidRPr="002F4FF8">
              <w:rPr>
                <w:rFonts w:eastAsia="Times New Roman" w:cs="Comic Sans MS"/>
                <w:lang w:eastAsia="zh-CN"/>
              </w:rPr>
              <w:t>ΩΕΚ-</w:t>
            </w:r>
            <w:r>
              <w:rPr>
                <w:rFonts w:eastAsia="Times New Roman" w:cs="Comic Sans MS"/>
                <w:lang w:eastAsia="zh-CN"/>
              </w:rPr>
              <w:t>ΝΒΞ</w:t>
            </w:r>
          </w:p>
          <w:p w:rsidR="002F4FF8" w:rsidRPr="002F4FF8" w:rsidRDefault="002F4FF8" w:rsidP="002F4FF8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50,00</w:t>
            </w:r>
          </w:p>
          <w:p w:rsidR="002F4FF8" w:rsidRDefault="002F4FF8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F509D7" w:rsidRPr="003F58A0" w:rsidRDefault="00F509D7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0B7EDD" w:rsidRPr="00054346" w:rsidTr="00C3631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B7EDD" w:rsidRDefault="00F509D7" w:rsidP="00C36316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ΑΜΟΙΒΗ ΣΥΜΜΕΤΟΧΗΣ ΣΕ ΕΠΙΤΡΟΠΗ ΠΤΥΧΙΑΚΩΝ ΕΞΕΤΑΣΕΩΝ ΤΟΥ ΔΗΜΟΤΙΚΟΥ ΩΔΕΙΟΥ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EDD" w:rsidRDefault="00F509D7" w:rsidP="00C3631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EDD" w:rsidRDefault="00F509D7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14/2018</w:t>
            </w:r>
          </w:p>
          <w:p w:rsidR="00F509D7" w:rsidRDefault="00F509D7" w:rsidP="00C3631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50,00 ΕΥΡΩ</w:t>
            </w:r>
          </w:p>
        </w:tc>
        <w:tc>
          <w:tcPr>
            <w:tcW w:w="2268" w:type="dxa"/>
          </w:tcPr>
          <w:p w:rsidR="002F4FF8" w:rsidRPr="002F4FF8" w:rsidRDefault="002F4FF8" w:rsidP="002F4FF8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2F4FF8">
              <w:rPr>
                <w:rFonts w:eastAsia="Times New Roman" w:cs="Comic Sans MS"/>
                <w:lang w:eastAsia="zh-CN"/>
              </w:rPr>
              <w:t>394/2018</w:t>
            </w:r>
          </w:p>
          <w:p w:rsidR="002F4FF8" w:rsidRDefault="002F4FF8" w:rsidP="002F4FF8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2F4FF8">
              <w:rPr>
                <w:rFonts w:eastAsia="Times New Roman" w:cs="Comic Sans MS"/>
                <w:lang w:eastAsia="zh-CN"/>
              </w:rPr>
              <w:t>ΑΔΑ: 67Μ3ΩΕΚ-ΥΡ2</w:t>
            </w:r>
          </w:p>
          <w:p w:rsidR="002F4FF8" w:rsidRPr="002F4FF8" w:rsidRDefault="002F4FF8" w:rsidP="002F4FF8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50,00</w:t>
            </w:r>
          </w:p>
          <w:p w:rsidR="00F509D7" w:rsidRDefault="00F509D7" w:rsidP="00C3631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</w:tbl>
    <w:p w:rsidR="002F4FF8" w:rsidRDefault="002F4FF8" w:rsidP="00F509D7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</w:p>
    <w:p w:rsidR="002F4FF8" w:rsidRDefault="002F4FF8" w:rsidP="00F509D7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</w:p>
    <w:p w:rsidR="00F509D7" w:rsidRPr="007B0580" w:rsidRDefault="00F509D7" w:rsidP="00F509D7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F509D7" w:rsidRPr="007B0580" w:rsidRDefault="00F509D7" w:rsidP="00F509D7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F509D7" w:rsidRPr="006443F5" w:rsidRDefault="00F509D7" w:rsidP="00F509D7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F509D7" w:rsidRDefault="00F509D7" w:rsidP="00F509D7"/>
    <w:p w:rsidR="00F509D7" w:rsidRDefault="002F4FF8" w:rsidP="00F509D7"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3F5B4" wp14:editId="1C65C3D3">
                <wp:simplePos x="0" y="0"/>
                <wp:positionH relativeFrom="column">
                  <wp:posOffset>2876550</wp:posOffset>
                </wp:positionH>
                <wp:positionV relativeFrom="paragraph">
                  <wp:posOffset>59690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09D7" w:rsidRPr="00F4135C" w:rsidRDefault="00F509D7" w:rsidP="00F509D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509D7" w:rsidRPr="00F86317" w:rsidRDefault="00F509D7" w:rsidP="00F509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F509D7" w:rsidRDefault="00F509D7" w:rsidP="00F50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33F5B4" id="Πλαίσιο κειμένου 3" o:spid="_x0000_s1027" type="#_x0000_t202" style="position:absolute;margin-left:226.5pt;margin-top:4.7pt;width:223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" fillcolor="window" stroked="f" strokeweight=".5pt">
                <v:textbox>
                  <w:txbxContent>
                    <w:p w:rsidR="00F509D7" w:rsidRPr="00F4135C" w:rsidRDefault="00F509D7" w:rsidP="00F509D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</w:rPr>
                      </w:pP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</w:rPr>
                      </w:pPr>
                    </w:p>
                    <w:p w:rsidR="00F509D7" w:rsidRPr="00F86317" w:rsidRDefault="00F509D7" w:rsidP="00F509D7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F509D7" w:rsidRDefault="00F509D7" w:rsidP="00F509D7"/>
                  </w:txbxContent>
                </v:textbox>
              </v:shape>
            </w:pict>
          </mc:Fallback>
        </mc:AlternateContent>
      </w:r>
    </w:p>
    <w:p w:rsidR="00F509D7" w:rsidRPr="00EC7777" w:rsidRDefault="00F509D7" w:rsidP="00F509D7"/>
    <w:p w:rsidR="00F509D7" w:rsidRDefault="00F509D7" w:rsidP="00F509D7"/>
    <w:p w:rsidR="000B7EDD" w:rsidRDefault="000B7EDD"/>
    <w:sectPr w:rsidR="000B7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EB" w:rsidRDefault="00AD62EB" w:rsidP="000B7EDD">
      <w:pPr>
        <w:spacing w:after="0" w:line="240" w:lineRule="auto"/>
      </w:pPr>
      <w:r>
        <w:separator/>
      </w:r>
    </w:p>
  </w:endnote>
  <w:endnote w:type="continuationSeparator" w:id="0">
    <w:p w:rsidR="00AD62EB" w:rsidRDefault="00AD62EB" w:rsidP="000B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EB" w:rsidRDefault="00AD62EB" w:rsidP="000B7EDD">
      <w:pPr>
        <w:spacing w:after="0" w:line="240" w:lineRule="auto"/>
      </w:pPr>
      <w:r>
        <w:separator/>
      </w:r>
    </w:p>
  </w:footnote>
  <w:footnote w:type="continuationSeparator" w:id="0">
    <w:p w:rsidR="00AD62EB" w:rsidRDefault="00AD62EB" w:rsidP="000B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D"/>
    <w:rsid w:val="000B7EDD"/>
    <w:rsid w:val="0016783F"/>
    <w:rsid w:val="002172BD"/>
    <w:rsid w:val="002F4FF8"/>
    <w:rsid w:val="009A56D1"/>
    <w:rsid w:val="00AD62EB"/>
    <w:rsid w:val="00BC3888"/>
    <w:rsid w:val="00D84942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B7EDD"/>
  </w:style>
  <w:style w:type="paragraph" w:styleId="a4">
    <w:name w:val="footer"/>
    <w:basedOn w:val="a"/>
    <w:link w:val="Char0"/>
    <w:uiPriority w:val="99"/>
    <w:unhideWhenUsed/>
    <w:rsid w:val="000B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7EDD"/>
  </w:style>
  <w:style w:type="paragraph" w:customStyle="1" w:styleId="m6135669031992544746msobodytext">
    <w:name w:val="m_6135669031992544746msobodytext"/>
    <w:basedOn w:val="a"/>
    <w:rsid w:val="000B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2F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F4F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B7EDD"/>
  </w:style>
  <w:style w:type="paragraph" w:styleId="a4">
    <w:name w:val="footer"/>
    <w:basedOn w:val="a"/>
    <w:link w:val="Char0"/>
    <w:uiPriority w:val="99"/>
    <w:unhideWhenUsed/>
    <w:rsid w:val="000B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7EDD"/>
  </w:style>
  <w:style w:type="paragraph" w:customStyle="1" w:styleId="m6135669031992544746msobodytext">
    <w:name w:val="m_6135669031992544746msobodytext"/>
    <w:basedOn w:val="a"/>
    <w:rsid w:val="000B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2F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F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4</cp:revision>
  <cp:lastPrinted>2018-09-19T10:30:00Z</cp:lastPrinted>
  <dcterms:created xsi:type="dcterms:W3CDTF">2018-09-19T10:31:00Z</dcterms:created>
  <dcterms:modified xsi:type="dcterms:W3CDTF">2018-09-21T15:46:00Z</dcterms:modified>
</cp:coreProperties>
</file>