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807"/>
        <w:gridCol w:w="270"/>
        <w:gridCol w:w="5812"/>
      </w:tblGrid>
      <w:tr w:rsidR="00B42495" w:rsidTr="006D0CD6">
        <w:trPr>
          <w:cantSplit/>
        </w:trPr>
        <w:tc>
          <w:tcPr>
            <w:tcW w:w="3807" w:type="dxa"/>
          </w:tcPr>
          <w:p w:rsidR="00B42495" w:rsidRDefault="00B42495" w:rsidP="006D0CD6">
            <w:pPr>
              <w:pStyle w:val="a3"/>
              <w:tabs>
                <w:tab w:val="clear" w:pos="4153"/>
                <w:tab w:val="clear" w:pos="8306"/>
              </w:tabs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9D351D">
              <w:rPr>
                <w:rFonts w:ascii="Arial Narrow" w:hAnsi="Arial Narrow" w:cs="Arial"/>
                <w:bCs/>
                <w:szCs w:val="22"/>
              </w:rPr>
              <w:br w:type="page"/>
            </w:r>
            <w:r>
              <w:rPr>
                <w:rFonts w:ascii="Arial Narrow" w:hAnsi="Arial Narrow" w:cs="Arial"/>
                <w:bCs/>
                <w:szCs w:val="22"/>
              </w:rPr>
              <w:t xml:space="preserve">              </w:t>
            </w:r>
            <w:r w:rsidRPr="009D351D">
              <w:rPr>
                <w:rFonts w:ascii="Arial" w:hAnsi="Arial" w:cs="Arial"/>
                <w:bCs/>
              </w:rPr>
              <w:t xml:space="preserve"> </w:t>
            </w:r>
            <w:r w:rsidRPr="009D351D">
              <w:rPr>
                <w:rFonts w:ascii="Arial" w:hAnsi="Arial" w:cs="Arial"/>
                <w:bCs/>
              </w:rPr>
              <w:object w:dxaOrig="1968" w:dyaOrig="1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4.25pt" o:ole="" filled="t">
                  <v:fill color2="black"/>
                  <v:imagedata r:id="rId4" o:title=""/>
                </v:shape>
                <o:OLEObject Type="Embed" ProgID="MSDraw" ShapeID="_x0000_i1025" DrawAspect="Content" ObjectID="_1603864490" r:id="rId5"/>
              </w:object>
            </w:r>
          </w:p>
          <w:p w:rsidR="00B42495" w:rsidRPr="00445530" w:rsidRDefault="00B42495" w:rsidP="006D0CD6">
            <w:pPr>
              <w:pStyle w:val="a3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70" w:type="dxa"/>
          </w:tcPr>
          <w:p w:rsidR="00B42495" w:rsidRPr="009D351D" w:rsidRDefault="00B42495" w:rsidP="006D0CD6">
            <w:pPr>
              <w:pStyle w:val="a3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B42495" w:rsidRPr="009D351D" w:rsidRDefault="00B42495" w:rsidP="006D0CD6">
            <w:pPr>
              <w:pStyle w:val="a3"/>
              <w:tabs>
                <w:tab w:val="clear" w:pos="4153"/>
                <w:tab w:val="clear" w:pos="8306"/>
              </w:tabs>
              <w:spacing w:line="252" w:lineRule="auto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6E2E7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ΠΡΟΜΗΘΕΙΑ ΚΑΙ ΤΟΠΟΘΕΤΗΣΗ ΕΞΟΠΛΙΣΜΟΥ ΓΙΑ ΤΗΝ ΑΝΑΒΑΘΜΙΣΗ ΠΑΙΔΙΚΩΝ ΧΑΡΩΝ ΤΟΥ ΔΗΜΟΥ ΚΑΛΛΙΘΕΑΣ</w:t>
            </w:r>
            <w:r w:rsidRPr="006E2E7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B42495" w:rsidRDefault="00B42495" w:rsidP="00B42495">
      <w:pPr>
        <w:pStyle w:val="2"/>
        <w:jc w:val="center"/>
      </w:pPr>
      <w:bookmarkStart w:id="0" w:name="_Toc527701704"/>
      <w:r w:rsidRPr="005208A6">
        <w:t>ΕΝΤΥΠΟ ΟΙΚΟΝΟΜΙΚΗΣ ΠΡΟΣΦΟΡΑΣ</w:t>
      </w:r>
      <w:bookmarkEnd w:id="0"/>
    </w:p>
    <w:p w:rsidR="00B42495" w:rsidRPr="005208A6" w:rsidRDefault="00B42495" w:rsidP="00B42495"/>
    <w:tbl>
      <w:tblPr>
        <w:tblW w:w="9814" w:type="dxa"/>
        <w:tblInd w:w="85" w:type="dxa"/>
        <w:tblLook w:val="00A0"/>
      </w:tblPr>
      <w:tblGrid>
        <w:gridCol w:w="620"/>
        <w:gridCol w:w="3798"/>
        <w:gridCol w:w="1144"/>
        <w:gridCol w:w="1144"/>
        <w:gridCol w:w="1832"/>
        <w:gridCol w:w="1276"/>
      </w:tblGrid>
      <w:tr w:rsidR="00B42495" w:rsidTr="006D0CD6">
        <w:trPr>
          <w:trHeight w:val="1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5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5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Περιγραφή είδους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5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Μον.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Μετρησης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5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5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Τιμή μονάδας χωρίς ΦΠΑ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5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Δαπάνη €</w:t>
            </w: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Προμήθεια και τοποθέτηση οργάνου παιδ. χαράς περιστροφικής κίνησης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Προμήθεια και τοποθέτηση σύνθετου οργάνου παιδ. Χαράς μορφής </w:t>
            </w:r>
            <w:r>
              <w:rPr>
                <w:rFonts w:ascii="Arial Narrow" w:hAnsi="Arial Narrow" w:cs="Arial"/>
                <w:sz w:val="22"/>
                <w:szCs w:val="22"/>
              </w:rPr>
              <w:t>«</w:t>
            </w: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αυτοκινήτου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βανάκι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»</w:t>
            </w: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Προμήθεια και τοποθέτηση σύνθετου οργάνου παιδ. Χαράς μορφής </w:t>
            </w:r>
            <w:r>
              <w:rPr>
                <w:rFonts w:ascii="Arial Narrow" w:hAnsi="Arial Narrow" w:cs="Arial"/>
                <w:sz w:val="22"/>
                <w:szCs w:val="22"/>
              </w:rPr>
              <w:t>«</w:t>
            </w:r>
            <w:r w:rsidRPr="00B71D67">
              <w:rPr>
                <w:rFonts w:ascii="Arial Narrow" w:hAnsi="Arial Narrow" w:cs="Arial"/>
                <w:sz w:val="22"/>
                <w:szCs w:val="22"/>
              </w:rPr>
              <w:t>αεροπλάνου</w:t>
            </w:r>
            <w:r>
              <w:rPr>
                <w:rFonts w:ascii="Arial Narrow" w:hAnsi="Arial Narrow" w:cs="Arial"/>
                <w:sz w:val="22"/>
                <w:szCs w:val="22"/>
              </w:rPr>
              <w:t>»</w:t>
            </w: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Προμήθεια και τοποθέτηση </w:t>
            </w: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διαδραστικού</w:t>
            </w:r>
            <w:proofErr w:type="spellEnd"/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 οργάνου παιδ. Χαράς «κονσόλα παιχνιδιών»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Προμήθεια και τοποθέτηση </w:t>
            </w: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Διαδραστικό</w:t>
            </w:r>
            <w:proofErr w:type="spellEnd"/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 όργανο «πηδάλιο πλοήγησης πλοίου»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Εργασία αποξήλωσης – φόρτωσης &amp; απόρριψης του παλαιού δαπέδου ασφαλείας, προμήθεια &amp; τοποθέτηση νέου ελαστικού δαπέδου ασφαλείας, σε πλάκες 50*50 εκ. και για ύψος πτώσης τουλάχιστον 1,70 </w:t>
            </w:r>
            <w:r w:rsidRPr="00B71D67">
              <w:rPr>
                <w:rFonts w:ascii="Arial Narrow" w:hAnsi="Arial Narrow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  <w:lang w:val="en-US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  <w:lang w:val="en-US"/>
              </w:rPr>
              <w:t>487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Εργασία απομάκρυνσης του παλαιού </w:t>
            </w:r>
            <w:r>
              <w:rPr>
                <w:rFonts w:ascii="Arial Narrow" w:hAnsi="Arial Narrow" w:cs="Arial"/>
                <w:sz w:val="22"/>
                <w:szCs w:val="22"/>
              </w:rPr>
              <w:t>βότσαλου</w:t>
            </w: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, αποξήλωσης παλαιών ρείθρων, πλακών πεζοδρομίου και </w:t>
            </w: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επαναπλήρωση</w:t>
            </w:r>
            <w:proofErr w:type="spellEnd"/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 των σκαμμάτων με νέο ποταμίσιο </w:t>
            </w:r>
            <w:r>
              <w:rPr>
                <w:rFonts w:ascii="Arial Narrow" w:hAnsi="Arial Narrow" w:cs="Arial"/>
                <w:sz w:val="22"/>
                <w:szCs w:val="22"/>
              </w:rPr>
              <w:t>βότσαλο</w:t>
            </w:r>
            <w:r w:rsidRPr="00B71D6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  <w:lang w:val="en-US"/>
              </w:rPr>
              <w:t>m3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 xml:space="preserve">Προμήθεια ποταμίσιου </w:t>
            </w:r>
            <w:r>
              <w:rPr>
                <w:rFonts w:ascii="Arial Narrow" w:hAnsi="Arial Narrow" w:cs="Arial"/>
                <w:sz w:val="22"/>
                <w:szCs w:val="22"/>
              </w:rPr>
              <w:t>βότσαλου</w:t>
            </w:r>
            <w:r w:rsidRPr="00B71D6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  <w:lang w:val="en-US"/>
              </w:rPr>
              <w:t>m3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42495" w:rsidTr="006D0CD6">
        <w:trPr>
          <w:trHeight w:val="48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B42495" w:rsidRPr="00B71D67" w:rsidRDefault="00B42495" w:rsidP="006D0CD6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spacing w:line="276" w:lineRule="auto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Προμήθεια και τοποθέτηση ειδικών πινακίδων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B71D67">
              <w:rPr>
                <w:rFonts w:ascii="Arial Narrow" w:hAnsi="Arial Narrow" w:cs="Arial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71D67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B71D67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B42495" w:rsidTr="006D0CD6">
        <w:trPr>
          <w:trHeight w:val="480"/>
        </w:trPr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1D56E5" w:rsidRDefault="00B42495" w:rsidP="006D0C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1D56E5">
              <w:rPr>
                <w:rFonts w:ascii="Arial Narrow" w:hAnsi="Arial Narrow" w:cs="Arial"/>
                <w:b/>
                <w:sz w:val="22"/>
                <w:szCs w:val="22"/>
              </w:rPr>
              <w:t xml:space="preserve">Σύνολο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95" w:rsidRPr="001D56E5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42495" w:rsidTr="006D0CD6">
        <w:trPr>
          <w:trHeight w:val="480"/>
        </w:trPr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95" w:rsidRPr="001D56E5" w:rsidRDefault="00B42495" w:rsidP="006D0C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</w:rPr>
            </w:pPr>
            <w:r w:rsidRPr="001D56E5">
              <w:rPr>
                <w:rFonts w:ascii="Arial Narrow" w:hAnsi="Arial Narrow" w:cs="Arial"/>
                <w:b/>
                <w:sz w:val="22"/>
                <w:szCs w:val="22"/>
              </w:rPr>
              <w:t xml:space="preserve">ΦΠΑ 24%;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95" w:rsidRPr="001D56E5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42495" w:rsidTr="006D0CD6">
        <w:trPr>
          <w:trHeight w:val="480"/>
        </w:trPr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95" w:rsidRPr="001D56E5" w:rsidRDefault="00B42495" w:rsidP="006D0C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1D56E5">
              <w:rPr>
                <w:rFonts w:ascii="Arial Narrow" w:hAnsi="Arial Narrow" w:cs="Arial"/>
                <w:b/>
                <w:sz w:val="22"/>
                <w:szCs w:val="22"/>
              </w:rPr>
              <w:t>ΓΕΝΙΚΟ ΣΥΝΟΛΟ: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95" w:rsidRPr="001D56E5" w:rsidRDefault="00B42495" w:rsidP="006D0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42495" w:rsidRDefault="00B42495" w:rsidP="00B42495">
      <w:pPr>
        <w:ind w:right="510"/>
        <w:jc w:val="right"/>
        <w:rPr>
          <w:rFonts w:ascii="Arial" w:hAnsi="Arial" w:cs="Arial"/>
          <w:sz w:val="22"/>
          <w:szCs w:val="22"/>
        </w:rPr>
      </w:pPr>
    </w:p>
    <w:p w:rsidR="00B42495" w:rsidRPr="00920574" w:rsidRDefault="00B42495" w:rsidP="00B42495">
      <w:pPr>
        <w:ind w:right="510"/>
        <w:jc w:val="right"/>
        <w:rPr>
          <w:rFonts w:ascii="Arial" w:hAnsi="Arial" w:cs="Arial"/>
          <w:sz w:val="22"/>
          <w:szCs w:val="22"/>
        </w:rPr>
      </w:pPr>
      <w:r w:rsidRPr="00920574">
        <w:rPr>
          <w:rFonts w:ascii="Arial" w:hAnsi="Arial" w:cs="Arial"/>
          <w:sz w:val="22"/>
          <w:szCs w:val="22"/>
        </w:rPr>
        <w:t>...../…../2018</w:t>
      </w:r>
    </w:p>
    <w:p w:rsidR="00B42495" w:rsidRPr="00920574" w:rsidRDefault="00B42495" w:rsidP="00B4249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2495" w:rsidRPr="00920574" w:rsidRDefault="00B42495" w:rsidP="00B42495">
      <w:pPr>
        <w:jc w:val="center"/>
        <w:rPr>
          <w:rFonts w:ascii="Arial" w:hAnsi="Arial" w:cs="Arial"/>
          <w:b/>
          <w:sz w:val="22"/>
          <w:szCs w:val="22"/>
        </w:rPr>
      </w:pPr>
      <w:r w:rsidRPr="00920574">
        <w:rPr>
          <w:rFonts w:ascii="Arial" w:hAnsi="Arial" w:cs="Arial"/>
          <w:b/>
          <w:sz w:val="22"/>
          <w:szCs w:val="22"/>
        </w:rPr>
        <w:t>Ο  ΠΡΟΣΦΕΡΩΝ</w:t>
      </w:r>
    </w:p>
    <w:p w:rsidR="00B42495" w:rsidRDefault="00B42495" w:rsidP="00B42495">
      <w:pPr>
        <w:jc w:val="center"/>
        <w:rPr>
          <w:rFonts w:ascii="Arial" w:hAnsi="Arial" w:cs="Arial"/>
          <w:b/>
        </w:rPr>
      </w:pPr>
    </w:p>
    <w:p w:rsidR="00B42495" w:rsidRPr="00920574" w:rsidRDefault="00B42495" w:rsidP="00B42495">
      <w:pPr>
        <w:jc w:val="center"/>
        <w:rPr>
          <w:rFonts w:ascii="Arial" w:hAnsi="Arial" w:cs="Arial"/>
          <w:b/>
          <w:sz w:val="22"/>
          <w:szCs w:val="22"/>
        </w:rPr>
      </w:pPr>
      <w:r w:rsidRPr="00920574">
        <w:rPr>
          <w:rFonts w:ascii="Arial" w:hAnsi="Arial" w:cs="Arial"/>
          <w:b/>
          <w:sz w:val="22"/>
          <w:szCs w:val="22"/>
        </w:rPr>
        <w:t>.………………..</w:t>
      </w:r>
    </w:p>
    <w:p w:rsidR="00D0273F" w:rsidRDefault="00B42495" w:rsidP="00B42495">
      <w:pPr>
        <w:jc w:val="center"/>
      </w:pPr>
      <w:r w:rsidRPr="00920574">
        <w:rPr>
          <w:rFonts w:ascii="Arial" w:hAnsi="Arial" w:cs="Arial"/>
          <w:bCs/>
          <w:sz w:val="22"/>
          <w:szCs w:val="22"/>
        </w:rPr>
        <w:t>(σφραγίδα – υπογραφή)</w:t>
      </w:r>
      <w:r w:rsidRPr="00920574">
        <w:rPr>
          <w:rFonts w:ascii="Arial" w:hAnsi="Arial" w:cs="Arial"/>
          <w:b/>
          <w:sz w:val="22"/>
          <w:szCs w:val="22"/>
        </w:rPr>
        <w:t xml:space="preserve"> </w:t>
      </w:r>
    </w:p>
    <w:sectPr w:rsidR="00D0273F" w:rsidSect="00F93C4A">
      <w:footerReference w:type="default" r:id="rId6"/>
      <w:pgSz w:w="11906" w:h="16838"/>
      <w:pgMar w:top="1276" w:right="991" w:bottom="144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810259"/>
      <w:docPartObj>
        <w:docPartGallery w:val="Page Numbers (Bottom of Page)"/>
        <w:docPartUnique/>
      </w:docPartObj>
    </w:sdtPr>
    <w:sdtEndPr/>
    <w:sdtContent>
      <w:p w:rsidR="009E28DF" w:rsidRDefault="00B424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28DF" w:rsidRDefault="00B4249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495"/>
    <w:rsid w:val="008A6929"/>
    <w:rsid w:val="00B42495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B42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42495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3">
    <w:name w:val="footer"/>
    <w:basedOn w:val="a"/>
    <w:link w:val="Char"/>
    <w:uiPriority w:val="99"/>
    <w:rsid w:val="00B42495"/>
    <w:pPr>
      <w:tabs>
        <w:tab w:val="center" w:pos="4153"/>
        <w:tab w:val="right" w:pos="8306"/>
      </w:tabs>
    </w:pPr>
    <w:rPr>
      <w:rFonts w:eastAsia="MS Mincho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B42495"/>
    <w:rPr>
      <w:rFonts w:ascii="Times New Roman" w:eastAsia="MS Mincho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2018-11-16T07:07:00Z</dcterms:created>
  <dcterms:modified xsi:type="dcterms:W3CDTF">2018-11-16T07:08:00Z</dcterms:modified>
</cp:coreProperties>
</file>