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77" w:rsidRPr="007A10AE" w:rsidRDefault="00E42E9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val="en-US" w:eastAsia="zh-CN"/>
        </w:rPr>
      </w:pP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ΕΛΛΗΝΙΚΗ ΔΗΜΟΚΡΑΤΙΑ                                      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                    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                   Καλλιθέα   </w:t>
      </w:r>
      <w:r w:rsidR="007A10AE">
        <w:rPr>
          <w:rFonts w:asciiTheme="minorHAnsi" w:eastAsia="Times New Roman" w:hAnsiTheme="minorHAnsi" w:cs="Comic Sans MS"/>
          <w:b/>
          <w:lang w:eastAsia="zh-CN"/>
        </w:rPr>
        <w:t xml:space="preserve">   </w:t>
      </w:r>
      <w:r w:rsidR="0083148C">
        <w:rPr>
          <w:rFonts w:asciiTheme="minorHAnsi" w:eastAsia="Times New Roman" w:hAnsiTheme="minorHAnsi" w:cs="Comic Sans MS"/>
          <w:b/>
          <w:lang w:val="en-US" w:eastAsia="zh-CN"/>
        </w:rPr>
        <w:t>12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>/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="007A10AE">
        <w:rPr>
          <w:rFonts w:asciiTheme="minorHAnsi" w:eastAsia="Times New Roman" w:hAnsiTheme="minorHAnsi" w:cs="Comic Sans MS"/>
          <w:b/>
          <w:lang w:eastAsia="zh-CN"/>
        </w:rPr>
        <w:t>12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/201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>8</w:t>
      </w:r>
    </w:p>
    <w:p w:rsidR="00D55777" w:rsidRPr="007A10AE" w:rsidRDefault="00E42E9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7A10AE">
        <w:rPr>
          <w:rFonts w:asciiTheme="minorHAnsi" w:eastAsia="Calibri" w:hAnsiTheme="minorHAnsi"/>
          <w:b/>
          <w:lang w:eastAsia="zh-CN"/>
        </w:rPr>
        <w:t xml:space="preserve">    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ΝΟΜΟΣ ΑΤΤΙΚΗΣ                                                                                          Αρ. Πρωτ. 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</w:t>
      </w:r>
      <w:r w:rsidR="0083148C">
        <w:rPr>
          <w:rFonts w:asciiTheme="minorHAnsi" w:eastAsia="Times New Roman" w:hAnsiTheme="minorHAnsi" w:cs="Comic Sans MS"/>
          <w:b/>
          <w:lang w:val="en-US" w:eastAsia="zh-CN"/>
        </w:rPr>
        <w:t>69532</w:t>
      </w:r>
      <w:bookmarkStart w:id="0" w:name="_GoBack"/>
      <w:bookmarkEnd w:id="0"/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</w:t>
      </w:r>
      <w:r w:rsidR="007A10AE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                      </w:t>
      </w:r>
    </w:p>
    <w:p w:rsidR="00D55777" w:rsidRPr="007A10AE" w:rsidRDefault="00E42E9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7A10AE">
        <w:rPr>
          <w:rFonts w:asciiTheme="minorHAnsi" w:eastAsia="Calibri" w:hAnsiTheme="minorHAnsi"/>
          <w:b/>
          <w:lang w:eastAsia="zh-CN"/>
        </w:rPr>
        <w:t xml:space="preserve">  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D55777" w:rsidRPr="007A10AE" w:rsidRDefault="00E42E9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Calibri" w:hAnsiTheme="minorHAnsi"/>
          <w:b/>
          <w:lang w:val="en-US" w:eastAsia="zh-CN"/>
        </w:rPr>
      </w:pPr>
      <w:r w:rsidRPr="007A10AE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0AE">
        <w:rPr>
          <w:rFonts w:asciiTheme="minorHAnsi" w:eastAsia="Calibri" w:hAnsiTheme="minorHAnsi"/>
          <w:b/>
          <w:lang w:eastAsia="zh-CN"/>
        </w:rPr>
        <w:t xml:space="preserve">        </w:t>
      </w:r>
      <w:r w:rsidRPr="007A10AE">
        <w:rPr>
          <w:rFonts w:asciiTheme="minorHAnsi" w:eastAsia="Calibri" w:hAnsiTheme="minorHAnsi"/>
          <w:b/>
          <w:lang w:val="en-US" w:eastAsia="zh-CN"/>
        </w:rPr>
        <w:t xml:space="preserve">                                             </w:t>
      </w:r>
    </w:p>
    <w:p w:rsidR="00D55777" w:rsidRPr="007A10AE" w:rsidRDefault="00E42E9A">
      <w:pPr>
        <w:keepNext/>
        <w:numPr>
          <w:ilvl w:val="0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ΔΙΕΥΘΥΝΣΗ 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    </w:t>
      </w: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7A10AE">
        <w:rPr>
          <w:rFonts w:asciiTheme="minorHAnsi" w:eastAsia="Times New Roman" w:hAnsiTheme="minorHAnsi" w:cs="Comic Sans MS"/>
          <w:b/>
          <w:lang w:eastAsia="zh-CN"/>
        </w:rPr>
        <w:t>ΤΜΗΜΑ</w:t>
      </w:r>
      <w:r w:rsidRPr="007A10AE">
        <w:rPr>
          <w:rFonts w:asciiTheme="minorHAnsi" w:eastAsia="Times New Roman" w:hAnsiTheme="minorHAnsi" w:cs="Comic Sans MS"/>
          <w:b/>
          <w:lang w:val="en-US" w:eastAsia="zh-CN"/>
        </w:rPr>
        <w:t xml:space="preserve">            </w:t>
      </w:r>
      <w:r w:rsidRPr="007A10AE">
        <w:rPr>
          <w:rFonts w:asciiTheme="minorHAnsi" w:eastAsia="Times New Roman" w:hAnsiTheme="minorHAnsi" w:cs="Comic Sans MS"/>
          <w:b/>
          <w:lang w:eastAsia="zh-CN"/>
        </w:rPr>
        <w:t>:  ΠΡΟΜΗΘΕΙΩΝ &amp; ΑΠΟΘΗΚΩΝ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ΑΡΜΟΔΙΟΣ       : Αικ. </w:t>
      </w:r>
      <w:proofErr w:type="spellStart"/>
      <w:r w:rsidRPr="007A10AE">
        <w:rPr>
          <w:rFonts w:asciiTheme="minorHAnsi" w:eastAsia="Times New Roman" w:hAnsiTheme="minorHAnsi" w:cs="Comic Sans MS"/>
          <w:b/>
          <w:lang w:eastAsia="zh-CN"/>
        </w:rPr>
        <w:t>Παπασπύρου</w:t>
      </w:r>
      <w:proofErr w:type="spellEnd"/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-</w:t>
      </w:r>
      <w:proofErr w:type="spellStart"/>
      <w:r w:rsidRPr="007A10AE">
        <w:rPr>
          <w:rFonts w:asciiTheme="minorHAnsi" w:eastAsia="Times New Roman" w:hAnsiTheme="minorHAnsi" w:cs="Comic Sans MS"/>
          <w:b/>
          <w:lang w:eastAsia="zh-CN"/>
        </w:rPr>
        <w:t>Α.Πετράκη</w:t>
      </w:r>
      <w:proofErr w:type="spellEnd"/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                                                        ΠΡΟΣ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eastAsia="zh-CN"/>
        </w:rPr>
      </w:pPr>
      <w:r w:rsidRPr="007A10AE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7A10AE">
        <w:rPr>
          <w:rFonts w:asciiTheme="minorHAnsi" w:eastAsia="Times New Roman" w:hAnsiTheme="minorHAnsi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val="en-US" w:eastAsia="zh-CN"/>
        </w:rPr>
      </w:pPr>
      <w:r w:rsidRPr="007A10AE">
        <w:rPr>
          <w:rFonts w:asciiTheme="minorHAnsi" w:eastAsia="Times New Roman" w:hAnsiTheme="minorHAnsi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iCs/>
          <w:lang w:val="en-US" w:eastAsia="zh-CN"/>
        </w:rPr>
      </w:pPr>
      <w:r w:rsidRPr="007A10AE">
        <w:rPr>
          <w:rFonts w:asciiTheme="minorHAnsi" w:eastAsia="Times New Roman" w:hAnsiTheme="minorHAnsi" w:cs="Comic Sans MS"/>
          <w:b/>
          <w:bCs/>
          <w:iCs/>
          <w:lang w:val="en-US" w:eastAsia="zh-CN"/>
        </w:rPr>
        <w:t>EMAIL                : a.papaspyrou@kallithea.gr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7A10AE">
        <w:rPr>
          <w:rFonts w:asciiTheme="minorHAnsi" w:eastAsia="Calibri" w:hAnsiTheme="minorHAns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7A10AE">
        <w:rPr>
          <w:rFonts w:asciiTheme="minorHAnsi" w:eastAsia="Calibri" w:hAnsiTheme="minorHAnsi"/>
          <w:b/>
          <w:lang w:eastAsia="zh-CN"/>
        </w:rPr>
        <w:t xml:space="preserve">                              όπως ορίστηκαν με την υπ’αριθμ. 09/2018 (ΑΔΑ:ΩΑΣ7ΩΕΚ-ΣΚΦ)    απόφαση  Δ.Σ.’’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7A10AE">
        <w:rPr>
          <w:rFonts w:asciiTheme="minorHAnsi" w:eastAsia="Calibri" w:hAnsiTheme="minorHAnsi"/>
          <w:lang w:eastAsia="zh-CN"/>
        </w:rPr>
        <w:t xml:space="preserve">                                   </w:t>
      </w:r>
    </w:p>
    <w:p w:rsidR="00D55777" w:rsidRPr="007A10AE" w:rsidRDefault="00E42E9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7A10AE">
        <w:rPr>
          <w:rFonts w:asciiTheme="minorHAnsi" w:eastAsia="Calibri" w:hAnsiTheme="minorHAnsi"/>
          <w:lang w:eastAsia="zh-CN"/>
        </w:rPr>
        <w:t>Κύριε Πρόεδρε,</w:t>
      </w:r>
    </w:p>
    <w:p w:rsidR="00D55777" w:rsidRPr="007A10AE" w:rsidRDefault="00D55777">
      <w:pPr>
        <w:tabs>
          <w:tab w:val="left" w:pos="7815"/>
        </w:tabs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</w:p>
    <w:p w:rsidR="00D55777" w:rsidRPr="007A10AE" w:rsidRDefault="00E42E9A">
      <w:pPr>
        <w:keepNext/>
        <w:widowControl w:val="0"/>
        <w:spacing w:after="0" w:line="100" w:lineRule="atLeast"/>
        <w:jc w:val="both"/>
        <w:textAlignment w:val="baseline"/>
        <w:rPr>
          <w:rFonts w:asciiTheme="minorHAnsi" w:hAnsiTheme="minorHAnsi"/>
          <w:lang w:eastAsia="zh-CN"/>
        </w:rPr>
      </w:pPr>
      <w:r w:rsidRPr="007A10AE">
        <w:rPr>
          <w:rFonts w:asciiTheme="minorHAnsi" w:eastAsia="Calibri" w:hAnsiTheme="minorHAnsi"/>
          <w:b/>
          <w:bCs/>
          <w:lang w:eastAsia="zh-CN" w:bidi="hi-IN"/>
        </w:rPr>
        <w:t xml:space="preserve">  </w:t>
      </w:r>
      <w:r w:rsidRPr="007A10AE">
        <w:rPr>
          <w:rFonts w:asciiTheme="minorHAnsi" w:hAnsiTheme="minorHAnsi" w:cs="Times New Roman"/>
          <w:b/>
          <w:lang w:eastAsia="zh-CN" w:bidi="hi-IN"/>
        </w:rPr>
        <w:t xml:space="preserve">        </w:t>
      </w:r>
      <w:r w:rsidRPr="007A10AE">
        <w:rPr>
          <w:rFonts w:asciiTheme="minorHAnsi" w:hAnsiTheme="minorHAnsi"/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A10AE">
        <w:rPr>
          <w:rFonts w:asciiTheme="minorHAnsi" w:hAnsiTheme="minorHAnsi"/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A10AE">
        <w:rPr>
          <w:rFonts w:asciiTheme="minorHAnsi" w:hAnsiTheme="minorHAnsi"/>
          <w:lang w:eastAsia="zh-CN"/>
        </w:rPr>
        <w:t>&gt;&gt;</w:t>
      </w:r>
    </w:p>
    <w:p w:rsidR="00D55777" w:rsidRPr="007A10AE" w:rsidRDefault="00E42E9A">
      <w:pPr>
        <w:spacing w:line="100" w:lineRule="atLeast"/>
        <w:jc w:val="both"/>
        <w:rPr>
          <w:rFonts w:asciiTheme="minorHAnsi" w:hAnsiTheme="minorHAnsi"/>
          <w:lang w:eastAsia="zh-CN"/>
        </w:rPr>
      </w:pPr>
      <w:r w:rsidRPr="007A10AE">
        <w:rPr>
          <w:rFonts w:asciiTheme="minorHAnsi" w:hAnsiTheme="minorHAnsi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 w:rsidRPr="007A10AE">
        <w:rPr>
          <w:rFonts w:asciiTheme="minorHAnsi" w:hAnsiTheme="minorHAnsi"/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A10AE">
        <w:rPr>
          <w:rFonts w:asciiTheme="minorHAnsi" w:hAnsiTheme="minorHAnsi"/>
          <w:lang w:eastAsia="zh-CN"/>
        </w:rPr>
        <w:t>.’’</w:t>
      </w:r>
    </w:p>
    <w:p w:rsidR="00D55777" w:rsidRPr="007A10AE" w:rsidRDefault="00E42E9A">
      <w:pPr>
        <w:jc w:val="both"/>
        <w:rPr>
          <w:rFonts w:asciiTheme="minorHAnsi" w:hAnsiTheme="minorHAnsi" w:cs="Comic Sans MS"/>
          <w:lang w:eastAsia="zh-CN"/>
        </w:rPr>
      </w:pPr>
      <w:r w:rsidRPr="007A10AE">
        <w:rPr>
          <w:rFonts w:asciiTheme="minorHAnsi" w:hAnsiTheme="minorHAns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904"/>
        <w:gridCol w:w="1842"/>
        <w:gridCol w:w="1983"/>
        <w:gridCol w:w="2660"/>
      </w:tblGrid>
      <w:tr w:rsidR="00D55777" w:rsidRPr="007A10AE">
        <w:trPr>
          <w:trHeight w:val="1170"/>
        </w:trPr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E42E9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7A10AE">
              <w:rPr>
                <w:rFonts w:asciiTheme="minorHAnsi" w:hAnsiTheme="minorHAnsi"/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E42E9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7A10AE">
              <w:rPr>
                <w:rFonts w:asciiTheme="minorHAnsi" w:hAnsiTheme="minorHAnsi"/>
                <w:b/>
                <w:bCs/>
                <w:lang w:eastAsia="zh-CN"/>
              </w:rPr>
              <w:t>Κ.Α.</w:t>
            </w:r>
          </w:p>
          <w:p w:rsidR="00D55777" w:rsidRPr="007A10AE" w:rsidRDefault="00E42E9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7A10AE">
              <w:rPr>
                <w:rFonts w:asciiTheme="minorHAnsi" w:hAnsiTheme="minorHAnsi"/>
                <w:b/>
                <w:bCs/>
                <w:lang w:eastAsia="zh-CN"/>
              </w:rPr>
              <w:t>ΠΡΟΫΠ/ΣΜΟΥ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E42E9A">
            <w:pPr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7A10AE">
              <w:rPr>
                <w:rFonts w:asciiTheme="minorHAnsi" w:hAnsiTheme="minorHAnsi"/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D55777" w:rsidRPr="007A10AE" w:rsidRDefault="00D55777">
            <w:pPr>
              <w:pStyle w:val="aa"/>
              <w:jc w:val="center"/>
              <w:rPr>
                <w:rFonts w:asciiTheme="minorHAnsi" w:hAnsiTheme="minorHAnsi"/>
              </w:rPr>
            </w:pPr>
          </w:p>
          <w:p w:rsidR="00D55777" w:rsidRPr="007A10AE" w:rsidRDefault="00E42E9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7A10AE">
              <w:rPr>
                <w:rFonts w:asciiTheme="minorHAnsi" w:hAnsiTheme="minorHAnsi"/>
                <w:b/>
                <w:lang w:eastAsia="zh-CN"/>
              </w:rPr>
              <w:t>ΑΡΙΘΜΟΣ ,</w:t>
            </w:r>
          </w:p>
          <w:p w:rsidR="00D55777" w:rsidRPr="007A10AE" w:rsidRDefault="00E42E9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7A10AE">
              <w:rPr>
                <w:rFonts w:asciiTheme="minorHAnsi" w:hAnsiTheme="minorHAnsi"/>
                <w:b/>
                <w:lang w:eastAsia="zh-CN"/>
              </w:rPr>
              <w:t>ΗΜΕΡΟΜΗΝΙΑ, ΠΟΣΟ  ΑΝΑΘΕΣΗΣ /ΣΥΜΒΑΣΗΣ</w:t>
            </w:r>
          </w:p>
        </w:tc>
      </w:tr>
      <w:tr w:rsidR="00D55777" w:rsidRPr="007A10AE">
        <w:trPr>
          <w:trHeight w:val="610"/>
        </w:trPr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7A10AE" w:rsidP="007A10AE">
            <w:pPr>
              <w:pStyle w:val="aa"/>
              <w:jc w:val="both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>ΠΑΡΟΧΗ ΥΠΗΡΕΣΙΩΝ ΤΕΧΝΙΚΟΥ ΑΣΦΑΛΕΙΑΣ</w:t>
            </w:r>
            <w:r w:rsidR="00E42E9A" w:rsidRPr="007A10AE">
              <w:rPr>
                <w:rFonts w:asciiTheme="minorHAnsi" w:hAnsiTheme="minorHAnsi"/>
                <w:lang w:eastAsia="zh-CN"/>
              </w:rPr>
              <w:t xml:space="preserve"> (</w:t>
            </w:r>
            <w:r w:rsidRPr="007A10AE">
              <w:rPr>
                <w:rFonts w:asciiTheme="minorHAnsi" w:hAnsiTheme="minorHAnsi"/>
                <w:lang w:eastAsia="zh-CN"/>
              </w:rPr>
              <w:t>ΛΗΞΗ ΣΥΜΒΑΣΗΣ 23-5-2018</w:t>
            </w:r>
            <w:r w:rsidR="00E42E9A" w:rsidRPr="007A10AE">
              <w:rPr>
                <w:rFonts w:asciiTheme="minorHAnsi" w:hAnsiTheme="minorHAnsi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E42E9A" w:rsidP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Theme="minorHAnsi" w:eastAsia="Times New Roman" w:hAnsiTheme="minorHAnsi" w:cs="Comic Sans MS"/>
                <w:lang w:eastAsia="zh-CN"/>
              </w:rPr>
            </w:pPr>
            <w:r w:rsidRPr="007A10AE">
              <w:rPr>
                <w:rFonts w:asciiTheme="minorHAnsi" w:eastAsia="Times New Roman" w:hAnsiTheme="minorHAnsi" w:cs="Comic Sans MS"/>
                <w:lang w:eastAsia="zh-CN"/>
              </w:rPr>
              <w:t>10.6142.000</w:t>
            </w:r>
            <w:r w:rsidR="007A10AE" w:rsidRPr="007A10AE">
              <w:rPr>
                <w:rFonts w:asciiTheme="minorHAnsi" w:eastAsia="Times New Roman" w:hAnsiTheme="minorHAnsi" w:cs="Comic Sans MS"/>
                <w:lang w:eastAsia="zh-CN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7A10AE" w:rsidRPr="007A10AE" w:rsidRDefault="00E42E9A" w:rsidP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val="en-US" w:eastAsia="zh-CN"/>
              </w:rPr>
              <w:t>22</w:t>
            </w:r>
            <w:r w:rsidR="007A10AE" w:rsidRPr="007A10AE">
              <w:rPr>
                <w:rFonts w:asciiTheme="minorHAnsi" w:hAnsiTheme="minorHAnsi"/>
                <w:lang w:eastAsia="zh-CN"/>
              </w:rPr>
              <w:t>8</w:t>
            </w:r>
            <w:r w:rsidRPr="007A10AE">
              <w:rPr>
                <w:rFonts w:asciiTheme="minorHAnsi" w:hAnsiTheme="minorHAnsi"/>
                <w:lang w:eastAsia="zh-CN"/>
              </w:rPr>
              <w:t xml:space="preserve">/2018 </w:t>
            </w:r>
            <w:r w:rsidR="007A10AE" w:rsidRPr="007A10AE">
              <w:rPr>
                <w:rFonts w:asciiTheme="minorHAnsi" w:hAnsiTheme="minorHAnsi"/>
                <w:lang w:eastAsia="zh-CN"/>
              </w:rPr>
              <w:t>–</w:t>
            </w:r>
            <w:r w:rsidRPr="007A10AE">
              <w:rPr>
                <w:rFonts w:asciiTheme="minorHAnsi" w:hAnsiTheme="minorHAnsi"/>
                <w:lang w:eastAsia="zh-CN"/>
              </w:rPr>
              <w:t xml:space="preserve"> </w:t>
            </w:r>
          </w:p>
          <w:p w:rsidR="00D55777" w:rsidRPr="007A10AE" w:rsidRDefault="007A10AE" w:rsidP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>5.817,51</w:t>
            </w:r>
            <w:r w:rsidR="00E42E9A" w:rsidRPr="007A10AE">
              <w:rPr>
                <w:rFonts w:asciiTheme="minorHAnsi" w:hAnsiTheme="minorHAnsi"/>
                <w:lang w:eastAsia="zh-CN"/>
              </w:rPr>
              <w:t>€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D55777" w:rsidRPr="007A10AE" w:rsidRDefault="00E42E9A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 xml:space="preserve">ΣΥΜΒΑΣΗ ΑΠΟ </w:t>
            </w:r>
            <w:r>
              <w:rPr>
                <w:rFonts w:asciiTheme="minorHAnsi" w:hAnsiTheme="minorHAnsi"/>
                <w:lang w:eastAsia="zh-CN"/>
              </w:rPr>
              <w:t>23</w:t>
            </w:r>
            <w:r w:rsidR="00353E62">
              <w:rPr>
                <w:rFonts w:asciiTheme="minorHAnsi" w:hAnsiTheme="minorHAnsi"/>
                <w:lang w:eastAsia="zh-CN"/>
              </w:rPr>
              <w:t>/05</w:t>
            </w:r>
            <w:r w:rsidRPr="007A10AE">
              <w:rPr>
                <w:rFonts w:asciiTheme="minorHAnsi" w:hAnsiTheme="minorHAnsi"/>
                <w:lang w:eastAsia="zh-CN"/>
              </w:rPr>
              <w:t>/2017</w:t>
            </w:r>
          </w:p>
          <w:p w:rsidR="007A10AE" w:rsidRPr="007A10AE" w:rsidRDefault="007A10AE" w:rsidP="007A10AE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val="en-US" w:eastAsia="zh-CN"/>
              </w:rPr>
              <w:t>7113ΩΕΚ-ΘΒΔ</w:t>
            </w:r>
            <w:bookmarkStart w:id="1" w:name="__DdeLink__103_2357786951"/>
          </w:p>
          <w:p w:rsidR="00D55777" w:rsidRPr="007A10AE" w:rsidRDefault="00E42E9A" w:rsidP="007A10AE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 xml:space="preserve">ποσού  </w:t>
            </w:r>
            <w:r w:rsidR="007A10AE" w:rsidRPr="007A10AE">
              <w:rPr>
                <w:rFonts w:asciiTheme="minorHAnsi" w:hAnsiTheme="minorHAnsi"/>
                <w:lang w:val="en-US" w:eastAsia="zh-CN"/>
              </w:rPr>
              <w:t>12</w:t>
            </w:r>
            <w:r w:rsidRPr="007A10AE">
              <w:rPr>
                <w:rFonts w:asciiTheme="minorHAnsi" w:hAnsiTheme="minorHAnsi"/>
                <w:lang w:val="en-US" w:eastAsia="zh-CN"/>
              </w:rPr>
              <w:t>.</w:t>
            </w:r>
            <w:r w:rsidR="007A10AE" w:rsidRPr="007A10AE">
              <w:rPr>
                <w:rFonts w:asciiTheme="minorHAnsi" w:hAnsiTheme="minorHAnsi"/>
                <w:lang w:eastAsia="zh-CN"/>
              </w:rPr>
              <w:t>4</w:t>
            </w:r>
            <w:r w:rsidRPr="007A10AE">
              <w:rPr>
                <w:rFonts w:asciiTheme="minorHAnsi" w:hAnsiTheme="minorHAnsi"/>
                <w:lang w:val="en-US" w:eastAsia="zh-CN"/>
              </w:rPr>
              <w:t>00,00</w:t>
            </w:r>
            <w:bookmarkEnd w:id="1"/>
            <w:r w:rsidRPr="007A10AE">
              <w:rPr>
                <w:rFonts w:asciiTheme="minorHAnsi" w:hAnsiTheme="minorHAnsi"/>
                <w:lang w:eastAsia="zh-CN"/>
              </w:rPr>
              <w:t xml:space="preserve"> €</w:t>
            </w:r>
          </w:p>
        </w:tc>
      </w:tr>
      <w:tr w:rsidR="00D55777" w:rsidRPr="007A10AE">
        <w:trPr>
          <w:trHeight w:val="610"/>
        </w:trPr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E42E9A" w:rsidP="007A10AE">
            <w:pPr>
              <w:pStyle w:val="aa"/>
              <w:jc w:val="both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 xml:space="preserve">ΠΑΡΟΧΗ ΥΠΗΡΕΣΙΩΝ </w:t>
            </w:r>
            <w:r w:rsidR="007A10AE" w:rsidRPr="007A10AE">
              <w:rPr>
                <w:rFonts w:asciiTheme="minorHAnsi" w:hAnsiTheme="minorHAnsi"/>
                <w:lang w:eastAsia="zh-CN"/>
              </w:rPr>
              <w:t xml:space="preserve">ΤΕΧΝΙΚΟΥ ΑΣΦΑΛΕΙΑΣ </w:t>
            </w:r>
            <w:r w:rsidRPr="007A10AE">
              <w:rPr>
                <w:rFonts w:asciiTheme="minorHAnsi" w:hAnsiTheme="minorHAnsi"/>
                <w:lang w:eastAsia="zh-CN"/>
              </w:rPr>
              <w:t>(</w:t>
            </w:r>
            <w:r w:rsidR="007A10AE">
              <w:rPr>
                <w:rFonts w:asciiTheme="minorHAnsi" w:hAnsiTheme="minorHAnsi"/>
                <w:lang w:eastAsia="zh-CN"/>
              </w:rPr>
              <w:t xml:space="preserve"> ΣΥΜΒΑΣΗ 16</w:t>
            </w:r>
            <w:r w:rsidRPr="007A10AE">
              <w:rPr>
                <w:rFonts w:asciiTheme="minorHAnsi" w:hAnsiTheme="minorHAnsi"/>
                <w:lang w:eastAsia="zh-CN"/>
              </w:rPr>
              <w:t>-</w:t>
            </w:r>
            <w:r>
              <w:rPr>
                <w:rFonts w:asciiTheme="minorHAnsi" w:hAnsiTheme="minorHAnsi"/>
                <w:lang w:eastAsia="zh-CN"/>
              </w:rPr>
              <w:t>0</w:t>
            </w:r>
            <w:r w:rsidR="007A10AE">
              <w:rPr>
                <w:rFonts w:asciiTheme="minorHAnsi" w:hAnsiTheme="minorHAnsi"/>
                <w:lang w:eastAsia="zh-CN"/>
              </w:rPr>
              <w:t>7</w:t>
            </w:r>
            <w:r w:rsidRPr="007A10AE">
              <w:rPr>
                <w:rFonts w:asciiTheme="minorHAnsi" w:hAnsiTheme="minorHAnsi"/>
                <w:lang w:eastAsia="zh-CN"/>
              </w:rPr>
              <w:t xml:space="preserve">-18 </w:t>
            </w:r>
            <w:r w:rsidR="007A10AE">
              <w:rPr>
                <w:rFonts w:asciiTheme="minorHAnsi" w:hAnsiTheme="minorHAnsi"/>
                <w:lang w:eastAsia="zh-CN"/>
              </w:rPr>
              <w:t xml:space="preserve"> έως</w:t>
            </w:r>
            <w:r w:rsidRPr="007A10AE">
              <w:rPr>
                <w:rFonts w:asciiTheme="minorHAnsi" w:hAnsiTheme="minorHAnsi"/>
                <w:lang w:eastAsia="zh-CN"/>
              </w:rPr>
              <w:t xml:space="preserve"> </w:t>
            </w:r>
            <w:r>
              <w:rPr>
                <w:rFonts w:asciiTheme="minorHAnsi" w:hAnsiTheme="minorHAnsi"/>
                <w:lang w:eastAsia="zh-CN"/>
              </w:rPr>
              <w:t>και 16</w:t>
            </w:r>
            <w:r w:rsidR="007A10AE">
              <w:rPr>
                <w:rFonts w:asciiTheme="minorHAnsi" w:hAnsiTheme="minorHAnsi"/>
                <w:lang w:eastAsia="zh-CN"/>
              </w:rPr>
              <w:t>-07-2019</w:t>
            </w:r>
            <w:r w:rsidRPr="007A10AE">
              <w:rPr>
                <w:rFonts w:asciiTheme="minorHAnsi" w:hAnsiTheme="minorHAnsi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D55777" w:rsidRPr="007A10AE" w:rsidRDefault="007A10AE" w:rsidP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Theme="minorHAnsi" w:eastAsia="Times New Roman" w:hAnsiTheme="minorHAnsi" w:cs="Comic Sans MS"/>
                <w:lang w:eastAsia="zh-CN"/>
              </w:rPr>
            </w:pPr>
            <w:r w:rsidRPr="007A10AE">
              <w:rPr>
                <w:rFonts w:asciiTheme="minorHAnsi" w:eastAsia="Times New Roman" w:hAnsiTheme="minorHAnsi" w:cs="Comic Sans MS"/>
                <w:lang w:eastAsia="zh-CN"/>
              </w:rPr>
              <w:t>10.6142.0009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7A10AE" w:rsidRDefault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338</w:t>
            </w:r>
            <w:r w:rsidR="00E42E9A" w:rsidRPr="007A10AE">
              <w:rPr>
                <w:rFonts w:asciiTheme="minorHAnsi" w:hAnsiTheme="minorHAnsi"/>
                <w:lang w:eastAsia="zh-CN"/>
              </w:rPr>
              <w:t xml:space="preserve">/2018 </w:t>
            </w:r>
          </w:p>
          <w:p w:rsidR="00D55777" w:rsidRPr="007A10AE" w:rsidRDefault="007A10AE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2.855,65 </w:t>
            </w:r>
            <w:r w:rsidR="00E42E9A" w:rsidRPr="007A10AE">
              <w:rPr>
                <w:rFonts w:asciiTheme="minorHAnsi" w:hAnsiTheme="minorHAnsi"/>
                <w:lang w:eastAsia="zh-CN"/>
              </w:rPr>
              <w:t>€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D55777" w:rsidRPr="007A10AE" w:rsidRDefault="00E42E9A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 xml:space="preserve">ΣΥΜΒΑΣΗ ΑΠΟ </w:t>
            </w:r>
            <w:r w:rsidR="007A10AE">
              <w:rPr>
                <w:rFonts w:asciiTheme="minorHAnsi" w:hAnsiTheme="minorHAnsi"/>
                <w:lang w:eastAsia="zh-CN"/>
              </w:rPr>
              <w:t>16-07-2018</w:t>
            </w:r>
          </w:p>
          <w:p w:rsidR="007A10AE" w:rsidRPr="007A10AE" w:rsidRDefault="007A10AE" w:rsidP="007A10AE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val="en-US" w:eastAsia="zh-CN"/>
              </w:rPr>
              <w:t>6ΓΓΕΩΕΚ-3Θ7</w:t>
            </w:r>
            <w:bookmarkStart w:id="2" w:name="__DdeLink__103_23577869511"/>
          </w:p>
          <w:bookmarkEnd w:id="2"/>
          <w:p w:rsidR="00D55777" w:rsidRPr="007A10AE" w:rsidRDefault="007A10AE" w:rsidP="007A10AE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rFonts w:asciiTheme="minorHAnsi" w:hAnsiTheme="minorHAnsi"/>
                <w:lang w:eastAsia="zh-CN"/>
              </w:rPr>
            </w:pPr>
            <w:r w:rsidRPr="007A10AE">
              <w:rPr>
                <w:rFonts w:asciiTheme="minorHAnsi" w:hAnsiTheme="minorHAnsi"/>
                <w:lang w:eastAsia="zh-CN"/>
              </w:rPr>
              <w:t xml:space="preserve">ποσού  </w:t>
            </w:r>
            <w:r w:rsidRPr="007A10AE">
              <w:rPr>
                <w:rFonts w:asciiTheme="minorHAnsi" w:hAnsiTheme="minorHAnsi"/>
                <w:lang w:val="en-US" w:eastAsia="zh-CN"/>
              </w:rPr>
              <w:t>12.</w:t>
            </w:r>
            <w:r w:rsidRPr="007A10AE">
              <w:rPr>
                <w:rFonts w:asciiTheme="minorHAnsi" w:hAnsiTheme="minorHAnsi"/>
                <w:lang w:eastAsia="zh-CN"/>
              </w:rPr>
              <w:t>4</w:t>
            </w:r>
            <w:r w:rsidRPr="007A10AE">
              <w:rPr>
                <w:rFonts w:asciiTheme="minorHAnsi" w:hAnsiTheme="minorHAnsi"/>
                <w:lang w:val="en-US" w:eastAsia="zh-CN"/>
              </w:rPr>
              <w:t>00,00</w:t>
            </w:r>
            <w:r w:rsidRPr="007A10AE">
              <w:rPr>
                <w:rFonts w:asciiTheme="minorHAnsi" w:hAnsiTheme="minorHAnsi"/>
                <w:lang w:eastAsia="zh-CN"/>
              </w:rPr>
              <w:t xml:space="preserve"> €</w:t>
            </w:r>
          </w:p>
        </w:tc>
      </w:tr>
    </w:tbl>
    <w:p w:rsidR="00D55777" w:rsidRPr="007A10AE" w:rsidRDefault="00D55777">
      <w:pPr>
        <w:keepNext/>
        <w:spacing w:after="0" w:line="100" w:lineRule="atLeast"/>
        <w:jc w:val="both"/>
        <w:rPr>
          <w:rFonts w:asciiTheme="minorHAnsi" w:hAnsiTheme="minorHAnsi"/>
        </w:rPr>
      </w:pPr>
    </w:p>
    <w:p w:rsidR="00D55777" w:rsidRPr="007A10AE" w:rsidRDefault="00E42E9A">
      <w:pPr>
        <w:numPr>
          <w:ilvl w:val="2"/>
          <w:numId w:val="1"/>
        </w:numPr>
        <w:rPr>
          <w:rFonts w:asciiTheme="minorHAnsi" w:hAnsiTheme="minorHAnsi"/>
          <w:b/>
          <w:bCs/>
          <w:lang w:eastAsia="zh-CN"/>
        </w:rPr>
      </w:pPr>
      <w:r w:rsidRPr="007A10AE">
        <w:rPr>
          <w:rFonts w:asciiTheme="minorHAnsi" w:eastAsia="Times New Roman" w:hAnsiTheme="minorHAnsi" w:cs="Comic Sans MS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</w:r>
      <w:r w:rsidRPr="007A10AE">
        <w:rPr>
          <w:rFonts w:asciiTheme="minorHAnsi" w:eastAsia="Times New Roman" w:hAnsiTheme="minorHAnsi" w:cs="Comic Sans MS"/>
          <w:lang w:eastAsia="zh-CN"/>
        </w:rPr>
        <w:tab/>
        <w:t xml:space="preserve">    </w:t>
      </w:r>
      <w:r w:rsidRPr="007A10AE">
        <w:rPr>
          <w:rFonts w:asciiTheme="minorHAnsi" w:hAnsiTheme="minorHAnsi"/>
          <w:b/>
          <w:bCs/>
          <w:lang w:eastAsia="zh-CN"/>
        </w:rPr>
        <w:t xml:space="preserve">Ο ΑΝΤΙΔΗΜΑΡΧΟΣ </w:t>
      </w:r>
    </w:p>
    <w:p w:rsidR="00D55777" w:rsidRPr="007A10AE" w:rsidRDefault="00D55777">
      <w:pPr>
        <w:rPr>
          <w:rFonts w:asciiTheme="minorHAnsi" w:hAnsiTheme="minorHAnsi"/>
        </w:rPr>
      </w:pPr>
    </w:p>
    <w:p w:rsidR="00D55777" w:rsidRPr="007A10AE" w:rsidRDefault="00E42E9A">
      <w:pPr>
        <w:rPr>
          <w:rFonts w:asciiTheme="minorHAnsi" w:hAnsiTheme="minorHAnsi"/>
        </w:rPr>
      </w:pPr>
      <w:r w:rsidRPr="007A10AE">
        <w:rPr>
          <w:rFonts w:asciiTheme="minorHAnsi" w:hAnsiTheme="minorHAnsi"/>
          <w:b/>
          <w:bCs/>
          <w:lang w:eastAsia="zh-CN"/>
        </w:rPr>
        <w:t xml:space="preserve">                      </w:t>
      </w:r>
      <w:r w:rsidRPr="007A10AE">
        <w:rPr>
          <w:rFonts w:asciiTheme="minorHAnsi" w:hAnsiTheme="minorHAnsi"/>
          <w:b/>
          <w:bCs/>
          <w:lang w:eastAsia="zh-CN"/>
        </w:rPr>
        <w:tab/>
      </w:r>
      <w:r w:rsidRPr="007A10AE">
        <w:rPr>
          <w:rFonts w:asciiTheme="minorHAnsi" w:hAnsiTheme="minorHAnsi"/>
          <w:b/>
          <w:bCs/>
          <w:lang w:eastAsia="zh-CN"/>
        </w:rPr>
        <w:tab/>
      </w:r>
      <w:r w:rsidRPr="007A10AE">
        <w:rPr>
          <w:rFonts w:asciiTheme="minorHAnsi" w:hAnsiTheme="minorHAnsi"/>
          <w:b/>
          <w:bCs/>
          <w:lang w:eastAsia="zh-CN"/>
        </w:rPr>
        <w:tab/>
      </w:r>
      <w:r w:rsidRPr="007A10AE">
        <w:rPr>
          <w:rFonts w:asciiTheme="minorHAnsi" w:hAnsiTheme="minorHAnsi"/>
          <w:b/>
          <w:bCs/>
          <w:lang w:eastAsia="zh-CN"/>
        </w:rPr>
        <w:tab/>
      </w:r>
      <w:r w:rsidRPr="007A10AE">
        <w:rPr>
          <w:rFonts w:asciiTheme="minorHAnsi" w:hAnsiTheme="minorHAnsi"/>
          <w:b/>
          <w:bCs/>
          <w:lang w:eastAsia="zh-CN"/>
        </w:rPr>
        <w:tab/>
        <w:t xml:space="preserve">                                                                                          ΕΥΑΓΓΕΛΟΣ ΜΠΑΡΜΠΑΚΟΣ</w:t>
      </w:r>
      <w:r w:rsidRPr="007A10AE">
        <w:rPr>
          <w:rFonts w:asciiTheme="minorHAnsi" w:hAnsiTheme="minorHAnsi"/>
        </w:rPr>
        <w:t xml:space="preserve">                </w:t>
      </w:r>
    </w:p>
    <w:sectPr w:rsidR="00D55777" w:rsidRPr="007A10AE">
      <w:pgSz w:w="11906" w:h="16838"/>
      <w:pgMar w:top="993" w:right="881" w:bottom="215" w:left="870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43D"/>
    <w:multiLevelType w:val="multilevel"/>
    <w:tmpl w:val="C054FE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C4BF5"/>
    <w:multiLevelType w:val="multilevel"/>
    <w:tmpl w:val="9104AD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BD15E0B"/>
    <w:multiLevelType w:val="multilevel"/>
    <w:tmpl w:val="3E884D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77"/>
    <w:rsid w:val="00353E62"/>
    <w:rsid w:val="007A10AE"/>
    <w:rsid w:val="0083148C"/>
    <w:rsid w:val="00D55777"/>
    <w:rsid w:val="00E4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4</cp:revision>
  <cp:lastPrinted>2018-12-11T07:41:00Z</cp:lastPrinted>
  <dcterms:created xsi:type="dcterms:W3CDTF">2018-12-11T07:38:00Z</dcterms:created>
  <dcterms:modified xsi:type="dcterms:W3CDTF">2018-12-14T12:20:00Z</dcterms:modified>
</cp:coreProperties>
</file>