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28" w:rsidRPr="00B26323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Pr="00B26323"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  <w:r w:rsidR="0067524E">
        <w:rPr>
          <w:rFonts w:eastAsia="Times New Roman" w:cs="Comic Sans MS"/>
          <w:b/>
          <w:sz w:val="24"/>
          <w:szCs w:val="24"/>
          <w:lang w:eastAsia="zh-CN"/>
        </w:rPr>
        <w:t xml:space="preserve"> Καλλιθέα 13/12</w:t>
      </w:r>
      <w:r>
        <w:rPr>
          <w:rFonts w:eastAsia="Times New Roman" w:cs="Comic Sans MS"/>
          <w:b/>
          <w:sz w:val="24"/>
          <w:szCs w:val="24"/>
          <w:lang w:eastAsia="zh-CN"/>
        </w:rPr>
        <w:t>/201</w:t>
      </w:r>
      <w:r w:rsidRPr="00B26323">
        <w:rPr>
          <w:rFonts w:eastAsia="Times New Roman" w:cs="Comic Sans MS"/>
          <w:b/>
          <w:sz w:val="24"/>
          <w:szCs w:val="24"/>
          <w:lang w:eastAsia="zh-CN"/>
        </w:rPr>
        <w:t>8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Αρ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245189" w:rsidRPr="00245189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 w:rsidR="00245189">
        <w:rPr>
          <w:rFonts w:eastAsia="Times New Roman" w:cs="Comic Sans MS"/>
          <w:b/>
          <w:sz w:val="24"/>
          <w:szCs w:val="24"/>
          <w:lang w:val="en-US" w:eastAsia="zh-CN"/>
        </w:rPr>
        <w:t>69942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bookmarkStart w:id="0" w:name="_GoBack"/>
      <w:bookmarkEnd w:id="0"/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 xml:space="preserve">ΘΕΜΑ : “Περί έγκρισης πρωτοκόλλου οριστικής παραλαβής της Επιτροπής Παραλαβής υπηρεσιών  Πληροφορικής, Τηλεπικοινωνιών και Φωτοαντιγραφικών που ορίστηκε με την </w:t>
      </w:r>
      <w:proofErr w:type="spellStart"/>
      <w:r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>
        <w:rPr>
          <w:rFonts w:ascii="Verdana" w:hAnsi="Verdana" w:cs="Mangal"/>
          <w:b/>
          <w:bCs/>
          <w:lang w:eastAsia="zh-CN" w:bidi="hi-IN"/>
        </w:rPr>
        <w:t>. 9/2018 (ΑΔΑ:  ΩΑΣ7ΩΕΚ-ΣΚΦ)  απόφαση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rFonts w:ascii="Verdana" w:hAnsi="Verdana" w:cs="Mangal"/>
          <w:i/>
          <w:sz w:val="24"/>
          <w:szCs w:val="24"/>
          <w:lang w:eastAsia="zh-CN" w:bidi="hi-IN"/>
        </w:rPr>
        <w:t>συντελεσθεί</w:t>
      </w:r>
      <w:proofErr w:type="spellEnd"/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1006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72"/>
        <w:gridCol w:w="1722"/>
        <w:gridCol w:w="2453"/>
        <w:gridCol w:w="1784"/>
        <w:gridCol w:w="12"/>
        <w:gridCol w:w="12"/>
        <w:gridCol w:w="2851"/>
      </w:tblGrid>
      <w:tr w:rsidR="000C0C28" w:rsidTr="008E5351">
        <w:trPr>
          <w:trHeight w:val="610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78493D" w:rsidTr="00D95C68">
        <w:trPr>
          <w:trHeight w:val="322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78493D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ΔΑΠΑΝΗ</w:t>
            </w:r>
            <w:r>
              <w:t xml:space="preserve"> </w:t>
            </w:r>
            <w:r w:rsidR="00A45398">
              <w:rPr>
                <w:rFonts w:eastAsia="Times New Roman"/>
                <w:bCs/>
                <w:lang w:eastAsia="zh-CN" w:bidi="hi-IN"/>
              </w:rPr>
              <w:t>ΕΤΗΣΙΑΣ ΣΥΝΔΡΟΜΗΣ ΕΤΟΥΣ 2018 ΣΤΗΝ ΗΛΕΚΤΡΟΝΙΚΗ ΒΑΣΗ ΔΕΔΟΜΕΝΩΝ «ΔΟΜΙΚΗ ΕΝΗΜΕΡΩΣΗ» ΓΙΑ ΤΗΝ ΠΛΗΡΕΣΤΕΡΗ ΕΝΗΜΕΡΩΣΗ ΤΗΣ Δ/ΝΣΗΣ ΠΟΛΕΟΔΟΜΙΑΣ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78493D" w:rsidP="0078493D">
            <w:pPr>
              <w:widowControl w:val="0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</w:t>
            </w:r>
            <w:r w:rsidRPr="00A45398">
              <w:rPr>
                <w:rFonts w:eastAsia="Times New Roman"/>
                <w:bCs/>
                <w:lang w:eastAsia="zh-CN" w:bidi="hi-IN"/>
              </w:rPr>
              <w:t>0</w:t>
            </w:r>
            <w:r w:rsidR="00A45398">
              <w:rPr>
                <w:rFonts w:eastAsia="Times New Roman"/>
                <w:bCs/>
                <w:lang w:eastAsia="zh-CN" w:bidi="hi-IN"/>
              </w:rPr>
              <w:t>.6451.0003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A45398" w:rsidP="00A4539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6978</w:t>
            </w:r>
            <w:r w:rsidR="0078493D">
              <w:rPr>
                <w:rFonts w:eastAsia="Times New Roman"/>
                <w:bCs/>
                <w:lang w:eastAsia="zh-CN" w:bidi="hi-IN"/>
              </w:rPr>
              <w:t>, 1</w:t>
            </w:r>
            <w:r>
              <w:rPr>
                <w:rFonts w:eastAsia="Times New Roman"/>
                <w:bCs/>
                <w:lang w:eastAsia="zh-CN" w:bidi="hi-IN"/>
              </w:rPr>
              <w:t>1/12</w:t>
            </w:r>
            <w:r w:rsidR="0078493D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1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A45398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968,01</w:t>
            </w:r>
            <w:r w:rsidR="0078493D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D95C68" w:rsidP="00D95C6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01/03/2018 (Α.Δ.Α.: 96ΕΡΩΕΚ-ΕΚΟ</w:t>
            </w:r>
          </w:p>
        </w:tc>
      </w:tr>
      <w:tr w:rsidR="001531EB" w:rsidTr="00D95C68">
        <w:trPr>
          <w:trHeight w:val="322"/>
        </w:trPr>
        <w:tc>
          <w:tcPr>
            <w:tcW w:w="217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Pr="007C30CF" w:rsidRDefault="00A45398" w:rsidP="00A4539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 xml:space="preserve">ΔΑΠΑΝΗ </w:t>
            </w:r>
            <w:r w:rsidR="001531EB">
              <w:t xml:space="preserve">ΣΥΝΤΗΡΗΣΗΣ ΚΑΙ </w:t>
            </w:r>
            <w:r>
              <w:t>ΤΕΧΝΙΚΗΣ ΥΠΟΣΤΗΡΙΞΗΣ ΤΟΥ ΣΥΣΤΗΜΑΤΟΣ ΕΜΦΑΚΕΛΛΩΣΗΣ ΤΟΥ ΔΗΜΟΥ</w:t>
            </w:r>
          </w:p>
        </w:tc>
        <w:tc>
          <w:tcPr>
            <w:tcW w:w="172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1531EB" w:rsidP="000518A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</w:t>
            </w:r>
            <w:r w:rsidR="00D95C68">
              <w:t>0.6265.0009</w:t>
            </w:r>
          </w:p>
        </w:tc>
        <w:tc>
          <w:tcPr>
            <w:tcW w:w="245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A45398" w:rsidP="000518A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619, 11/12</w:t>
            </w:r>
            <w:r w:rsidR="001531EB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A45398" w:rsidP="00A4539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641,33</w:t>
            </w:r>
            <w:r w:rsidR="001531EB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D95C68" w:rsidP="00D95C6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15/11/2018 (Α.Δ.Α.: ΩΡΓΞΩΕΚ-9Φ3</w:t>
            </w:r>
          </w:p>
        </w:tc>
      </w:tr>
    </w:tbl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24EE1" w:rsidRDefault="00D24EE1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Default="000C0C28"/>
    <w:sectPr w:rsidR="000C0C2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8"/>
    <w:rsid w:val="000779E9"/>
    <w:rsid w:val="000C0C28"/>
    <w:rsid w:val="001531EB"/>
    <w:rsid w:val="00174EE0"/>
    <w:rsid w:val="00245189"/>
    <w:rsid w:val="00536EBC"/>
    <w:rsid w:val="006617C1"/>
    <w:rsid w:val="0067524E"/>
    <w:rsid w:val="0078493D"/>
    <w:rsid w:val="007A3FBA"/>
    <w:rsid w:val="007C30CF"/>
    <w:rsid w:val="00802DB0"/>
    <w:rsid w:val="00842B19"/>
    <w:rsid w:val="008E5351"/>
    <w:rsid w:val="00945DA7"/>
    <w:rsid w:val="009D7C1C"/>
    <w:rsid w:val="00A43A99"/>
    <w:rsid w:val="00A45398"/>
    <w:rsid w:val="00B26323"/>
    <w:rsid w:val="00B53BFB"/>
    <w:rsid w:val="00BC5FD9"/>
    <w:rsid w:val="00D24EE1"/>
    <w:rsid w:val="00D7649F"/>
    <w:rsid w:val="00D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8128-8D10-4467-98CB-9082C8C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Γιώργος Αθανασιάδης</cp:lastModifiedBy>
  <cp:revision>5</cp:revision>
  <cp:lastPrinted>2018-10-25T08:51:00Z</cp:lastPrinted>
  <dcterms:created xsi:type="dcterms:W3CDTF">2018-11-16T09:13:00Z</dcterms:created>
  <dcterms:modified xsi:type="dcterms:W3CDTF">2018-12-13T09:08:00Z</dcterms:modified>
</cp:coreProperties>
</file>