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EA5" w:rsidRDefault="00D86EA5" w:rsidP="00D86EA5">
      <w:pPr>
        <w:rPr>
          <w:rFonts w:ascii="Tahoma" w:hAnsi="Tahoma" w:cs="Tahoma"/>
          <w:b/>
          <w:i/>
          <w:sz w:val="22"/>
          <w:szCs w:val="22"/>
        </w:rPr>
      </w:pPr>
      <w:r>
        <w:rPr>
          <w:rFonts w:ascii="Tahoma" w:hAnsi="Tahoma" w:cs="Tahoma"/>
          <w:b/>
          <w:i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ahoma" w:hAnsi="Tahoma" w:cs="Tahoma"/>
          <w:b/>
          <w:i/>
          <w:noProof/>
          <w:sz w:val="22"/>
          <w:szCs w:val="22"/>
        </w:rPr>
        <w:drawing>
          <wp:inline distT="0" distB="0" distL="0" distR="0">
            <wp:extent cx="1143000" cy="762000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6EA5" w:rsidRDefault="00D86EA5" w:rsidP="00D86EA5">
      <w:pPr>
        <w:rPr>
          <w:rFonts w:ascii="Tahoma" w:hAnsi="Tahoma" w:cs="Tahoma"/>
          <w:b/>
          <w:i/>
          <w:sz w:val="22"/>
          <w:szCs w:val="22"/>
        </w:rPr>
      </w:pPr>
    </w:p>
    <w:tbl>
      <w:tblPr>
        <w:tblW w:w="9214" w:type="dxa"/>
        <w:tblLook w:val="04A0" w:firstRow="1" w:lastRow="0" w:firstColumn="1" w:lastColumn="0" w:noHBand="0" w:noVBand="1"/>
      </w:tblPr>
      <w:tblGrid>
        <w:gridCol w:w="1679"/>
        <w:gridCol w:w="3424"/>
        <w:gridCol w:w="4111"/>
      </w:tblGrid>
      <w:tr w:rsidR="00D86EA5" w:rsidTr="009C10DF">
        <w:tc>
          <w:tcPr>
            <w:tcW w:w="5103" w:type="dxa"/>
            <w:gridSpan w:val="2"/>
          </w:tcPr>
          <w:p w:rsidR="00D86EA5" w:rsidRDefault="00D86EA5">
            <w:pPr>
              <w:spacing w:line="252" w:lineRule="auto"/>
              <w:rPr>
                <w:rFonts w:ascii="Tahoma" w:hAnsi="Tahoma" w:cs="Tahoma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  <w:lang w:eastAsia="en-US"/>
              </w:rPr>
              <w:t>ΕΛΛΗΝΙΚΗ ΔΗΜΟΚΡΑΤΙΑ</w:t>
            </w:r>
          </w:p>
          <w:p w:rsidR="00D86EA5" w:rsidRDefault="00D86EA5">
            <w:pPr>
              <w:spacing w:line="252" w:lineRule="auto"/>
              <w:rPr>
                <w:rFonts w:ascii="Tahoma" w:hAnsi="Tahoma" w:cs="Tahoma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  <w:lang w:eastAsia="en-US"/>
              </w:rPr>
              <w:t>ΝΟΜΟΣ ΑΤΤΙΚΗΣ</w:t>
            </w:r>
          </w:p>
          <w:p w:rsidR="00D86EA5" w:rsidRDefault="00D86EA5">
            <w:pPr>
              <w:spacing w:line="252" w:lineRule="auto"/>
              <w:rPr>
                <w:rFonts w:ascii="Tahoma" w:hAnsi="Tahoma" w:cs="Tahoma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  <w:lang w:eastAsia="en-US"/>
              </w:rPr>
              <w:t>ΔΗΜΟΣ ΚΑΛΛΙΘΕΑΣ</w:t>
            </w:r>
          </w:p>
          <w:p w:rsidR="00D86EA5" w:rsidRDefault="00D86EA5">
            <w:pPr>
              <w:tabs>
                <w:tab w:val="left" w:pos="3750"/>
              </w:tabs>
              <w:spacing w:line="252" w:lineRule="auto"/>
              <w:rPr>
                <w:rFonts w:ascii="Tahoma" w:hAnsi="Tahoma" w:cs="Tahoma"/>
                <w:b/>
                <w:sz w:val="22"/>
                <w:szCs w:val="22"/>
                <w:lang w:eastAsia="en-US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eastAsia="en-US"/>
              </w:rPr>
              <w:t xml:space="preserve">ΔΙΕΥΘΥΝΣΗ:  ΔΙΟΙΚΗΤΙΚΗ                                                    </w:t>
            </w:r>
          </w:p>
          <w:p w:rsidR="00D86EA5" w:rsidRDefault="00D86EA5">
            <w:pPr>
              <w:spacing w:line="252" w:lineRule="auto"/>
              <w:rPr>
                <w:rFonts w:ascii="Tahoma" w:hAnsi="Tahoma" w:cs="Tahoma"/>
                <w:b/>
                <w:sz w:val="22"/>
                <w:szCs w:val="22"/>
                <w:lang w:val="en-US" w:eastAsia="en-US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eastAsia="en-US"/>
              </w:rPr>
              <w:t xml:space="preserve">ΤΜΗΜΑ :ΑΝΘΡΩΠΙΝΟΥ ΔΥΝΑΜΙΚΟΥ  </w:t>
            </w:r>
          </w:p>
          <w:p w:rsidR="00D86EA5" w:rsidRDefault="00D86EA5">
            <w:pPr>
              <w:spacing w:line="252" w:lineRule="auto"/>
              <w:rPr>
                <w:rFonts w:ascii="Tahoma" w:hAnsi="Tahoma" w:cs="Tahoma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hideMark/>
          </w:tcPr>
          <w:p w:rsidR="00D86EA5" w:rsidRDefault="00D86EA5">
            <w:pPr>
              <w:keepNext/>
              <w:tabs>
                <w:tab w:val="left" w:pos="1152"/>
              </w:tabs>
              <w:spacing w:line="252" w:lineRule="auto"/>
              <w:ind w:left="317" w:right="1168" w:hanging="518"/>
              <w:jc w:val="center"/>
              <w:outlineLvl w:val="0"/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  <w:lang w:eastAsia="en-US"/>
              </w:rPr>
              <w:t xml:space="preserve">Καλλιθέα, </w:t>
            </w:r>
            <w:r w:rsidR="00F01076"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  <w:t xml:space="preserve"> </w:t>
            </w:r>
            <w:r w:rsidR="00BE702D"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  <w:t>28</w:t>
            </w:r>
            <w:r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22"/>
                <w:szCs w:val="22"/>
                <w:lang w:eastAsia="en-US"/>
              </w:rPr>
              <w:t>/03/201</w:t>
            </w:r>
            <w:r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  <w:t>9</w:t>
            </w:r>
          </w:p>
          <w:p w:rsidR="00D86EA5" w:rsidRDefault="00D86EA5" w:rsidP="009C10DF">
            <w:pPr>
              <w:spacing w:line="252" w:lineRule="auto"/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Tahoma" w:hAnsi="Tahoma" w:cs="Tahoma"/>
                <w:b/>
                <w:bCs/>
                <w:sz w:val="22"/>
                <w:szCs w:val="22"/>
                <w:lang w:eastAsia="en-US"/>
              </w:rPr>
              <w:t>Αρ</w:t>
            </w:r>
            <w:proofErr w:type="spellEnd"/>
            <w:r>
              <w:rPr>
                <w:rFonts w:ascii="Tahoma" w:hAnsi="Tahoma" w:cs="Tahoma"/>
                <w:b/>
                <w:bCs/>
                <w:sz w:val="22"/>
                <w:szCs w:val="22"/>
                <w:lang w:eastAsia="en-US"/>
              </w:rPr>
              <w:t>. πρωτ.</w:t>
            </w:r>
            <w:r w:rsidR="007D25E9"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  <w:t xml:space="preserve"> 17816</w:t>
            </w:r>
            <w:r>
              <w:rPr>
                <w:rFonts w:ascii="Tahoma" w:hAnsi="Tahoma" w:cs="Tahoma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D86EA5" w:rsidTr="009C10DF">
        <w:tc>
          <w:tcPr>
            <w:tcW w:w="1679" w:type="dxa"/>
          </w:tcPr>
          <w:p w:rsidR="00D86EA5" w:rsidRDefault="00D86EA5">
            <w:pPr>
              <w:spacing w:line="252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  <w:r>
              <w:rPr>
                <w:rFonts w:ascii="Tahoma" w:hAnsi="Tahoma" w:cs="Tahoma"/>
                <w:sz w:val="22"/>
                <w:szCs w:val="22"/>
                <w:lang w:eastAsia="en-US"/>
              </w:rPr>
              <w:t xml:space="preserve">ΤΑΧ.Δ/ΝΣΗ : </w:t>
            </w:r>
          </w:p>
          <w:p w:rsidR="00D86EA5" w:rsidRDefault="00D86EA5">
            <w:pPr>
              <w:spacing w:line="252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</w:p>
          <w:p w:rsidR="00D86EA5" w:rsidRDefault="00D86EA5">
            <w:pPr>
              <w:spacing w:line="252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  <w:r>
              <w:rPr>
                <w:rFonts w:ascii="Tahoma" w:hAnsi="Tahoma" w:cs="Tahoma"/>
                <w:sz w:val="22"/>
                <w:szCs w:val="22"/>
                <w:lang w:eastAsia="en-US"/>
              </w:rPr>
              <w:t>Πληροφορίες:</w:t>
            </w:r>
          </w:p>
          <w:p w:rsidR="00D86EA5" w:rsidRDefault="00D86EA5">
            <w:pPr>
              <w:spacing w:line="252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  <w:r>
              <w:rPr>
                <w:rFonts w:ascii="Tahoma" w:hAnsi="Tahoma" w:cs="Tahoma"/>
                <w:sz w:val="22"/>
                <w:szCs w:val="22"/>
                <w:lang w:eastAsia="en-US"/>
              </w:rPr>
              <w:t xml:space="preserve">Τηλέφωνο:     </w:t>
            </w:r>
          </w:p>
          <w:p w:rsidR="00D86EA5" w:rsidRDefault="00D86EA5">
            <w:pPr>
              <w:spacing w:line="252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  <w:r>
              <w:rPr>
                <w:rFonts w:ascii="Tahoma" w:hAnsi="Tahoma" w:cs="Tahoma"/>
                <w:sz w:val="22"/>
                <w:szCs w:val="22"/>
                <w:lang w:val="en-US" w:eastAsia="en-US"/>
              </w:rPr>
              <w:t>Fax</w:t>
            </w:r>
            <w:r>
              <w:rPr>
                <w:rFonts w:ascii="Tahoma" w:hAnsi="Tahoma" w:cs="Tahoma"/>
                <w:sz w:val="22"/>
                <w:szCs w:val="22"/>
                <w:lang w:eastAsia="en-US"/>
              </w:rPr>
              <w:t xml:space="preserve">:           </w:t>
            </w:r>
          </w:p>
          <w:p w:rsidR="00D86EA5" w:rsidRDefault="00D86EA5">
            <w:pPr>
              <w:spacing w:line="252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  <w:r>
              <w:rPr>
                <w:rFonts w:ascii="Tahoma" w:hAnsi="Tahoma" w:cs="Tahoma"/>
                <w:sz w:val="22"/>
                <w:szCs w:val="22"/>
                <w:lang w:val="en-US" w:eastAsia="en-US"/>
              </w:rPr>
              <w:t>E</w:t>
            </w:r>
            <w:r>
              <w:rPr>
                <w:rFonts w:ascii="Tahoma" w:hAnsi="Tahoma" w:cs="Tahoma"/>
                <w:sz w:val="22"/>
                <w:szCs w:val="22"/>
                <w:lang w:eastAsia="en-US"/>
              </w:rPr>
              <w:t>-</w:t>
            </w:r>
            <w:r>
              <w:rPr>
                <w:rFonts w:ascii="Tahoma" w:hAnsi="Tahoma" w:cs="Tahoma"/>
                <w:sz w:val="22"/>
                <w:szCs w:val="22"/>
                <w:lang w:val="en-US" w:eastAsia="en-US"/>
              </w:rPr>
              <w:t>mail</w:t>
            </w:r>
            <w:r>
              <w:rPr>
                <w:rFonts w:ascii="Tahoma" w:hAnsi="Tahoma" w:cs="Tahoma"/>
                <w:sz w:val="22"/>
                <w:szCs w:val="22"/>
                <w:lang w:eastAsia="en-US"/>
              </w:rPr>
              <w:t xml:space="preserve">:    </w:t>
            </w:r>
          </w:p>
        </w:tc>
        <w:tc>
          <w:tcPr>
            <w:tcW w:w="3424" w:type="dxa"/>
            <w:hideMark/>
          </w:tcPr>
          <w:p w:rsidR="00D86EA5" w:rsidRDefault="00D86EA5">
            <w:pPr>
              <w:spacing w:line="252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ahoma" w:hAnsi="Tahoma" w:cs="Tahoma"/>
                <w:sz w:val="22"/>
                <w:szCs w:val="22"/>
                <w:lang w:eastAsia="en-US"/>
              </w:rPr>
              <w:t>Ματζαγριωτάκη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eastAsia="en-US"/>
              </w:rPr>
              <w:t xml:space="preserve"> 76, </w:t>
            </w:r>
          </w:p>
          <w:p w:rsidR="00D86EA5" w:rsidRDefault="00D86EA5">
            <w:pPr>
              <w:spacing w:line="252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  <w:r>
              <w:rPr>
                <w:rFonts w:ascii="Tahoma" w:hAnsi="Tahoma" w:cs="Tahoma"/>
                <w:sz w:val="22"/>
                <w:szCs w:val="22"/>
                <w:lang w:eastAsia="en-US"/>
              </w:rPr>
              <w:t xml:space="preserve">Καλλιθέα, 17676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D86EA5" w:rsidRDefault="00D86EA5">
            <w:pPr>
              <w:tabs>
                <w:tab w:val="left" w:pos="4760"/>
                <w:tab w:val="right" w:pos="8306"/>
              </w:tabs>
              <w:spacing w:line="252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  <w:r>
              <w:rPr>
                <w:rFonts w:ascii="Tahoma" w:hAnsi="Tahoma" w:cs="Tahoma"/>
                <w:sz w:val="22"/>
                <w:szCs w:val="22"/>
                <w:lang w:eastAsia="en-US"/>
              </w:rPr>
              <w:t>Ράνια Θεοδοσίου</w:t>
            </w:r>
          </w:p>
          <w:p w:rsidR="00D86EA5" w:rsidRDefault="00D86EA5">
            <w:pPr>
              <w:tabs>
                <w:tab w:val="left" w:pos="4760"/>
                <w:tab w:val="right" w:pos="8306"/>
              </w:tabs>
              <w:spacing w:line="252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  <w:r>
              <w:rPr>
                <w:rFonts w:ascii="Tahoma" w:hAnsi="Tahoma" w:cs="Tahoma"/>
                <w:sz w:val="22"/>
                <w:szCs w:val="22"/>
                <w:lang w:eastAsia="en-US"/>
              </w:rPr>
              <w:t>213-20.70.415</w:t>
            </w:r>
          </w:p>
          <w:p w:rsidR="00D86EA5" w:rsidRDefault="00D86EA5">
            <w:pPr>
              <w:tabs>
                <w:tab w:val="left" w:pos="4760"/>
                <w:tab w:val="right" w:pos="8306"/>
              </w:tabs>
              <w:spacing w:line="252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  <w:r>
              <w:rPr>
                <w:rFonts w:ascii="Tahoma" w:hAnsi="Tahoma" w:cs="Tahoma"/>
                <w:sz w:val="22"/>
                <w:szCs w:val="22"/>
                <w:lang w:eastAsia="en-US"/>
              </w:rPr>
              <w:t>213-20.70.421</w:t>
            </w:r>
          </w:p>
          <w:p w:rsidR="00D86EA5" w:rsidRDefault="00D86EA5">
            <w:pPr>
              <w:tabs>
                <w:tab w:val="left" w:pos="4760"/>
                <w:tab w:val="right" w:pos="8306"/>
              </w:tabs>
              <w:spacing w:line="252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  <w:r>
              <w:rPr>
                <w:rFonts w:ascii="Tahoma" w:hAnsi="Tahoma" w:cs="Tahoma"/>
                <w:sz w:val="22"/>
                <w:szCs w:val="22"/>
                <w:lang w:val="en-US" w:eastAsia="en-US"/>
              </w:rPr>
              <w:t>r</w:t>
            </w:r>
            <w:r>
              <w:rPr>
                <w:rFonts w:ascii="Tahoma" w:hAnsi="Tahoma" w:cs="Tahoma"/>
                <w:sz w:val="22"/>
                <w:szCs w:val="22"/>
                <w:lang w:eastAsia="en-US"/>
              </w:rPr>
              <w:t>.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en-US" w:eastAsia="en-US"/>
              </w:rPr>
              <w:t>theodosiou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eastAsia="en-US"/>
              </w:rPr>
              <w:t>@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en-US" w:eastAsia="en-US"/>
              </w:rPr>
              <w:t>kallihea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eastAsia="en-US"/>
              </w:rPr>
              <w:t>.</w:t>
            </w:r>
            <w:r>
              <w:rPr>
                <w:rFonts w:ascii="Tahoma" w:hAnsi="Tahoma" w:cs="Tahoma"/>
                <w:sz w:val="22"/>
                <w:szCs w:val="22"/>
                <w:lang w:val="en-US" w:eastAsia="en-US"/>
              </w:rPr>
              <w:t>gr</w:t>
            </w:r>
            <w:r>
              <w:rPr>
                <w:rFonts w:ascii="Tahoma" w:hAnsi="Tahoma" w:cs="Tahoma"/>
                <w:sz w:val="22"/>
                <w:szCs w:val="22"/>
                <w:lang w:eastAsia="en-US"/>
              </w:rPr>
              <w:t xml:space="preserve">                         </w:t>
            </w:r>
          </w:p>
        </w:tc>
        <w:tc>
          <w:tcPr>
            <w:tcW w:w="4111" w:type="dxa"/>
          </w:tcPr>
          <w:p w:rsidR="00D86EA5" w:rsidRDefault="00D86EA5">
            <w:pPr>
              <w:spacing w:line="254" w:lineRule="auto"/>
              <w:jc w:val="center"/>
              <w:rPr>
                <w:rFonts w:ascii="Tahoma" w:hAnsi="Tahoma" w:cs="Tahoma"/>
                <w:b/>
                <w:sz w:val="22"/>
                <w:szCs w:val="22"/>
                <w:lang w:eastAsia="en-US"/>
              </w:rPr>
            </w:pPr>
          </w:p>
          <w:p w:rsidR="00D86EA5" w:rsidRDefault="00D86EA5" w:rsidP="009C10DF">
            <w:pPr>
              <w:spacing w:line="254" w:lineRule="auto"/>
              <w:ind w:right="174"/>
              <w:jc w:val="center"/>
              <w:rPr>
                <w:rFonts w:ascii="Tahoma" w:hAnsi="Tahoma" w:cs="Tahoma"/>
                <w:b/>
                <w:sz w:val="22"/>
                <w:szCs w:val="22"/>
                <w:lang w:eastAsia="en-US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eastAsia="en-US"/>
              </w:rPr>
              <w:t>ΠΡΟΣ</w:t>
            </w:r>
          </w:p>
          <w:p w:rsidR="00D86EA5" w:rsidRDefault="00D86EA5" w:rsidP="009C10DF">
            <w:pPr>
              <w:spacing w:line="254" w:lineRule="auto"/>
              <w:ind w:left="720" w:right="174"/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eastAsia="en-US"/>
              </w:rPr>
              <w:t>τον κ. Πρόεδρο του Δημοτικού Συμβουλίου</w:t>
            </w:r>
          </w:p>
          <w:p w:rsidR="00D86EA5" w:rsidRDefault="00D86EA5">
            <w:pPr>
              <w:spacing w:line="252" w:lineRule="auto"/>
              <w:ind w:right="-108"/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:rsidR="00D86EA5" w:rsidRDefault="00D86EA5" w:rsidP="00D86EA5">
      <w:pPr>
        <w:rPr>
          <w:rFonts w:ascii="Tahoma" w:hAnsi="Tahoma" w:cs="Tahoma"/>
          <w:sz w:val="22"/>
          <w:szCs w:val="22"/>
        </w:rPr>
      </w:pPr>
    </w:p>
    <w:p w:rsidR="00D86EA5" w:rsidRDefault="00D86EA5" w:rsidP="00D86EA5">
      <w:pPr>
        <w:ind w:left="709" w:hanging="993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ΘΕΜΑ</w:t>
      </w:r>
      <w:r>
        <w:rPr>
          <w:rFonts w:ascii="Tahoma" w:hAnsi="Tahoma" w:cs="Tahoma"/>
          <w:b/>
          <w:sz w:val="22"/>
          <w:szCs w:val="22"/>
        </w:rPr>
        <w:t>:</w:t>
      </w:r>
      <w:r w:rsidR="007A05B9">
        <w:rPr>
          <w:rFonts w:ascii="Tahoma" w:hAnsi="Tahoma" w:cs="Tahoma"/>
          <w:b/>
          <w:sz w:val="22"/>
          <w:szCs w:val="22"/>
        </w:rPr>
        <w:t xml:space="preserve"> «</w:t>
      </w:r>
      <w:bookmarkStart w:id="0" w:name="_GoBack"/>
      <w:bookmarkEnd w:id="0"/>
      <w:r>
        <w:rPr>
          <w:rFonts w:ascii="Tahoma" w:hAnsi="Tahoma" w:cs="Tahoma"/>
          <w:b/>
          <w:sz w:val="22"/>
          <w:szCs w:val="22"/>
        </w:rPr>
        <w:t>Στρατηγικός Προγραμματισμός Προσλήψεων Τακτικού Προσωπικού 2020 -20</w:t>
      </w:r>
      <w:r w:rsidR="00164779">
        <w:rPr>
          <w:rFonts w:ascii="Tahoma" w:hAnsi="Tahoma" w:cs="Tahoma"/>
          <w:b/>
          <w:sz w:val="22"/>
          <w:szCs w:val="22"/>
        </w:rPr>
        <w:t>2</w:t>
      </w:r>
      <w:r>
        <w:rPr>
          <w:rFonts w:ascii="Tahoma" w:hAnsi="Tahoma" w:cs="Tahoma"/>
          <w:b/>
          <w:sz w:val="22"/>
          <w:szCs w:val="22"/>
        </w:rPr>
        <w:t>3» .</w:t>
      </w:r>
    </w:p>
    <w:p w:rsidR="00D86EA5" w:rsidRDefault="00D86EA5" w:rsidP="00D86EA5">
      <w:pPr>
        <w:ind w:left="709" w:hanging="993"/>
        <w:jc w:val="both"/>
        <w:rPr>
          <w:rFonts w:ascii="Tahoma" w:hAnsi="Tahoma" w:cs="Tahoma"/>
          <w:b/>
          <w:sz w:val="22"/>
          <w:szCs w:val="22"/>
        </w:rPr>
      </w:pPr>
    </w:p>
    <w:p w:rsidR="00A9345D" w:rsidRDefault="00D86EA5" w:rsidP="00A9345D">
      <w:pPr>
        <w:ind w:firstLine="720"/>
        <w:jc w:val="both"/>
        <w:rPr>
          <w:color w:val="000000"/>
          <w:sz w:val="28"/>
        </w:rPr>
      </w:pPr>
      <w:r>
        <w:rPr>
          <w:rFonts w:ascii="Tahoma" w:hAnsi="Tahoma" w:cs="Tahoma"/>
          <w:sz w:val="22"/>
          <w:szCs w:val="22"/>
        </w:rPr>
        <w:t xml:space="preserve">Παρακαλούμε να συμπεριλάβετε στα θέματα της ημερήσιας διάταξης της προσεχούς συνεδρίασης του Δημοτικού Συμβουλίου και το στην περίληψη αναφερόμενο θέμα </w:t>
      </w:r>
      <w:r w:rsidR="00A9345D">
        <w:rPr>
          <w:rFonts w:ascii="Tahoma" w:hAnsi="Tahoma" w:cs="Tahoma"/>
          <w:sz w:val="22"/>
          <w:szCs w:val="22"/>
        </w:rPr>
        <w:t xml:space="preserve">που </w:t>
      </w:r>
      <w:r w:rsidR="00A9345D">
        <w:rPr>
          <w:color w:val="000000"/>
          <w:sz w:val="28"/>
        </w:rPr>
        <w:t xml:space="preserve">αφορά  στην έγκριση </w:t>
      </w:r>
      <w:r w:rsidR="00B21FE3">
        <w:rPr>
          <w:color w:val="000000"/>
          <w:sz w:val="28"/>
        </w:rPr>
        <w:t>του Στρατηγικού Π</w:t>
      </w:r>
      <w:r w:rsidR="00A9345D">
        <w:rPr>
          <w:color w:val="000000"/>
          <w:sz w:val="28"/>
        </w:rPr>
        <w:t xml:space="preserve">ρογραμματισμού προσλήψεων </w:t>
      </w:r>
      <w:r w:rsidR="00BE702D">
        <w:rPr>
          <w:color w:val="000000"/>
          <w:sz w:val="28"/>
        </w:rPr>
        <w:t>του</w:t>
      </w:r>
      <w:r w:rsidR="00A9345D">
        <w:rPr>
          <w:color w:val="000000"/>
          <w:sz w:val="28"/>
        </w:rPr>
        <w:t xml:space="preserve"> τακτικού  προσωπικού </w:t>
      </w:r>
      <w:r w:rsidR="008D7D16">
        <w:rPr>
          <w:color w:val="000000"/>
          <w:sz w:val="28"/>
        </w:rPr>
        <w:t xml:space="preserve">του Δήμου </w:t>
      </w:r>
      <w:r w:rsidR="00A9345D">
        <w:rPr>
          <w:color w:val="000000"/>
          <w:sz w:val="28"/>
        </w:rPr>
        <w:t xml:space="preserve">σύμφωνα με τις διατάξεις του Ν.4590/19 ως εξής: </w:t>
      </w:r>
    </w:p>
    <w:p w:rsidR="00721B1C" w:rsidRDefault="00721B1C" w:rsidP="00A9345D">
      <w:pPr>
        <w:jc w:val="both"/>
        <w:rPr>
          <w:color w:val="000000"/>
          <w:sz w:val="28"/>
        </w:rPr>
      </w:pPr>
    </w:p>
    <w:p w:rsidR="00A9345D" w:rsidRDefault="00A9345D" w:rsidP="00A9345D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Λαμβάνοντας υπόψη: </w:t>
      </w:r>
    </w:p>
    <w:p w:rsidR="00721B1C" w:rsidRDefault="00721B1C" w:rsidP="00A9345D">
      <w:pPr>
        <w:jc w:val="both"/>
        <w:rPr>
          <w:color w:val="000000"/>
          <w:sz w:val="28"/>
        </w:rPr>
      </w:pPr>
    </w:p>
    <w:p w:rsidR="00164779" w:rsidRDefault="00164779" w:rsidP="00A9345D">
      <w:pPr>
        <w:jc w:val="both"/>
        <w:rPr>
          <w:color w:val="000000"/>
          <w:sz w:val="28"/>
        </w:rPr>
      </w:pPr>
    </w:p>
    <w:p w:rsidR="00A9345D" w:rsidRDefault="00A9345D" w:rsidP="00A9345D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>1.Τις διατάξεις του Ν. 4590/2019 «Ενδυνάμωση Ανώτατου Συμβουλίου Επιλογής Προσωπικού (Α.Σ.Ε.Π.), ενίσχυση και αναβάθμιση Δημόσιας Διοίκησης και άλλες διατάξεις.»(ΦΕΚ Α' 17/07.02.2019), σχετικά με το Στρατηγικό Προγραμματισμό των προσλήψεων</w:t>
      </w:r>
    </w:p>
    <w:p w:rsidR="00A9345D" w:rsidRDefault="00A9345D" w:rsidP="00A9345D">
      <w:pPr>
        <w:jc w:val="both"/>
        <w:rPr>
          <w:b/>
          <w:color w:val="000000"/>
          <w:sz w:val="28"/>
        </w:rPr>
      </w:pPr>
      <w:r>
        <w:rPr>
          <w:color w:val="000000"/>
          <w:sz w:val="28"/>
        </w:rPr>
        <w:t>2. Το με αρ. πρωτ. ΔΙΠΠ/Φ.2.9/οικ. 9816/28-2-2019 έγγραφο του Υπουργείου Διοικητικής Ανασυγκρότησης σύμφωνα με το οποίο</w:t>
      </w:r>
      <w:r>
        <w:t xml:space="preserve"> </w:t>
      </w:r>
      <w:r>
        <w:rPr>
          <w:color w:val="000000"/>
          <w:sz w:val="28"/>
        </w:rPr>
        <w:t xml:space="preserve">για  τον  πρώτο,  μετά  την  έναρξη  ισχύος  του  παρόντος, πολυετή προγραμματισμό προσλήψεων προσωπικού των ετών  2020-2023,  τα τετραετή  σχέδια  προγραμματισμού  ανθρώπινου δυναμικού  του  άρθρου  3,  υποβάλλονται  στο  Υπουργείο  Διοικητικής Ανασυγκρότησης </w:t>
      </w:r>
      <w:r>
        <w:rPr>
          <w:b/>
          <w:color w:val="000000"/>
          <w:sz w:val="28"/>
        </w:rPr>
        <w:t>μέχρι την 29</w:t>
      </w:r>
      <w:r>
        <w:rPr>
          <w:b/>
          <w:color w:val="000000"/>
          <w:sz w:val="28"/>
          <w:vertAlign w:val="superscript"/>
        </w:rPr>
        <w:t>η</w:t>
      </w:r>
      <w:r>
        <w:rPr>
          <w:b/>
          <w:color w:val="000000"/>
          <w:sz w:val="28"/>
        </w:rPr>
        <w:t xml:space="preserve"> Μαρτίου 2019.</w:t>
      </w:r>
    </w:p>
    <w:p w:rsidR="00721B1C" w:rsidRDefault="00D3168A" w:rsidP="00A9345D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>3</w:t>
      </w:r>
      <w:r w:rsidR="00721B1C" w:rsidRPr="00721B1C">
        <w:rPr>
          <w:color w:val="000000"/>
          <w:sz w:val="28"/>
        </w:rPr>
        <w:t xml:space="preserve">. </w:t>
      </w:r>
      <w:r w:rsidR="00721B1C">
        <w:rPr>
          <w:color w:val="000000"/>
          <w:sz w:val="28"/>
          <w:lang w:val="en-US"/>
        </w:rPr>
        <w:t>T</w:t>
      </w:r>
      <w:r w:rsidR="00721B1C">
        <w:rPr>
          <w:color w:val="000000"/>
          <w:sz w:val="28"/>
        </w:rPr>
        <w:t xml:space="preserve">ην εγκύκλιο 10 /20.3.2019 ΑΔΑ: 9ΑΜ5465ΧΘ7-ΚΡΓ του Υπουργείου Εσωτερικών </w:t>
      </w:r>
      <w:r w:rsidR="00BE702D">
        <w:rPr>
          <w:color w:val="000000"/>
          <w:sz w:val="28"/>
        </w:rPr>
        <w:t xml:space="preserve">σύμφωνα με την οποία ο προγραμματισμός </w:t>
      </w:r>
      <w:proofErr w:type="gramStart"/>
      <w:r w:rsidR="00BE702D">
        <w:rPr>
          <w:color w:val="000000"/>
          <w:sz w:val="28"/>
        </w:rPr>
        <w:t>προσλήψεων</w:t>
      </w:r>
      <w:r w:rsidR="00164779">
        <w:rPr>
          <w:color w:val="000000"/>
          <w:sz w:val="28"/>
        </w:rPr>
        <w:t xml:space="preserve"> </w:t>
      </w:r>
      <w:r w:rsidR="00BE702D">
        <w:rPr>
          <w:color w:val="000000"/>
          <w:sz w:val="28"/>
        </w:rPr>
        <w:t xml:space="preserve"> θα</w:t>
      </w:r>
      <w:proofErr w:type="gramEnd"/>
      <w:r w:rsidR="00BE702D">
        <w:rPr>
          <w:color w:val="000000"/>
          <w:sz w:val="28"/>
        </w:rPr>
        <w:t xml:space="preserve"> πρέπει να υποβληθεί στο Υπουργείο Εσωτερικών ηλεκτρονικά μέχρι την </w:t>
      </w:r>
      <w:proofErr w:type="spellStart"/>
      <w:r w:rsidR="00BE702D">
        <w:rPr>
          <w:b/>
          <w:color w:val="000000"/>
          <w:sz w:val="28"/>
        </w:rPr>
        <w:t>την</w:t>
      </w:r>
      <w:proofErr w:type="spellEnd"/>
      <w:r w:rsidR="00BE702D">
        <w:rPr>
          <w:b/>
          <w:color w:val="000000"/>
          <w:sz w:val="28"/>
        </w:rPr>
        <w:t xml:space="preserve"> 28</w:t>
      </w:r>
      <w:r w:rsidR="00BE702D">
        <w:rPr>
          <w:b/>
          <w:color w:val="000000"/>
          <w:sz w:val="28"/>
          <w:vertAlign w:val="superscript"/>
        </w:rPr>
        <w:t>η</w:t>
      </w:r>
      <w:r w:rsidR="00BE702D">
        <w:rPr>
          <w:b/>
          <w:color w:val="000000"/>
          <w:sz w:val="28"/>
        </w:rPr>
        <w:t xml:space="preserve"> Μαρτίου 2019</w:t>
      </w:r>
      <w:r w:rsidR="00721B1C">
        <w:rPr>
          <w:color w:val="000000"/>
          <w:sz w:val="28"/>
        </w:rPr>
        <w:t xml:space="preserve">. </w:t>
      </w:r>
    </w:p>
    <w:p w:rsidR="00D3168A" w:rsidRDefault="00D3168A" w:rsidP="00D3168A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lastRenderedPageBreak/>
        <w:t>4. Τις διατάξεις της υπ. ΣΤ1 περ. 3 του Ν. 4093/2013 σύμφωνα με τις οποίες οι προσλήψεις και οι διορισμοί μόνιμου προσωπικού και προσωπικού με σχέση εργασίας ιδιωτικού δικαίου (ΙΔΑΧ) των κατηγοριών ΔΕ και ΥΕ είχαν ανασταλεί μέχρι 31/12/2016.</w:t>
      </w:r>
    </w:p>
    <w:p w:rsidR="00721B1C" w:rsidRDefault="00721B1C" w:rsidP="00A9345D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>5</w:t>
      </w:r>
      <w:r w:rsidR="00A9345D">
        <w:rPr>
          <w:color w:val="000000"/>
          <w:sz w:val="28"/>
        </w:rPr>
        <w:t>.Το γεγονός ότι τα τελευταία χρόνια έχουν συνταξιοδοτηθεί 1</w:t>
      </w:r>
      <w:r w:rsidR="00F62CBC">
        <w:rPr>
          <w:color w:val="000000"/>
          <w:sz w:val="28"/>
        </w:rPr>
        <w:t>8</w:t>
      </w:r>
      <w:r w:rsidR="00D3168A">
        <w:rPr>
          <w:color w:val="000000"/>
          <w:sz w:val="28"/>
        </w:rPr>
        <w:t>0</w:t>
      </w:r>
      <w:r w:rsidR="00A9345D">
        <w:rPr>
          <w:color w:val="000000"/>
          <w:sz w:val="28"/>
        </w:rPr>
        <w:t xml:space="preserve"> υπάλληλοι</w:t>
      </w:r>
      <w:r w:rsidR="00F62CBC">
        <w:rPr>
          <w:color w:val="000000"/>
          <w:sz w:val="28"/>
        </w:rPr>
        <w:t xml:space="preserve"> </w:t>
      </w:r>
      <w:r w:rsidR="00EE76C9">
        <w:rPr>
          <w:color w:val="000000"/>
          <w:sz w:val="28"/>
        </w:rPr>
        <w:t xml:space="preserve">με σχέση εργασίας δημοσίου </w:t>
      </w:r>
      <w:r>
        <w:rPr>
          <w:color w:val="000000"/>
          <w:sz w:val="28"/>
        </w:rPr>
        <w:t>δικαίου</w:t>
      </w:r>
      <w:r w:rsidR="00756B17">
        <w:rPr>
          <w:color w:val="000000"/>
          <w:sz w:val="28"/>
        </w:rPr>
        <w:t xml:space="preserve"> και </w:t>
      </w:r>
      <w:r w:rsidR="00D3168A">
        <w:rPr>
          <w:color w:val="000000"/>
          <w:sz w:val="28"/>
        </w:rPr>
        <w:t>40</w:t>
      </w:r>
      <w:r w:rsidR="00756B17">
        <w:rPr>
          <w:color w:val="000000"/>
          <w:sz w:val="28"/>
        </w:rPr>
        <w:t xml:space="preserve"> </w:t>
      </w:r>
      <w:r w:rsidR="000362C9">
        <w:rPr>
          <w:color w:val="000000"/>
          <w:sz w:val="28"/>
        </w:rPr>
        <w:t>υπάλληλοι</w:t>
      </w:r>
      <w:r w:rsidR="00756B17">
        <w:rPr>
          <w:color w:val="000000"/>
          <w:sz w:val="28"/>
        </w:rPr>
        <w:t xml:space="preserve"> με σχέση εργασίας Ι.Δ.Α.Χ </w:t>
      </w:r>
      <w:r w:rsidR="00A9345D">
        <w:rPr>
          <w:color w:val="000000"/>
          <w:sz w:val="28"/>
        </w:rPr>
        <w:t xml:space="preserve"> ενώ αναμένεται για την επόμενη τετραετία η αποχώρηση </w:t>
      </w:r>
      <w:r w:rsidR="00C36FDD">
        <w:rPr>
          <w:color w:val="000000"/>
          <w:sz w:val="28"/>
        </w:rPr>
        <w:t>38</w:t>
      </w:r>
      <w:r w:rsidR="00A9345D">
        <w:rPr>
          <w:color w:val="000000"/>
          <w:sz w:val="28"/>
        </w:rPr>
        <w:t xml:space="preserve"> υπαλλήλων</w:t>
      </w:r>
      <w:r w:rsidR="00C36FDD">
        <w:rPr>
          <w:color w:val="000000"/>
          <w:sz w:val="28"/>
        </w:rPr>
        <w:t xml:space="preserve"> λόγω συμπλήρωσης ορίου ηλικίας </w:t>
      </w:r>
      <w:r w:rsidR="00756B17">
        <w:rPr>
          <w:color w:val="000000"/>
          <w:sz w:val="28"/>
        </w:rPr>
        <w:t xml:space="preserve">(34 υπάλληλοι με σχέση εργασίας δημοσίου δικαίου και 4 υπάλληλοι Ιδιωτικού Δικαίου Αορίστου Χρόνου  </w:t>
      </w:r>
      <w:r>
        <w:rPr>
          <w:color w:val="000000"/>
          <w:sz w:val="28"/>
        </w:rPr>
        <w:t>)</w:t>
      </w:r>
      <w:r w:rsidR="00D3168A">
        <w:rPr>
          <w:color w:val="000000"/>
          <w:sz w:val="28"/>
        </w:rPr>
        <w:t>.</w:t>
      </w:r>
    </w:p>
    <w:p w:rsidR="00A9345D" w:rsidRDefault="00775833" w:rsidP="00A9345D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>6</w:t>
      </w:r>
      <w:r w:rsidR="00A9345D">
        <w:rPr>
          <w:color w:val="000000"/>
          <w:sz w:val="28"/>
        </w:rPr>
        <w:t>.Κρίνεται επιτακτική η ανάγκη κάλυψης των νευραλγικών τομέων της καθαριότητας, υγείας και περιβάλλοντος.</w:t>
      </w:r>
    </w:p>
    <w:p w:rsidR="00A9345D" w:rsidRDefault="00775833" w:rsidP="00A9345D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>7</w:t>
      </w:r>
      <w:r w:rsidR="00A9345D">
        <w:rPr>
          <w:color w:val="000000"/>
          <w:sz w:val="28"/>
        </w:rPr>
        <w:t xml:space="preserve">.Ο αυξημένος όγκος εργασίας στις Διοικητικές υπηρεσίες από την τεχνολογική αναβάθμιση και ηλεκτρονική διακυβέρνηση (πλήθος </w:t>
      </w:r>
      <w:proofErr w:type="spellStart"/>
      <w:r w:rsidR="00A9345D">
        <w:rPr>
          <w:color w:val="000000"/>
          <w:sz w:val="28"/>
        </w:rPr>
        <w:t>πλατφόρμων</w:t>
      </w:r>
      <w:proofErr w:type="spellEnd"/>
      <w:r w:rsidR="00A9345D">
        <w:rPr>
          <w:color w:val="000000"/>
          <w:sz w:val="28"/>
        </w:rPr>
        <w:t xml:space="preserve"> με συλλογή , επεξεργασία και διαχείριση δεδομένων), η πολυνομία και η πολυπλοκότητα κανονιστικών κειμένων, η εξειδίκευση της απασχόλησης και ο καταμερισμός εργασίας, σε συνδυασμό με την έλλειψη εξειδικευμένου προσωπικού τόσο σε τομείς διοικητικής υποστήριξης όσο και σε ευαίσθητους τομείς </w:t>
      </w:r>
      <w:proofErr w:type="spellStart"/>
      <w:r w:rsidR="00A9345D">
        <w:rPr>
          <w:color w:val="000000"/>
          <w:sz w:val="28"/>
        </w:rPr>
        <w:t>π.χ</w:t>
      </w:r>
      <w:proofErr w:type="spellEnd"/>
      <w:r w:rsidR="00A9345D">
        <w:rPr>
          <w:color w:val="000000"/>
          <w:sz w:val="28"/>
        </w:rPr>
        <w:t xml:space="preserve"> υγείας, κοινωνικής πολιτικής </w:t>
      </w:r>
      <w:proofErr w:type="spellStart"/>
      <w:r w:rsidR="00A9345D">
        <w:rPr>
          <w:color w:val="000000"/>
          <w:sz w:val="28"/>
        </w:rPr>
        <w:t>κλπ</w:t>
      </w:r>
      <w:proofErr w:type="spellEnd"/>
    </w:p>
    <w:p w:rsidR="00A9345D" w:rsidRDefault="00775833" w:rsidP="00A9345D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>8</w:t>
      </w:r>
      <w:r w:rsidR="00A9345D">
        <w:rPr>
          <w:color w:val="000000"/>
          <w:sz w:val="28"/>
        </w:rPr>
        <w:t>.Σύμφωνα δε με τις διατάξεις του άρθρου 28 του Ν. 4585/2018 ότι ο χρόνος έναρξης των πρόσθετων  αρμοδιοτήτων που τους μεταβιβάστηκαν σύμφωνα με τις διατάξεις της περ. α΄ της παρ. 1 του άρθρου 95 του ν.3852/2010 ορίστηκε η 1/1/2020.</w:t>
      </w:r>
    </w:p>
    <w:p w:rsidR="00A9345D" w:rsidRDefault="009A3CAE" w:rsidP="00A9345D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>9</w:t>
      </w:r>
      <w:r w:rsidR="00A9345D">
        <w:rPr>
          <w:color w:val="000000"/>
          <w:sz w:val="28"/>
        </w:rPr>
        <w:t xml:space="preserve">.Τις κενές οργανικές θέσεις όπως αυτές προκύπτουν από τα στοιχεία του προσωπικού μητρώου των υπαλλήλων του Δήμου και αποτυπώνονται στον Ο.Ε.Υ του Δήμου </w:t>
      </w:r>
      <w:r w:rsidR="00F96261">
        <w:rPr>
          <w:color w:val="000000"/>
          <w:sz w:val="28"/>
        </w:rPr>
        <w:t>με τίς εκτιμώμενες αποχωρήσεις κατά τα έτη 2020 - 2023</w:t>
      </w:r>
      <w:r w:rsidR="00F96261" w:rsidRPr="00F96261">
        <w:rPr>
          <w:color w:val="000000"/>
          <w:sz w:val="28"/>
        </w:rPr>
        <w:t xml:space="preserve"> </w:t>
      </w:r>
      <w:r w:rsidR="00A9345D">
        <w:rPr>
          <w:color w:val="000000"/>
          <w:sz w:val="28"/>
        </w:rPr>
        <w:t>και έχουν ως εξής:</w:t>
      </w:r>
    </w:p>
    <w:p w:rsidR="00164779" w:rsidRDefault="00164779" w:rsidP="00A9345D">
      <w:pPr>
        <w:jc w:val="both"/>
        <w:rPr>
          <w:color w:val="000000"/>
          <w:sz w:val="28"/>
        </w:rPr>
      </w:pPr>
    </w:p>
    <w:p w:rsidR="0065315F" w:rsidRDefault="0065315F" w:rsidP="0065315F">
      <w:pPr>
        <w:jc w:val="both"/>
        <w:rPr>
          <w:color w:val="000000"/>
          <w:sz w:val="28"/>
        </w:rPr>
      </w:pPr>
    </w:p>
    <w:p w:rsidR="00164779" w:rsidRDefault="00164779" w:rsidP="0065315F">
      <w:pPr>
        <w:jc w:val="both"/>
        <w:rPr>
          <w:color w:val="000000"/>
          <w:sz w:val="28"/>
        </w:rPr>
      </w:pPr>
    </w:p>
    <w:tbl>
      <w:tblPr>
        <w:tblW w:w="8677" w:type="dxa"/>
        <w:tblInd w:w="-3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946"/>
        <w:gridCol w:w="732"/>
        <w:gridCol w:w="1022"/>
        <w:gridCol w:w="993"/>
        <w:gridCol w:w="992"/>
        <w:gridCol w:w="992"/>
      </w:tblGrid>
      <w:tr w:rsidR="0065315F" w:rsidTr="00BC5789">
        <w:trPr>
          <w:trHeight w:val="619"/>
        </w:trPr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15F" w:rsidRDefault="0065315F" w:rsidP="00BC5789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ΚΛΑΔΟΣ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15F" w:rsidRDefault="0065315F" w:rsidP="00E5282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ΚΕΝΕΣ 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15F" w:rsidRPr="00D954A4" w:rsidRDefault="0065315F" w:rsidP="00BC5789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954A4">
              <w:rPr>
                <w:rFonts w:ascii="Calibri" w:eastAsiaTheme="minorHAns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  <w:t>ΑΠΟΧΩΡΗ</w:t>
            </w:r>
            <w:r>
              <w:rPr>
                <w:rFonts w:ascii="Calibri" w:eastAsiaTheme="minorHAns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  <w:t>-</w:t>
            </w:r>
            <w:r w:rsidRPr="00D954A4">
              <w:rPr>
                <w:rFonts w:ascii="Calibri" w:eastAsiaTheme="minorHAns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  <w:t>ΣΕΙΣ</w:t>
            </w:r>
          </w:p>
          <w:p w:rsidR="0065315F" w:rsidRDefault="0065315F" w:rsidP="00BC5789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2020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15F" w:rsidRPr="00D954A4" w:rsidRDefault="0065315F" w:rsidP="00BC5789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954A4">
              <w:rPr>
                <w:rFonts w:ascii="Calibri" w:eastAsiaTheme="minorHAns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  <w:t>ΑΠΟΧΩΡΗ</w:t>
            </w:r>
            <w:r>
              <w:rPr>
                <w:rFonts w:ascii="Calibri" w:eastAsiaTheme="minorHAns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  <w:t>-</w:t>
            </w:r>
            <w:r w:rsidRPr="00D954A4">
              <w:rPr>
                <w:rFonts w:ascii="Calibri" w:eastAsiaTheme="minorHAns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  <w:t>ΣΕΙΣ</w:t>
            </w:r>
          </w:p>
          <w:p w:rsidR="0065315F" w:rsidRDefault="0065315F" w:rsidP="00BC5789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15F" w:rsidRPr="00D954A4" w:rsidRDefault="0065315F" w:rsidP="00BC5789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954A4">
              <w:rPr>
                <w:rFonts w:ascii="Calibri" w:eastAsiaTheme="minorHAns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  <w:t>ΑΠΟΧΩΡΗ</w:t>
            </w:r>
            <w:r>
              <w:rPr>
                <w:rFonts w:ascii="Calibri" w:eastAsiaTheme="minorHAns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  <w:t>-</w:t>
            </w:r>
            <w:r w:rsidRPr="00D954A4">
              <w:rPr>
                <w:rFonts w:ascii="Calibri" w:eastAsiaTheme="minorHAns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  <w:t>ΣΕΙΣ</w:t>
            </w:r>
          </w:p>
          <w:p w:rsidR="0065315F" w:rsidRDefault="0065315F" w:rsidP="00BC5789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15F" w:rsidRPr="00D954A4" w:rsidRDefault="0065315F" w:rsidP="00BC5789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954A4">
              <w:rPr>
                <w:rFonts w:ascii="Calibri" w:eastAsiaTheme="minorHAns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  <w:t>ΑΠΟΧΩΡΗΣΕΙΣ</w:t>
            </w:r>
          </w:p>
          <w:p w:rsidR="0065315F" w:rsidRDefault="0065315F" w:rsidP="00BC5789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2023 </w:t>
            </w:r>
          </w:p>
        </w:tc>
      </w:tr>
      <w:tr w:rsidR="0065315F" w:rsidTr="00BC5789">
        <w:trPr>
          <w:trHeight w:val="216"/>
        </w:trPr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15F" w:rsidRDefault="0065315F" w:rsidP="00BC578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ΠΕ ΔΙΟΙΚΗΤΙΚΟΥ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15F" w:rsidRDefault="0065315F" w:rsidP="00BC5789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15F" w:rsidRDefault="0065315F" w:rsidP="00BC578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15F" w:rsidRDefault="0065315F" w:rsidP="00BC578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15F" w:rsidRDefault="0065315F" w:rsidP="00BC578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15F" w:rsidRDefault="0065315F" w:rsidP="00BC578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65315F" w:rsidTr="00BC5789">
        <w:trPr>
          <w:trHeight w:val="216"/>
        </w:trPr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15F" w:rsidRDefault="0065315F" w:rsidP="00BC578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ΠΕ ΟΙΚΟΝΟΜΙΚΟΥ-ΛΟΓΙΣΤΙΚΟΥ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15F" w:rsidRDefault="0065315F" w:rsidP="00BC5789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15F" w:rsidRDefault="0065315F" w:rsidP="00BC578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15F" w:rsidRDefault="0065315F" w:rsidP="00BC578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15F" w:rsidRDefault="0065315F" w:rsidP="00BC578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15F" w:rsidRDefault="0065315F" w:rsidP="00BC578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65315F" w:rsidTr="00BC5789">
        <w:trPr>
          <w:trHeight w:val="216"/>
        </w:trPr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15F" w:rsidRDefault="0065315F" w:rsidP="00BC578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ΠΕ ΒΙΒΛΙΟΘΗΚΟΝΟΜΩΝ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15F" w:rsidRDefault="0065315F" w:rsidP="00BC5789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15F" w:rsidRDefault="0065315F" w:rsidP="00BC578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15F" w:rsidRDefault="0065315F" w:rsidP="00BC578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15F" w:rsidRDefault="0065315F" w:rsidP="00BC578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15F" w:rsidRDefault="0065315F" w:rsidP="00BC578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65315F" w:rsidTr="00BC5789">
        <w:trPr>
          <w:trHeight w:val="216"/>
        </w:trPr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15F" w:rsidRDefault="0065315F" w:rsidP="00BC578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ΠΕ ΠΟΛΙΤΙΚΩΝ ΜΗΧΑΝΙΚΩΝ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15F" w:rsidRDefault="00E5282D" w:rsidP="00BC5789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15F" w:rsidRDefault="0065315F" w:rsidP="00BC578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15F" w:rsidRDefault="0065315F" w:rsidP="00BC578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15F" w:rsidRDefault="0065315F" w:rsidP="00BC578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15F" w:rsidRDefault="0065315F" w:rsidP="00BC578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65315F" w:rsidTr="00BC5789">
        <w:trPr>
          <w:trHeight w:val="216"/>
        </w:trPr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15F" w:rsidRDefault="0065315F" w:rsidP="00BC578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ΠΕ ΑΡΧΙΤΕΚΤΟΝΩΝ ΜΗΧΑΝΙΚΩΝ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15F" w:rsidRDefault="0065315F" w:rsidP="00BC5789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15F" w:rsidRDefault="0065315F" w:rsidP="00BC578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15F" w:rsidRDefault="0065315F" w:rsidP="00BC578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15F" w:rsidRDefault="0065315F" w:rsidP="00BC578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15F" w:rsidRDefault="0065315F" w:rsidP="00BC578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65315F" w:rsidTr="00BC5789">
        <w:trPr>
          <w:trHeight w:val="216"/>
        </w:trPr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15F" w:rsidRDefault="0065315F" w:rsidP="00BC578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ΠΕ ΜΗΧΑΝΟΛΟΓΩΝ ΜΗΧΑΝΙΚΩΝ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15F" w:rsidRDefault="0065315F" w:rsidP="00BC5789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15F" w:rsidRDefault="0065315F" w:rsidP="00BC578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15F" w:rsidRDefault="0065315F" w:rsidP="00BC578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15F" w:rsidRDefault="0065315F" w:rsidP="00BC578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15F" w:rsidRDefault="0065315F" w:rsidP="00BC578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</w:tr>
      <w:tr w:rsidR="0065315F" w:rsidTr="00BC5789">
        <w:trPr>
          <w:trHeight w:val="216"/>
        </w:trPr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15F" w:rsidRDefault="0065315F" w:rsidP="00BC578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ΠΕ ΗΛΕΚΤΡΟΛΟΓΩΝ ΜΗΧΑΝΙΚΩΝ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15F" w:rsidRDefault="0065315F" w:rsidP="00BC5789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15F" w:rsidRDefault="0065315F" w:rsidP="00BC578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15F" w:rsidRDefault="0065315F" w:rsidP="00BC578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15F" w:rsidRDefault="0065315F" w:rsidP="00BC578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15F" w:rsidRDefault="0065315F" w:rsidP="00BC578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65315F" w:rsidTr="00BC5789">
        <w:trPr>
          <w:trHeight w:val="216"/>
        </w:trPr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15F" w:rsidRDefault="0065315F" w:rsidP="00BC578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ΠΕ ΤΟΠΟΓΡΑΦΩΝ ΜΗΧΑΝΙΚΩΝ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15F" w:rsidRDefault="0065315F" w:rsidP="00BC5789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15F" w:rsidRDefault="0065315F" w:rsidP="00BC578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15F" w:rsidRDefault="0065315F" w:rsidP="00BC578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15F" w:rsidRDefault="0065315F" w:rsidP="00BC578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15F" w:rsidRDefault="0065315F" w:rsidP="00BC578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65315F" w:rsidTr="00BC5789">
        <w:trPr>
          <w:trHeight w:val="216"/>
        </w:trPr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15F" w:rsidRDefault="0065315F" w:rsidP="00BC578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ΠΕ ΠΛΗΡΟΦΟΡΙΚΗΣ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15F" w:rsidRDefault="0065315F" w:rsidP="00BC5789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15F" w:rsidRDefault="0065315F" w:rsidP="00BC578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15F" w:rsidRDefault="0065315F" w:rsidP="00BC578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15F" w:rsidRDefault="0065315F" w:rsidP="00BC578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15F" w:rsidRDefault="0065315F" w:rsidP="00BC578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65315F" w:rsidTr="00BC5789">
        <w:trPr>
          <w:trHeight w:val="216"/>
        </w:trPr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15F" w:rsidRDefault="0065315F" w:rsidP="00BC578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ΠΕ ΔΗΜΟΤΙΚΗΣ ΑΣΤΥΝΟΜΙΑΣ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15F" w:rsidRDefault="0065315F" w:rsidP="00BC5789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15F" w:rsidRDefault="0065315F" w:rsidP="00BC578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15F" w:rsidRDefault="0065315F" w:rsidP="00BC578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15F" w:rsidRDefault="0065315F" w:rsidP="00BC578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15F" w:rsidRDefault="0065315F" w:rsidP="00BC578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6A2E55" w:rsidTr="00BC5789">
        <w:trPr>
          <w:trHeight w:val="216"/>
        </w:trPr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AC9" w:rsidRDefault="007D6AC9" w:rsidP="006A2E5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6A2E55" w:rsidRDefault="006A2E55" w:rsidP="006A2E5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ΚΛΑΔΟΣ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55" w:rsidRPr="007961EB" w:rsidRDefault="006A2E55" w:rsidP="00E447D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Cs/>
                <w:color w:val="000000"/>
                <w:sz w:val="22"/>
                <w:szCs w:val="22"/>
                <w:lang w:eastAsia="en-US"/>
              </w:rPr>
            </w:pPr>
            <w:r w:rsidRPr="007961EB">
              <w:rPr>
                <w:rFonts w:ascii="Calibri" w:eastAsiaTheme="minorHAnsi" w:hAnsi="Calibri" w:cs="Calibri"/>
                <w:bCs/>
                <w:color w:val="000000"/>
                <w:sz w:val="22"/>
                <w:szCs w:val="22"/>
                <w:lang w:eastAsia="en-US"/>
              </w:rPr>
              <w:t xml:space="preserve">ΚΕΝΕΣ 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55" w:rsidRPr="007961EB" w:rsidRDefault="006A2E55" w:rsidP="006A2E5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Cs/>
                <w:color w:val="000000"/>
                <w:sz w:val="20"/>
                <w:szCs w:val="20"/>
                <w:lang w:eastAsia="en-US"/>
              </w:rPr>
            </w:pPr>
            <w:r w:rsidRPr="007961EB">
              <w:rPr>
                <w:rFonts w:ascii="Calibri" w:eastAsiaTheme="minorHAnsi" w:hAnsi="Calibri" w:cs="Calibri"/>
                <w:bCs/>
                <w:color w:val="000000"/>
                <w:sz w:val="20"/>
                <w:szCs w:val="20"/>
                <w:lang w:eastAsia="en-US"/>
              </w:rPr>
              <w:t>ΑΠΟΧΩΡΗ-ΣΕΙΣ</w:t>
            </w:r>
          </w:p>
          <w:p w:rsidR="006A2E55" w:rsidRPr="007961EB" w:rsidRDefault="006A2E55" w:rsidP="006A2E5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Cs/>
                <w:color w:val="000000"/>
                <w:sz w:val="22"/>
                <w:szCs w:val="22"/>
                <w:lang w:eastAsia="en-US"/>
              </w:rPr>
            </w:pPr>
            <w:r w:rsidRPr="007961EB">
              <w:rPr>
                <w:rFonts w:ascii="Calibri" w:eastAsiaTheme="minorHAnsi" w:hAnsi="Calibri" w:cs="Calibri"/>
                <w:bCs/>
                <w:color w:val="000000"/>
                <w:sz w:val="22"/>
                <w:szCs w:val="22"/>
                <w:lang w:eastAsia="en-US"/>
              </w:rPr>
              <w:t>2020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55" w:rsidRPr="007961EB" w:rsidRDefault="006A2E55" w:rsidP="006A2E5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Cs/>
                <w:color w:val="000000"/>
                <w:sz w:val="20"/>
                <w:szCs w:val="20"/>
                <w:lang w:eastAsia="en-US"/>
              </w:rPr>
            </w:pPr>
            <w:r w:rsidRPr="007961EB">
              <w:rPr>
                <w:rFonts w:ascii="Calibri" w:eastAsiaTheme="minorHAnsi" w:hAnsi="Calibri" w:cs="Calibri"/>
                <w:bCs/>
                <w:color w:val="000000"/>
                <w:sz w:val="20"/>
                <w:szCs w:val="20"/>
                <w:lang w:eastAsia="en-US"/>
              </w:rPr>
              <w:t>ΑΠΟΧΩΡΗ-ΣΕΙΣ</w:t>
            </w:r>
          </w:p>
          <w:p w:rsidR="006A2E55" w:rsidRPr="007961EB" w:rsidRDefault="006A2E55" w:rsidP="006A2E5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 w:rsidRPr="007961EB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55" w:rsidRPr="007961EB" w:rsidRDefault="006A2E55" w:rsidP="006A2E5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Cs/>
                <w:color w:val="000000"/>
                <w:sz w:val="20"/>
                <w:szCs w:val="20"/>
                <w:lang w:eastAsia="en-US"/>
              </w:rPr>
            </w:pPr>
            <w:r w:rsidRPr="007961EB">
              <w:rPr>
                <w:rFonts w:ascii="Calibri" w:eastAsiaTheme="minorHAnsi" w:hAnsi="Calibri" w:cs="Calibri"/>
                <w:bCs/>
                <w:color w:val="000000"/>
                <w:sz w:val="20"/>
                <w:szCs w:val="20"/>
                <w:lang w:eastAsia="en-US"/>
              </w:rPr>
              <w:t>ΑΠΟΧΩΡΗ-ΣΕΙΣ</w:t>
            </w:r>
          </w:p>
          <w:p w:rsidR="006A2E55" w:rsidRPr="007961EB" w:rsidRDefault="006A2E55" w:rsidP="006A2E5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 w:rsidRPr="007961EB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55" w:rsidRPr="007961EB" w:rsidRDefault="006A2E55" w:rsidP="006A2E5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Cs/>
                <w:color w:val="000000"/>
                <w:sz w:val="20"/>
                <w:szCs w:val="20"/>
                <w:lang w:eastAsia="en-US"/>
              </w:rPr>
            </w:pPr>
            <w:r w:rsidRPr="007961EB">
              <w:rPr>
                <w:rFonts w:ascii="Calibri" w:eastAsiaTheme="minorHAnsi" w:hAnsi="Calibri" w:cs="Calibri"/>
                <w:bCs/>
                <w:color w:val="000000"/>
                <w:sz w:val="20"/>
                <w:szCs w:val="20"/>
                <w:lang w:eastAsia="en-US"/>
              </w:rPr>
              <w:t>ΑΠΟΧΩΡΗ</w:t>
            </w:r>
            <w:r w:rsidR="007961EB" w:rsidRPr="007961EB">
              <w:rPr>
                <w:rFonts w:ascii="Calibri" w:eastAsiaTheme="minorHAnsi" w:hAnsi="Calibri" w:cs="Calibri"/>
                <w:bCs/>
                <w:color w:val="000000"/>
                <w:sz w:val="20"/>
                <w:szCs w:val="20"/>
                <w:lang w:eastAsia="en-US"/>
              </w:rPr>
              <w:t>-</w:t>
            </w:r>
            <w:r w:rsidRPr="007961EB">
              <w:rPr>
                <w:rFonts w:ascii="Calibri" w:eastAsiaTheme="minorHAnsi" w:hAnsi="Calibri" w:cs="Calibri"/>
                <w:bCs/>
                <w:color w:val="000000"/>
                <w:sz w:val="20"/>
                <w:szCs w:val="20"/>
                <w:lang w:eastAsia="en-US"/>
              </w:rPr>
              <w:t>ΣΕΙΣ</w:t>
            </w:r>
          </w:p>
          <w:p w:rsidR="006A2E55" w:rsidRPr="007961EB" w:rsidRDefault="006A2E55" w:rsidP="006A2E5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 w:rsidRPr="007961EB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2023 </w:t>
            </w:r>
          </w:p>
        </w:tc>
      </w:tr>
      <w:tr w:rsidR="006A2E55" w:rsidTr="00BC5789">
        <w:trPr>
          <w:trHeight w:val="216"/>
        </w:trPr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55" w:rsidRDefault="006A2E55" w:rsidP="006A2E5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ΠΕ ΙΑΤΡΩΝ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55" w:rsidRDefault="006A2E55" w:rsidP="006A2E5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55" w:rsidRDefault="006A2E55" w:rsidP="006A2E5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55" w:rsidRDefault="006A2E55" w:rsidP="006A2E5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55" w:rsidRDefault="006A2E55" w:rsidP="006A2E5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55" w:rsidRDefault="006A2E55" w:rsidP="006A2E5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6A2E55" w:rsidTr="00BC5789">
        <w:trPr>
          <w:trHeight w:val="216"/>
        </w:trPr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55" w:rsidRDefault="006A2E55" w:rsidP="006A2E5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ΠΕ ΙΑΤΡΩΝ ΕΡΓΑΣΙΑΣ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55" w:rsidRDefault="006A2E55" w:rsidP="006A2E5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55" w:rsidRDefault="006A2E55" w:rsidP="006A2E5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55" w:rsidRDefault="006A2E55" w:rsidP="006A2E5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55" w:rsidRDefault="006A2E55" w:rsidP="006A2E5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55" w:rsidRDefault="006A2E55" w:rsidP="006A2E5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6A2E55" w:rsidTr="00BC5789">
        <w:trPr>
          <w:trHeight w:val="216"/>
        </w:trPr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55" w:rsidRDefault="006A2E55" w:rsidP="006A2E5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ΠΕ ΤΕΧΝΙΚΩΝ ΑΣΦΑΛΕΙΑΣ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55" w:rsidRDefault="006A2E55" w:rsidP="006A2E5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55" w:rsidRDefault="006A2E55" w:rsidP="006A2E5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55" w:rsidRDefault="006A2E55" w:rsidP="006A2E5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55" w:rsidRDefault="006A2E55" w:rsidP="006A2E5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55" w:rsidRDefault="006A2E55" w:rsidP="006A2E5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6A2E55" w:rsidTr="00BC5789">
        <w:trPr>
          <w:trHeight w:val="216"/>
        </w:trPr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55" w:rsidRDefault="006A2E55" w:rsidP="006A2E5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ΤΕ ΕΠΙΣΚΕΠΤΩΝ ΥΓΕΙΑΣ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55" w:rsidRDefault="006A2E55" w:rsidP="006A2E5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55" w:rsidRDefault="006A2E55" w:rsidP="006A2E5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55" w:rsidRDefault="006A2E55" w:rsidP="006A2E5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55" w:rsidRDefault="006A2E55" w:rsidP="006A2E5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55" w:rsidRDefault="006A2E55" w:rsidP="006A2E5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6A2E55" w:rsidTr="00BC5789">
        <w:trPr>
          <w:trHeight w:val="216"/>
        </w:trPr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55" w:rsidRDefault="006A2E55" w:rsidP="006A2E5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ΤΕ ΝΟΣΗΛΕΥΤΩΝ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55" w:rsidRDefault="006A2E55" w:rsidP="006A2E5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55" w:rsidRDefault="006A2E55" w:rsidP="006A2E5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55" w:rsidRDefault="006A2E55" w:rsidP="006A2E5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55" w:rsidRDefault="006A2E55" w:rsidP="006A2E5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55" w:rsidRDefault="006A2E55" w:rsidP="006A2E5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6A2E55" w:rsidTr="00BC5789">
        <w:trPr>
          <w:trHeight w:val="216"/>
        </w:trPr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55" w:rsidRDefault="006A2E55" w:rsidP="006A2E5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ΤΕ ΔΗΜΟΤΙΚΗΣ ΑΣΤΥΝΟΜΙΑΣ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55" w:rsidRDefault="006A2E55" w:rsidP="006A2E5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55" w:rsidRDefault="006A2E55" w:rsidP="006A2E5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55" w:rsidRDefault="006A2E55" w:rsidP="006A2E5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55" w:rsidRDefault="006A2E55" w:rsidP="006A2E5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55" w:rsidRDefault="006A2E55" w:rsidP="006A2E5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6A2E55" w:rsidTr="00BC5789">
        <w:trPr>
          <w:trHeight w:val="413"/>
        </w:trPr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55" w:rsidRDefault="006A2E55" w:rsidP="006A2E5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ΤΕ ΤΕΧΝΟΛΟΓΩΝ ΠΟΛΙΤΙΚΩΝ ΜΗΧΑΝΙΚΩΝ ΔΟΜΙΚΩΝ ΕΡΓΩΝ 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55" w:rsidRDefault="006A2E55" w:rsidP="006A2E5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55" w:rsidRDefault="006A2E55" w:rsidP="006A2E5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55" w:rsidRDefault="006A2E55" w:rsidP="006A2E5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55" w:rsidRDefault="006A2E55" w:rsidP="006A2E5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55" w:rsidRDefault="006A2E55" w:rsidP="006A2E5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6A2E55" w:rsidTr="00BC5789">
        <w:trPr>
          <w:trHeight w:val="216"/>
        </w:trPr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55" w:rsidRDefault="006A2E55" w:rsidP="006A2E5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ΤΕ ΗΛΕΚΤΡΟΝΙΚΩΝ ΥΠΟΛΟΓΙΣΤΙΚΩΝ ΣΥΣΤΗΜΑΤΩΝ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55" w:rsidRDefault="006A2E55" w:rsidP="006A2E5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55" w:rsidRDefault="006A2E55" w:rsidP="006A2E5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55" w:rsidRDefault="006A2E55" w:rsidP="006A2E5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55" w:rsidRDefault="006A2E55" w:rsidP="006A2E5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55" w:rsidRDefault="006A2E55" w:rsidP="006A2E5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6A2E55" w:rsidTr="00BC5789">
        <w:trPr>
          <w:trHeight w:val="216"/>
        </w:trPr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55" w:rsidRDefault="006A2E55" w:rsidP="006A2E5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ΔΕ ΔΙΟΙΚΗΤΙΚΟΥ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55" w:rsidRPr="00764F90" w:rsidRDefault="00764F90" w:rsidP="006A2E5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55" w:rsidRPr="00691C21" w:rsidRDefault="00691C21" w:rsidP="006A2E5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55" w:rsidRDefault="006A2E55" w:rsidP="006A2E5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55" w:rsidRDefault="006A2E55" w:rsidP="006A2E5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55" w:rsidRDefault="006A2E55" w:rsidP="006A2E5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2</w:t>
            </w:r>
          </w:p>
        </w:tc>
      </w:tr>
      <w:tr w:rsidR="006A2E55" w:rsidTr="00BC5789">
        <w:trPr>
          <w:trHeight w:val="216"/>
        </w:trPr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55" w:rsidRDefault="006A2E55" w:rsidP="006A2E5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ΔΕ ΣΧΕΔΙΑΣΤΩΝ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55" w:rsidRDefault="006A2E55" w:rsidP="006A2E5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55" w:rsidRDefault="006A2E55" w:rsidP="006A2E5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55" w:rsidRDefault="006A2E55" w:rsidP="006A2E5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55" w:rsidRDefault="006A2E55" w:rsidP="006A2E5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55" w:rsidRDefault="006A2E55" w:rsidP="006A2E5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6A2E55" w:rsidTr="00BC5789">
        <w:trPr>
          <w:trHeight w:val="216"/>
        </w:trPr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55" w:rsidRDefault="006A2E55" w:rsidP="006A2E5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ΔΕ ΠΡΟΣΩΠΙΚΟΥ Η/Υ 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55" w:rsidRDefault="006A2E55" w:rsidP="006A2E5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55" w:rsidRDefault="006A2E55" w:rsidP="006A2E5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55" w:rsidRDefault="006A2E55" w:rsidP="006A2E5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55" w:rsidRDefault="006A2E55" w:rsidP="006A2E5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55" w:rsidRDefault="006A2E55" w:rsidP="006A2E5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</w:tr>
      <w:tr w:rsidR="006A2E55" w:rsidTr="00BC5789">
        <w:trPr>
          <w:trHeight w:val="216"/>
        </w:trPr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55" w:rsidRDefault="006A2E55" w:rsidP="006A2E5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ΔΕ ΔΗΜΟΤΙΚΗΣ ΑΣΤΥΝΟΜΙΑΣ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55" w:rsidRDefault="00691C21" w:rsidP="006A2E5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55" w:rsidRDefault="006A2E55" w:rsidP="006A2E5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55" w:rsidRDefault="006A2E55" w:rsidP="006A2E5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55" w:rsidRDefault="006A2E55" w:rsidP="006A2E5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55" w:rsidRDefault="006A2E55" w:rsidP="006A2E5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6A2E55" w:rsidTr="00BC5789">
        <w:trPr>
          <w:trHeight w:val="216"/>
        </w:trPr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55" w:rsidRDefault="006A2E55" w:rsidP="006A2E5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ΔΕ ΗΛΕΚΤΡΟΛΟΓΩΝ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55" w:rsidRDefault="006A2E55" w:rsidP="006A2E5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55" w:rsidRDefault="006A2E55" w:rsidP="006A2E5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55" w:rsidRDefault="006A2E55" w:rsidP="006A2E5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55" w:rsidRDefault="006A2E55" w:rsidP="006A2E5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55" w:rsidRDefault="006A2E55" w:rsidP="006A2E5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6A2E55" w:rsidTr="00BC5789">
        <w:trPr>
          <w:trHeight w:val="216"/>
        </w:trPr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55" w:rsidRDefault="006A2E55" w:rsidP="006A2E5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ΔΕ ΟΔΗΓΩΝ ΑΥΤΟΚΙΝΗΤΩΝ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55" w:rsidRDefault="006A2E55" w:rsidP="006A2E5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55" w:rsidRDefault="006A2E55" w:rsidP="006A2E5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55" w:rsidRDefault="006A2E55" w:rsidP="006A2E5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55" w:rsidRDefault="006A2E55" w:rsidP="006A2E5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55" w:rsidRDefault="006A2E55" w:rsidP="006A2E5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6A2E55" w:rsidTr="00BC5789">
        <w:trPr>
          <w:trHeight w:val="216"/>
        </w:trPr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55" w:rsidRDefault="006A2E55" w:rsidP="006A2E5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ΔΕ ΤΕΧΝ. ΥΔΡΑΥΛΙΚΩΝ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55" w:rsidRDefault="006A2E55" w:rsidP="006A2E5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55" w:rsidRDefault="006A2E55" w:rsidP="006A2E5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55" w:rsidRDefault="006A2E55" w:rsidP="006A2E5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55" w:rsidRDefault="006A2E55" w:rsidP="006A2E5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55" w:rsidRDefault="006A2E55" w:rsidP="006A2E5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6A2E55" w:rsidTr="00BC5789">
        <w:trPr>
          <w:trHeight w:val="216"/>
        </w:trPr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55" w:rsidRDefault="006A2E55" w:rsidP="006A2E5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ΔΕ ΕΛΑΙΟΧΡΩΜΑΤΙΣΤΩΝ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55" w:rsidRDefault="006A2E55" w:rsidP="006A2E5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55" w:rsidRDefault="006A2E55" w:rsidP="006A2E5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55" w:rsidRDefault="006A2E55" w:rsidP="006A2E5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55" w:rsidRDefault="006A2E55" w:rsidP="006A2E5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55" w:rsidRDefault="006A2E55" w:rsidP="006A2E5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6A2E55" w:rsidTr="00BC5789">
        <w:trPr>
          <w:trHeight w:val="216"/>
        </w:trPr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55" w:rsidRDefault="006A2E55" w:rsidP="00C13F41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ΔΕ ΤΕΧΝ. ΠΛΥ</w:t>
            </w:r>
            <w:r w:rsidR="00C13F41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Ν</w:t>
            </w: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ΤΩΝ-ΛΙΠΑΝΤΩΝ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55" w:rsidRDefault="006A2E55" w:rsidP="006A2E5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55" w:rsidRDefault="006A2E55" w:rsidP="006A2E5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55" w:rsidRDefault="006A2E55" w:rsidP="006A2E5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55" w:rsidRDefault="006A2E55" w:rsidP="006A2E5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55" w:rsidRDefault="006A2E55" w:rsidP="006A2E5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6A2E55" w:rsidTr="00BC5789">
        <w:trPr>
          <w:trHeight w:val="216"/>
        </w:trPr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55" w:rsidRDefault="006A2E55" w:rsidP="006A2E5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ΔΕ ΤΕΧΝ. ΣΙΔΗΡΟΥΡΓΩΝ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55" w:rsidRDefault="006A2E55" w:rsidP="006A2E5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55" w:rsidRDefault="006A2E55" w:rsidP="006A2E5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55" w:rsidRDefault="006A2E55" w:rsidP="006A2E5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55" w:rsidRDefault="006A2E55" w:rsidP="006A2E5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55" w:rsidRDefault="006A2E55" w:rsidP="006A2E5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6A2E55" w:rsidTr="00BC5789">
        <w:trPr>
          <w:trHeight w:val="216"/>
        </w:trPr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55" w:rsidRDefault="006A2E55" w:rsidP="006A2E5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ΔΕ ΤΕΧΝ. ΗΛΕΚΤΡΟΣΥΓΚΟΛΛΗΤΩΝ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55" w:rsidRDefault="006A2E55" w:rsidP="006A2E5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55" w:rsidRDefault="006A2E55" w:rsidP="006A2E5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55" w:rsidRDefault="006A2E55" w:rsidP="006A2E5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55" w:rsidRDefault="006A2E55" w:rsidP="006A2E5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55" w:rsidRDefault="006A2E55" w:rsidP="006A2E5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6A2E55" w:rsidTr="00BC5789">
        <w:trPr>
          <w:trHeight w:val="216"/>
        </w:trPr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55" w:rsidRDefault="006A2E55" w:rsidP="006A2E5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ΔΕ ΤΕΧΝ. ΜΑΡΜΑΡΩΝ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55" w:rsidRDefault="006A2E55" w:rsidP="006A2E5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55" w:rsidRDefault="006A2E55" w:rsidP="006A2E5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55" w:rsidRDefault="006A2E55" w:rsidP="006A2E5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55" w:rsidRDefault="006A2E55" w:rsidP="006A2E5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55" w:rsidRDefault="006A2E55" w:rsidP="006A2E5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6A2E55" w:rsidTr="00BC5789">
        <w:trPr>
          <w:trHeight w:val="216"/>
        </w:trPr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55" w:rsidRDefault="006A2E55" w:rsidP="006A2E5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ΔΕ ΚΗΠΟΥΡΩΝ–ΔΕΝΔΡΟΚΟΜΩΝ-ΑΝΘΟΚΟΜΩΝ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55" w:rsidRDefault="006A2E55" w:rsidP="006A2E5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55" w:rsidRDefault="006A2E55" w:rsidP="006A2E5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55" w:rsidRDefault="006A2E55" w:rsidP="006A2E5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55" w:rsidRDefault="006A2E55" w:rsidP="006A2E5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55" w:rsidRDefault="006A2E55" w:rsidP="006A2E5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</w:tr>
      <w:tr w:rsidR="006A2E55" w:rsidTr="00BC5789">
        <w:trPr>
          <w:trHeight w:val="216"/>
        </w:trPr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55" w:rsidRDefault="006A2E55" w:rsidP="006A2E5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ΔΕ ΙΕΡΟΨΑΛΤΩΝ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55" w:rsidRDefault="006A2E55" w:rsidP="006A2E5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55" w:rsidRDefault="006A2E55" w:rsidP="006A2E5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55" w:rsidRDefault="006A2E55" w:rsidP="006A2E5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55" w:rsidRDefault="006A2E55" w:rsidP="006A2E5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55" w:rsidRDefault="006A2E55" w:rsidP="006A2E5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6A2E55" w:rsidTr="00BC5789">
        <w:trPr>
          <w:trHeight w:val="216"/>
        </w:trPr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55" w:rsidRDefault="006A2E55" w:rsidP="006A2E5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ΥΕ ΚΛΗΤΗΡΩΝ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55" w:rsidRDefault="006A2E55" w:rsidP="006A2E5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55" w:rsidRDefault="006A2E55" w:rsidP="006A2E5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55" w:rsidRDefault="006A2E55" w:rsidP="006A2E5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55" w:rsidRDefault="006A2E55" w:rsidP="006A2E5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55" w:rsidRDefault="006A2E55" w:rsidP="006A2E5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6A2E55" w:rsidTr="00BC5789">
        <w:trPr>
          <w:trHeight w:val="216"/>
        </w:trPr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55" w:rsidRDefault="006A2E55" w:rsidP="006A2E5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ΥΕ ΕΡΓΑΤΩΝ ΑΠΟΘΗΚΗΣ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55" w:rsidRDefault="006A2E55" w:rsidP="006A2E5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55" w:rsidRDefault="006A2E55" w:rsidP="006A2E5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55" w:rsidRDefault="006A2E55" w:rsidP="006A2E5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55" w:rsidRDefault="006A2E55" w:rsidP="006A2E5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55" w:rsidRDefault="006A2E55" w:rsidP="006A2E5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6A2E55" w:rsidTr="00BC5789">
        <w:trPr>
          <w:trHeight w:val="216"/>
        </w:trPr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55" w:rsidRDefault="006A2E55" w:rsidP="006A2E5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ΥΕ ΕΡΓΑΤΩΝ ΝΕΚΡΟΤΑΦΕΙΟΥ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55" w:rsidRDefault="006A2E55" w:rsidP="006A2E5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55" w:rsidRDefault="006A2E55" w:rsidP="006A2E5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55" w:rsidRDefault="006A2E55" w:rsidP="006A2E5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55" w:rsidRDefault="006A2E55" w:rsidP="006A2E5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55" w:rsidRDefault="006A2E55" w:rsidP="006A2E5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6A2E55" w:rsidTr="00BC5789">
        <w:trPr>
          <w:trHeight w:val="216"/>
        </w:trPr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55" w:rsidRDefault="006A2E55" w:rsidP="006A2E5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ΥΕ ΕΡΓΑΤΩΝ ΤΕΧΝΙΚΩΝ ΥΠΗΡΕΣΙΩΝ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55" w:rsidRDefault="006A2E55" w:rsidP="006A2E5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55" w:rsidRDefault="006A2E55" w:rsidP="006A2E5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55" w:rsidRDefault="006A2E55" w:rsidP="006A2E5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55" w:rsidRDefault="006A2E55" w:rsidP="006A2E5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55" w:rsidRDefault="006A2E55" w:rsidP="006A2E5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6A2E55" w:rsidTr="00BC5789">
        <w:trPr>
          <w:trHeight w:val="216"/>
        </w:trPr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55" w:rsidRDefault="006A2E55" w:rsidP="006A2E5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ΥΕ ΕΡΓΑΤΩΝ ΠΡΑΣΙΝΟΥ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55" w:rsidRDefault="006A2E55" w:rsidP="006A2E5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55" w:rsidRDefault="006A2E55" w:rsidP="006A2E5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55" w:rsidRDefault="006A2E55" w:rsidP="006A2E5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55" w:rsidRDefault="006A2E55" w:rsidP="006A2E5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55" w:rsidRDefault="006A2E55" w:rsidP="006A2E5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6A2E55" w:rsidTr="00BC5789">
        <w:trPr>
          <w:trHeight w:val="216"/>
        </w:trPr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55" w:rsidRDefault="006A2E55" w:rsidP="006A2E5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ΥΕ ΕΡΓΑΤΩΝ ΚΑΘΑΡΙΟΤΗΤΑΣ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55" w:rsidRPr="003E58C5" w:rsidRDefault="003E58C5" w:rsidP="006A2E5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7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55" w:rsidRDefault="006A2E55" w:rsidP="006A2E5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55" w:rsidRDefault="006A2E55" w:rsidP="006A2E5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55" w:rsidRDefault="006A2E55" w:rsidP="006A2E5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55" w:rsidRDefault="006A2E55" w:rsidP="006A2E5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6</w:t>
            </w:r>
          </w:p>
        </w:tc>
      </w:tr>
      <w:tr w:rsidR="006A2E55" w:rsidTr="00BC5789">
        <w:trPr>
          <w:trHeight w:val="216"/>
        </w:trPr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55" w:rsidRDefault="006A2E55" w:rsidP="006A2E5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ΥΕ ΦΥΛΑΚΩΝ-ΕΡΓΑΤΩΝ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55" w:rsidRPr="003E58C5" w:rsidRDefault="006A2E55" w:rsidP="003E58C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</w:t>
            </w:r>
            <w:r w:rsidR="003E58C5"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55" w:rsidRDefault="006A2E55" w:rsidP="006A2E5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55" w:rsidRDefault="006A2E55" w:rsidP="006A2E5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55" w:rsidRDefault="006A2E55" w:rsidP="006A2E5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55" w:rsidRDefault="006A2E55" w:rsidP="006A2E5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</w:tr>
      <w:tr w:rsidR="006A2E55" w:rsidTr="00BC5789">
        <w:trPr>
          <w:trHeight w:val="216"/>
        </w:trPr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55" w:rsidRDefault="006A2E55" w:rsidP="006A2E5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ΥΕ ΚΑΘΑΡΙΣΤΡΙΩΝ ΕΣΩΤΕΡΙΚΩΝ ΧΩΡΩΝ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55" w:rsidRDefault="006A2E55" w:rsidP="006A2E5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55" w:rsidRDefault="006A2E55" w:rsidP="006A2E5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55" w:rsidRDefault="006A2E55" w:rsidP="006A2E5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55" w:rsidRDefault="006A2E55" w:rsidP="006A2E5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55" w:rsidRDefault="006A2E55" w:rsidP="006A2E5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6A2E55" w:rsidTr="00BC5789">
        <w:trPr>
          <w:trHeight w:val="216"/>
        </w:trPr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55" w:rsidRDefault="006A2E55" w:rsidP="006A2E5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ΥΕ ΟΙΚΟΓΕΝΕΙΑΚΩΝ ΒΟΗΘΩΝ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55" w:rsidRDefault="006A2E55" w:rsidP="006A2E5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55" w:rsidRDefault="006A2E55" w:rsidP="00691C21">
            <w:pPr>
              <w:tabs>
                <w:tab w:val="left" w:pos="180"/>
              </w:tabs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ab/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55" w:rsidRDefault="006A2E55" w:rsidP="006A2E5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55" w:rsidRDefault="006A2E55" w:rsidP="006A2E5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55" w:rsidRDefault="006A2E55" w:rsidP="006A2E5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2B57EE" w:rsidRDefault="002B57EE" w:rsidP="0017598C">
      <w:pPr>
        <w:jc w:val="both"/>
        <w:rPr>
          <w:color w:val="000000"/>
          <w:sz w:val="28"/>
          <w:lang w:val="en-US"/>
        </w:rPr>
      </w:pPr>
    </w:p>
    <w:p w:rsidR="0017598C" w:rsidRDefault="0017598C" w:rsidP="0017598C">
      <w:pPr>
        <w:jc w:val="both"/>
        <w:rPr>
          <w:color w:val="000000"/>
          <w:sz w:val="28"/>
        </w:rPr>
      </w:pPr>
      <w:r>
        <w:rPr>
          <w:color w:val="000000"/>
          <w:sz w:val="28"/>
          <w:lang w:val="en-US"/>
        </w:rPr>
        <w:t>E</w:t>
      </w:r>
      <w:proofErr w:type="spellStart"/>
      <w:r>
        <w:rPr>
          <w:color w:val="000000"/>
          <w:sz w:val="28"/>
        </w:rPr>
        <w:t>πειδή</w:t>
      </w:r>
      <w:proofErr w:type="spellEnd"/>
      <w:r>
        <w:rPr>
          <w:color w:val="000000"/>
          <w:sz w:val="28"/>
        </w:rPr>
        <w:t xml:space="preserve"> από τα ως άνω </w:t>
      </w:r>
      <w:proofErr w:type="spellStart"/>
      <w:r>
        <w:rPr>
          <w:color w:val="000000"/>
          <w:sz w:val="28"/>
        </w:rPr>
        <w:t>εκτεθέντα</w:t>
      </w:r>
      <w:proofErr w:type="spellEnd"/>
      <w:r>
        <w:rPr>
          <w:color w:val="000000"/>
          <w:sz w:val="28"/>
        </w:rPr>
        <w:t xml:space="preserve"> προκύπτουν οι ανάγκες </w:t>
      </w:r>
      <w:proofErr w:type="gramStart"/>
      <w:r>
        <w:rPr>
          <w:color w:val="000000"/>
          <w:sz w:val="28"/>
        </w:rPr>
        <w:t>για :</w:t>
      </w:r>
      <w:proofErr w:type="gramEnd"/>
    </w:p>
    <w:p w:rsidR="0017598C" w:rsidRDefault="0017598C" w:rsidP="0017598C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Α. Την προστασία του περιβάλλοντος και στη βελτίωση της ποιότητας ζωής</w:t>
      </w:r>
    </w:p>
    <w:p w:rsidR="0017598C" w:rsidRDefault="0017598C" w:rsidP="0017598C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Β. Την ενίσχυση της κοινωνικής μέριμνας και των μέτρων για την υγεία, </w:t>
      </w:r>
      <w:r w:rsidR="002B57EE">
        <w:rPr>
          <w:color w:val="000000"/>
          <w:sz w:val="28"/>
        </w:rPr>
        <w:t xml:space="preserve">κοινωνική προστασία, </w:t>
      </w:r>
      <w:r>
        <w:rPr>
          <w:color w:val="000000"/>
          <w:sz w:val="28"/>
        </w:rPr>
        <w:t>την παιδεία</w:t>
      </w:r>
      <w:r w:rsidR="002B57EE">
        <w:rPr>
          <w:color w:val="000000"/>
          <w:sz w:val="28"/>
        </w:rPr>
        <w:t xml:space="preserve"> και</w:t>
      </w:r>
      <w:r>
        <w:rPr>
          <w:color w:val="000000"/>
          <w:sz w:val="28"/>
        </w:rPr>
        <w:t xml:space="preserve"> τον πολιτισμό </w:t>
      </w:r>
    </w:p>
    <w:p w:rsidR="0017598C" w:rsidRDefault="0017598C" w:rsidP="0017598C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Γ. Την οικονομική ανάπτυξη και απασχόληση</w:t>
      </w:r>
    </w:p>
    <w:p w:rsidR="0017598C" w:rsidRDefault="0017598C" w:rsidP="0017598C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>Δ. Την βελτίωση των λειτουργιών του Δήμου , ως οργανισμ</w:t>
      </w:r>
      <w:r w:rsidR="002B57EE">
        <w:rPr>
          <w:color w:val="000000"/>
          <w:sz w:val="28"/>
        </w:rPr>
        <w:t>ού</w:t>
      </w:r>
      <w:r>
        <w:rPr>
          <w:color w:val="000000"/>
          <w:sz w:val="28"/>
        </w:rPr>
        <w:t xml:space="preserve"> και τη βελτίωση των </w:t>
      </w:r>
      <w:proofErr w:type="spellStart"/>
      <w:r>
        <w:rPr>
          <w:color w:val="000000"/>
          <w:sz w:val="28"/>
        </w:rPr>
        <w:t>σχέσεών</w:t>
      </w:r>
      <w:proofErr w:type="spellEnd"/>
      <w:r>
        <w:rPr>
          <w:color w:val="000000"/>
          <w:sz w:val="28"/>
        </w:rPr>
        <w:t xml:space="preserve"> του με τους πολίτες, τους λοιπούς δημόσιους και άλλους τοπικούς φορείς </w:t>
      </w:r>
      <w:r w:rsidR="002B57EE">
        <w:rPr>
          <w:color w:val="000000"/>
          <w:sz w:val="28"/>
        </w:rPr>
        <w:t xml:space="preserve">για </w:t>
      </w:r>
      <w:r>
        <w:rPr>
          <w:color w:val="000000"/>
          <w:sz w:val="28"/>
        </w:rPr>
        <w:t>την εύρυθμη και αποτελεσματική λειτουργία αυτών.</w:t>
      </w:r>
    </w:p>
    <w:p w:rsidR="0017598C" w:rsidRPr="007961EB" w:rsidRDefault="0017598C" w:rsidP="0017598C">
      <w:pPr>
        <w:jc w:val="both"/>
        <w:rPr>
          <w:color w:val="000000"/>
          <w:sz w:val="28"/>
          <w:szCs w:val="28"/>
        </w:rPr>
      </w:pPr>
      <w:r w:rsidRPr="007961EB">
        <w:rPr>
          <w:color w:val="000000"/>
          <w:sz w:val="28"/>
          <w:szCs w:val="28"/>
        </w:rPr>
        <w:lastRenderedPageBreak/>
        <w:t xml:space="preserve">Κατόπιν των ανωτέρω θέτοντας </w:t>
      </w:r>
      <w:r w:rsidR="00FC6FF5" w:rsidRPr="007961EB">
        <w:rPr>
          <w:color w:val="000000"/>
          <w:sz w:val="28"/>
          <w:szCs w:val="28"/>
        </w:rPr>
        <w:t>υπόψη</w:t>
      </w:r>
      <w:r w:rsidRPr="007961EB">
        <w:rPr>
          <w:color w:val="000000"/>
          <w:sz w:val="28"/>
          <w:szCs w:val="28"/>
        </w:rPr>
        <w:t xml:space="preserve"> σας τον παρακάτω πίνακα με το τετραετές σχέδιο προγραμματισμού προσλήψεων τακτικού προσωπικού των ετών 2020-2023  παρακαλούμε  όπως εγκρίνετε  την κάλυψη των εξής παρακάτω κενών οργανικών θέσεων για τα έτη 2020-2023 ως εξής:</w:t>
      </w:r>
    </w:p>
    <w:p w:rsidR="002B57EE" w:rsidRPr="002B57EE" w:rsidRDefault="002B57EE" w:rsidP="0017598C">
      <w:pPr>
        <w:jc w:val="both"/>
        <w:rPr>
          <w:color w:val="000000"/>
        </w:rPr>
      </w:pPr>
    </w:p>
    <w:tbl>
      <w:tblPr>
        <w:tblW w:w="8394" w:type="dxa"/>
        <w:tblInd w:w="-3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946"/>
        <w:gridCol w:w="881"/>
        <w:gridCol w:w="1299"/>
        <w:gridCol w:w="992"/>
        <w:gridCol w:w="1276"/>
      </w:tblGrid>
      <w:tr w:rsidR="007D6AC9" w:rsidTr="00721B1C">
        <w:trPr>
          <w:trHeight w:val="619"/>
        </w:trPr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AC9" w:rsidRDefault="007D6AC9" w:rsidP="00F96261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ΚΛΑΔΟΣ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AC9" w:rsidRDefault="007D6AC9" w:rsidP="00933B9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33B97">
              <w:rPr>
                <w:rFonts w:ascii="Calibri" w:eastAsiaTheme="minorHAns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  <w:t>ΕΚΤΙΜΩ</w:t>
            </w:r>
            <w:r>
              <w:rPr>
                <w:rFonts w:ascii="Calibri" w:eastAsiaTheme="minorHAns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  <w:t>-</w:t>
            </w:r>
            <w:r w:rsidRPr="00933B97">
              <w:rPr>
                <w:rFonts w:ascii="Calibri" w:eastAsiaTheme="minorHAns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  <w:t>ΜΕΝΕΣ ΑΝΑΓΚΕΣ</w:t>
            </w:r>
            <w:r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 2020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AC9" w:rsidRDefault="007D6AC9" w:rsidP="00721B1C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 w:rsidRPr="00933B97">
              <w:rPr>
                <w:rFonts w:ascii="Calibri" w:eastAsiaTheme="minorHAns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  <w:t>ΕΚΤΙΜΩΜΕΝΕΣ ΑΝΑΓΚΕΣ</w:t>
            </w:r>
            <w:r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 </w:t>
            </w: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AC9" w:rsidRDefault="007D6AC9" w:rsidP="00933B9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 w:rsidRPr="00933B97">
              <w:rPr>
                <w:rFonts w:ascii="Calibri" w:eastAsiaTheme="minorHAns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  <w:t>ΕΚΤΙΜΩ</w:t>
            </w:r>
            <w:r>
              <w:rPr>
                <w:rFonts w:ascii="Calibri" w:eastAsiaTheme="minorHAns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  <w:t>-</w:t>
            </w:r>
            <w:r w:rsidRPr="00933B97">
              <w:rPr>
                <w:rFonts w:ascii="Calibri" w:eastAsiaTheme="minorHAns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  <w:t>ΜΕΝΕΣ ΑΝΑΓΚΕΣ</w:t>
            </w:r>
            <w:r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 </w:t>
            </w: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B1C" w:rsidRDefault="007D6AC9" w:rsidP="00721B1C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33B97">
              <w:rPr>
                <w:rFonts w:ascii="Calibri" w:eastAsiaTheme="minorHAns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  <w:t>ΕΚΤΙΜΩΜΕ</w:t>
            </w:r>
            <w:r w:rsidR="00721B1C">
              <w:rPr>
                <w:rFonts w:ascii="Calibri" w:eastAsiaTheme="minorHAns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  <w:t>-</w:t>
            </w:r>
          </w:p>
          <w:p w:rsidR="007D6AC9" w:rsidRDefault="007D6AC9" w:rsidP="00721B1C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 w:rsidRPr="00933B97">
              <w:rPr>
                <w:rFonts w:ascii="Calibri" w:eastAsiaTheme="minorHAns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  <w:t>ΝΕΣ ΑΝΑΓΚΕΣ</w:t>
            </w:r>
            <w:r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 2</w:t>
            </w: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023</w:t>
            </w:r>
          </w:p>
        </w:tc>
      </w:tr>
      <w:tr w:rsidR="007D6AC9" w:rsidTr="00721B1C">
        <w:trPr>
          <w:trHeight w:val="216"/>
        </w:trPr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AC9" w:rsidRDefault="007D6AC9" w:rsidP="009C0BB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ΠΕ ΔΙΟΙΚΗΤΙΚΟΥ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AC9" w:rsidRDefault="007D6AC9" w:rsidP="009C0BB4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AC9" w:rsidRDefault="007D6AC9" w:rsidP="009C0BB4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AC9" w:rsidRDefault="007D6AC9" w:rsidP="009C0BB4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AC9" w:rsidRDefault="007D6AC9" w:rsidP="009C0BB4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7D6AC9" w:rsidTr="00721B1C">
        <w:trPr>
          <w:trHeight w:val="216"/>
        </w:trPr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AC9" w:rsidRDefault="007D6AC9" w:rsidP="009C0BB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ΠΕ ΟΙΚΟΝΟΜΙΚΟΥ-ΛΟΓΙΣΤΙΚΟΥ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AC9" w:rsidRPr="00FE466A" w:rsidRDefault="007D6AC9" w:rsidP="009C0BB4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AC9" w:rsidRDefault="007D6AC9" w:rsidP="009C0BB4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AC9" w:rsidRDefault="007D6AC9" w:rsidP="009C0BB4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AC9" w:rsidRDefault="007D6AC9" w:rsidP="009C0BB4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7D6AC9" w:rsidTr="00721B1C">
        <w:trPr>
          <w:trHeight w:val="216"/>
        </w:trPr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AC9" w:rsidRDefault="007D6AC9" w:rsidP="009C0BB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ΠΕ ΒΙΒΛΙΟΘΗΚΟΝΟΜΩΝ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AC9" w:rsidRPr="00FE466A" w:rsidRDefault="007D6AC9" w:rsidP="009C0BB4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AC9" w:rsidRDefault="007D6AC9" w:rsidP="009C0BB4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AC9" w:rsidRDefault="007D6AC9" w:rsidP="009C0BB4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AC9" w:rsidRDefault="007D6AC9" w:rsidP="009C0BB4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7D6AC9" w:rsidTr="00721B1C">
        <w:trPr>
          <w:trHeight w:val="216"/>
        </w:trPr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AC9" w:rsidRDefault="007D6AC9" w:rsidP="009C0BB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ΠΕ ΠΟΛΙΤΙΚΩΝ ΜΗΧΑΝΙΚΩΝ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AC9" w:rsidRDefault="007D6AC9" w:rsidP="009C0BB4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AC9" w:rsidRPr="00FE466A" w:rsidRDefault="007D6AC9" w:rsidP="009C0BB4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AC9" w:rsidRDefault="007D6AC9" w:rsidP="009C0BB4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AC9" w:rsidRDefault="007D6AC9" w:rsidP="009C0BB4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7D6AC9" w:rsidTr="00721B1C">
        <w:trPr>
          <w:trHeight w:val="216"/>
        </w:trPr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AC9" w:rsidRDefault="007D6AC9" w:rsidP="009C0BB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ΠΕ ΑΡΧΙΤΕΚΤΟΝΩΝ ΜΗΧΑΝΙΚΩΝ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AC9" w:rsidRDefault="007D6AC9" w:rsidP="009C0BB4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AC9" w:rsidRDefault="007D6AC9" w:rsidP="009C0BB4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AC9" w:rsidRDefault="007D6AC9" w:rsidP="009C0BB4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AC9" w:rsidRDefault="007D6AC9" w:rsidP="009C0BB4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5282D" w:rsidTr="00721B1C">
        <w:trPr>
          <w:trHeight w:val="216"/>
        </w:trPr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82D" w:rsidRDefault="00E5282D" w:rsidP="00E5282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ΠΕ ΜΗΧΑΝΟΛΟΓΩΝ  ΜΗΧΑΝΙΚΩΝ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82D" w:rsidRDefault="00E5282D" w:rsidP="009C0BB4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82D" w:rsidRDefault="00E5282D" w:rsidP="009C0BB4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82D" w:rsidRDefault="00E5282D" w:rsidP="009C0BB4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82D" w:rsidRDefault="00E5282D" w:rsidP="009C0BB4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</w:tr>
      <w:tr w:rsidR="007D6AC9" w:rsidTr="00721B1C">
        <w:trPr>
          <w:trHeight w:val="216"/>
        </w:trPr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AC9" w:rsidRDefault="007D6AC9" w:rsidP="009C0BB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ΠΕ ΗΛΕΚΤΡΟΛΟΓΩΝ ΜΗΧΑΝΙΚΩΝ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AC9" w:rsidRDefault="007D6AC9" w:rsidP="009C0BB4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AC9" w:rsidRDefault="007D6AC9" w:rsidP="009C0BB4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AC9" w:rsidRDefault="007D6AC9" w:rsidP="009C0BB4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AC9" w:rsidRDefault="007D6AC9" w:rsidP="009C0BB4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7D6AC9" w:rsidTr="00721B1C">
        <w:trPr>
          <w:trHeight w:val="216"/>
        </w:trPr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AC9" w:rsidRDefault="007D6AC9" w:rsidP="009C0BB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ΠΕ ΤΟΠΟΓΡΑΦΩΝ ΜΗΧΑΝΙΚΩΝ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AC9" w:rsidRDefault="007D6AC9" w:rsidP="009C0BB4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AC9" w:rsidRDefault="007D6AC9" w:rsidP="009C0BB4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AC9" w:rsidRDefault="007D6AC9" w:rsidP="009C0BB4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AC9" w:rsidRDefault="007D6AC9" w:rsidP="009C0BB4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7D6AC9" w:rsidTr="00721B1C">
        <w:trPr>
          <w:trHeight w:val="216"/>
        </w:trPr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AC9" w:rsidRDefault="007D6AC9" w:rsidP="009C0BB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ΠΕ ΠΛΗΡΟΦΟΡΙΚΗΣ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AC9" w:rsidRDefault="007D6AC9" w:rsidP="009C0BB4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AC9" w:rsidRDefault="007D6AC9" w:rsidP="009C0BB4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AC9" w:rsidRDefault="007D6AC9" w:rsidP="009C0BB4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AC9" w:rsidRDefault="007D6AC9" w:rsidP="009C0BB4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7D6AC9" w:rsidTr="00721B1C">
        <w:trPr>
          <w:trHeight w:val="216"/>
        </w:trPr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AC9" w:rsidRDefault="007D6AC9" w:rsidP="009C0BB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ΠΕ ΔΗΜΟΤΙΚΗΣ ΑΣΤΥΝΟΜΙΑΣ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AC9" w:rsidRDefault="007D6AC9" w:rsidP="009C0BB4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AC9" w:rsidRDefault="007D6AC9" w:rsidP="009C0BB4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AC9" w:rsidRDefault="007D6AC9" w:rsidP="009C0BB4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AC9" w:rsidRDefault="007D6AC9" w:rsidP="009C0BB4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7D6AC9" w:rsidTr="00721B1C">
        <w:trPr>
          <w:trHeight w:val="216"/>
        </w:trPr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AC9" w:rsidRDefault="007D6AC9" w:rsidP="009C0BB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ΠΕ ΙΑΤΡΩΝ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AC9" w:rsidRDefault="007D6AC9" w:rsidP="009C0BB4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AC9" w:rsidRDefault="007D6AC9" w:rsidP="009C0BB4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AC9" w:rsidRDefault="007D6AC9" w:rsidP="009C0BB4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AC9" w:rsidRDefault="007D6AC9" w:rsidP="009C0BB4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7D6AC9" w:rsidTr="00721B1C">
        <w:trPr>
          <w:trHeight w:val="216"/>
        </w:trPr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AC9" w:rsidRDefault="007D6AC9" w:rsidP="009C0BB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ΠΕ ΙΑΤΡΩΝ ΕΡΓΑΣΙΑΣ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AC9" w:rsidRDefault="007D6AC9" w:rsidP="009C0BB4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AC9" w:rsidRDefault="007D6AC9" w:rsidP="009C0BB4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AC9" w:rsidRDefault="007D6AC9" w:rsidP="009C0BB4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AC9" w:rsidRDefault="007D6AC9" w:rsidP="009C0BB4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7D6AC9" w:rsidTr="00721B1C">
        <w:trPr>
          <w:trHeight w:val="216"/>
        </w:trPr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AC9" w:rsidRDefault="007D6AC9" w:rsidP="009C0BB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ΠΕ ΤΕΧΝΙΚΩΝ ΑΣΦΑΛΕΙΑΣ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AC9" w:rsidRDefault="007D6AC9" w:rsidP="009C0BB4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AC9" w:rsidRDefault="007D6AC9" w:rsidP="009C0BB4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AC9" w:rsidRDefault="007D6AC9" w:rsidP="009C0BB4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AC9" w:rsidRDefault="007D6AC9" w:rsidP="009C0BB4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7D6AC9" w:rsidTr="00721B1C">
        <w:trPr>
          <w:trHeight w:val="216"/>
        </w:trPr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AC9" w:rsidRDefault="007D6AC9" w:rsidP="009C0BB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ΤΕ ΕΠΙΣΚΕΠΤΩΝ ΥΓΕΙΑΣ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AC9" w:rsidRDefault="007D6AC9" w:rsidP="009C0BB4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AC9" w:rsidRDefault="007D6AC9" w:rsidP="009C0BB4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AC9" w:rsidRDefault="007D6AC9" w:rsidP="009C0BB4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AC9" w:rsidRDefault="007D6AC9" w:rsidP="009C0BB4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7D6AC9" w:rsidTr="00721B1C">
        <w:trPr>
          <w:trHeight w:val="216"/>
        </w:trPr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AC9" w:rsidRDefault="007D6AC9" w:rsidP="009C0BB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ΤΕ ΝΟΣΗΛΕΥΤΩΝ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AC9" w:rsidRDefault="007D6AC9" w:rsidP="009C0BB4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AC9" w:rsidRDefault="007D6AC9" w:rsidP="009C0BB4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AC9" w:rsidRDefault="007D6AC9" w:rsidP="009C0BB4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AC9" w:rsidRDefault="007D6AC9" w:rsidP="009C0BB4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7D6AC9" w:rsidTr="00721B1C">
        <w:trPr>
          <w:trHeight w:val="216"/>
        </w:trPr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AC9" w:rsidRDefault="007D6AC9" w:rsidP="009C0BB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ΤΕ ΔΗΜΟΤΙΚΗΣ ΑΣΤΥΝΟΜΙΑΣ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AC9" w:rsidRDefault="007D6AC9" w:rsidP="009C0BB4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AC9" w:rsidRDefault="007D6AC9" w:rsidP="009C0BB4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AC9" w:rsidRDefault="007D6AC9" w:rsidP="009C0BB4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AC9" w:rsidRDefault="007D6AC9" w:rsidP="009C0BB4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7D6AC9" w:rsidTr="00721B1C">
        <w:trPr>
          <w:trHeight w:val="413"/>
        </w:trPr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AC9" w:rsidRDefault="007D6AC9" w:rsidP="009C0BB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ΤΕ ΤΕΧΝΟΛΟΓΩΝ ΠΟΛΙΤΙΚΩΝ ΜΗΧΑΝΙΚΩΝ ΔΟΜΙΚΩΝ ΕΡΓΩΝ 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AC9" w:rsidRDefault="007D6AC9" w:rsidP="009C0BB4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AC9" w:rsidRDefault="007D6AC9" w:rsidP="009C0BB4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AC9" w:rsidRDefault="007D6AC9" w:rsidP="009C0BB4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AC9" w:rsidRDefault="007D6AC9" w:rsidP="009C0BB4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7D6AC9" w:rsidTr="00721B1C">
        <w:trPr>
          <w:trHeight w:val="216"/>
        </w:trPr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AC9" w:rsidRDefault="007D6AC9" w:rsidP="009C0BB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ΤΕ ΗΛΕΚΤΡΟΝΙΚΩΝ ΥΠΟΛΟΓΙΣΤΙΚΩΝ ΣΥΣΤΗΜΑΤΩΝ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AC9" w:rsidRDefault="007D6AC9" w:rsidP="009C0BB4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AC9" w:rsidRDefault="007D6AC9" w:rsidP="009C0BB4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AC9" w:rsidRDefault="007D6AC9" w:rsidP="009C0BB4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AC9" w:rsidRDefault="007D6AC9" w:rsidP="009C0BB4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7D6AC9" w:rsidTr="00721B1C">
        <w:trPr>
          <w:trHeight w:val="216"/>
        </w:trPr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AC9" w:rsidRDefault="007D6AC9" w:rsidP="009C0BB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ΔΕ ΔΙΟΙΚΗΤΙΚΟΥ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AC9" w:rsidRDefault="007D6AC9" w:rsidP="009C0BB4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AC9" w:rsidRDefault="007D6AC9" w:rsidP="009C0BB4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AC9" w:rsidRPr="00FE466A" w:rsidRDefault="007D6AC9" w:rsidP="009C0BB4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AC9" w:rsidRPr="00FE466A" w:rsidRDefault="007D6AC9" w:rsidP="009C0BB4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</w:tr>
      <w:tr w:rsidR="007D6AC9" w:rsidTr="00721B1C">
        <w:trPr>
          <w:trHeight w:val="216"/>
        </w:trPr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AC9" w:rsidRDefault="007D6AC9" w:rsidP="009C0BB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ΔΕ ΣΧΕΔΙΑΣΤΩΝ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AC9" w:rsidRDefault="007D6AC9" w:rsidP="009C0BB4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AC9" w:rsidRDefault="007D6AC9" w:rsidP="009C0BB4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AC9" w:rsidRDefault="007D6AC9" w:rsidP="009C0BB4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AC9" w:rsidRDefault="007D6AC9" w:rsidP="009C0BB4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7D6AC9" w:rsidTr="00721B1C">
        <w:trPr>
          <w:trHeight w:val="216"/>
        </w:trPr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AC9" w:rsidRDefault="007D6AC9" w:rsidP="009C0BB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ΔΕ ΠΡΟΣΩΠΙΚΟΥ Η/Υ 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AC9" w:rsidRDefault="007D6AC9" w:rsidP="009C0BB4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AC9" w:rsidRDefault="007D6AC9" w:rsidP="00871AD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AC9" w:rsidRPr="00FE466A" w:rsidRDefault="007D6AC9" w:rsidP="009C0BB4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AC9" w:rsidRPr="00FE466A" w:rsidRDefault="007D6AC9" w:rsidP="00871AD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</w:tr>
      <w:tr w:rsidR="007D6AC9" w:rsidTr="00721B1C">
        <w:trPr>
          <w:trHeight w:val="216"/>
        </w:trPr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AC9" w:rsidRDefault="007D6AC9" w:rsidP="009C0BB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ΔΕ ΔΗΜΟΤΙΚΗΣ ΑΣΤΥΝΟΜΙΑΣ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AC9" w:rsidRDefault="007D6AC9" w:rsidP="009C0BB4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AC9" w:rsidRPr="00FE466A" w:rsidRDefault="007D6AC9" w:rsidP="009C0BB4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AC9" w:rsidRPr="00FE466A" w:rsidRDefault="007D6AC9" w:rsidP="00791F73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AC9" w:rsidRPr="00FE466A" w:rsidRDefault="007D6AC9" w:rsidP="00791F73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</w:tr>
      <w:tr w:rsidR="007D6AC9" w:rsidTr="00721B1C">
        <w:trPr>
          <w:trHeight w:val="216"/>
        </w:trPr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AC9" w:rsidRDefault="007D6AC9" w:rsidP="009C0BB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ΔΕ ΗΛΕΚΤΡΟΛΟΓΩΝ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AC9" w:rsidRDefault="007D6AC9" w:rsidP="009C0BB4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AC9" w:rsidRDefault="007D6AC9" w:rsidP="009C0BB4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AC9" w:rsidRDefault="007D6AC9" w:rsidP="009C0BB4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AC9" w:rsidRDefault="007D6AC9" w:rsidP="009C0BB4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7D6AC9" w:rsidTr="00721B1C">
        <w:trPr>
          <w:trHeight w:val="216"/>
        </w:trPr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AC9" w:rsidRDefault="007D6AC9" w:rsidP="009C0BB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ΔΕ ΟΔΗΓΩΝ ΑΥΤΟΚΙΝΗΤΩΝ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AC9" w:rsidRDefault="007D6AC9" w:rsidP="009C0BB4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AC9" w:rsidRDefault="007D6AC9" w:rsidP="009C0BB4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AC9" w:rsidRDefault="007D6AC9" w:rsidP="009C0BB4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AC9" w:rsidRDefault="007D6AC9" w:rsidP="009C0BB4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7D6AC9" w:rsidTr="00721B1C">
        <w:trPr>
          <w:trHeight w:val="216"/>
        </w:trPr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AC9" w:rsidRDefault="007D6AC9" w:rsidP="009C0BB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ΔΕ ΤΕΧΝ. ΥΔΡΑΥΛΙΚΩΝ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AC9" w:rsidRDefault="007D6AC9" w:rsidP="009C0BB4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AC9" w:rsidRDefault="007D6AC9" w:rsidP="009C0BB4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AC9" w:rsidRDefault="007D6AC9" w:rsidP="009C0BB4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AC9" w:rsidRDefault="007D6AC9" w:rsidP="009C0BB4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7D6AC9" w:rsidTr="00721B1C">
        <w:trPr>
          <w:trHeight w:val="216"/>
        </w:trPr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AC9" w:rsidRDefault="007D6AC9" w:rsidP="009C0BB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ΔΕ ΕΛΑΙΟΧΡΩΜΑΤΙΣΤΩΝ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AC9" w:rsidRDefault="007D6AC9" w:rsidP="009C0BB4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AC9" w:rsidRDefault="007D6AC9" w:rsidP="009C0BB4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AC9" w:rsidRDefault="007D6AC9" w:rsidP="009C0BB4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AC9" w:rsidRDefault="007D6AC9" w:rsidP="009C0BB4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7D6AC9" w:rsidTr="00721B1C">
        <w:trPr>
          <w:trHeight w:val="216"/>
        </w:trPr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AC9" w:rsidRDefault="007D6AC9" w:rsidP="00C13F41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ΔΕ ΤΕΧΝ. ΠΛΥ</w:t>
            </w:r>
            <w:r w:rsidR="00C13F41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Ν</w:t>
            </w: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ΤΩΝ-ΛΙΠΑΝΤΩΝ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AC9" w:rsidRDefault="007D6AC9" w:rsidP="009C0BB4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AC9" w:rsidRDefault="007D6AC9" w:rsidP="009C0BB4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AC9" w:rsidRDefault="007D6AC9" w:rsidP="009C0BB4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AC9" w:rsidRDefault="007D6AC9" w:rsidP="009C0BB4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7D6AC9" w:rsidTr="00721B1C">
        <w:trPr>
          <w:trHeight w:val="216"/>
        </w:trPr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AC9" w:rsidRDefault="007D6AC9" w:rsidP="009C0BB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ΔΕ ΤΕΧΝ. ΣΙΔΗΡΟΥΡΓΩΝ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AC9" w:rsidRDefault="007D6AC9" w:rsidP="009C0BB4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AC9" w:rsidRDefault="007D6AC9" w:rsidP="009C0BB4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AC9" w:rsidRDefault="007D6AC9" w:rsidP="009C0BB4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AC9" w:rsidRDefault="007D6AC9" w:rsidP="009C0BB4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7D6AC9" w:rsidTr="00721B1C">
        <w:trPr>
          <w:trHeight w:val="216"/>
        </w:trPr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AC9" w:rsidRDefault="007D6AC9" w:rsidP="009C0BB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ΔΕ ΤΕΧΝ. ΗΛΕΚΤΡΟΣΥΓΚΟΛΛΗΤΩΝ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AC9" w:rsidRDefault="007D6AC9" w:rsidP="009C0BB4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AC9" w:rsidRDefault="007D6AC9" w:rsidP="009C0BB4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AC9" w:rsidRDefault="007D6AC9" w:rsidP="009C0BB4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AC9" w:rsidRDefault="007D6AC9" w:rsidP="009C0BB4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7D6AC9" w:rsidTr="00721B1C">
        <w:trPr>
          <w:trHeight w:val="216"/>
        </w:trPr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AC9" w:rsidRDefault="007D6AC9" w:rsidP="009C0BB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ΔΕ ΤΕΧΝ. ΜΑΡΜΑΡΩΝ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AC9" w:rsidRDefault="007D6AC9" w:rsidP="009C0BB4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AC9" w:rsidRDefault="007D6AC9" w:rsidP="009C0BB4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AC9" w:rsidRDefault="007D6AC9" w:rsidP="009C0BB4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AC9" w:rsidRDefault="007D6AC9" w:rsidP="009C0BB4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7D6AC9" w:rsidTr="00721B1C">
        <w:trPr>
          <w:trHeight w:val="216"/>
        </w:trPr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AC9" w:rsidRDefault="007D6AC9" w:rsidP="009C0BB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ΔΕ ΚΗΠΟΥΡΩΝ–ΔΕΝΔΡΟΚΟΜΩΝ-ΑΝΘΟΚΟΜΩΝ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AC9" w:rsidRDefault="004239E9" w:rsidP="009C0BB4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AC9" w:rsidRDefault="007D6AC9" w:rsidP="009C0BB4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AC9" w:rsidRDefault="007D6AC9" w:rsidP="009C0BB4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AC9" w:rsidRDefault="007D6AC9" w:rsidP="009C0BB4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</w:tr>
      <w:tr w:rsidR="007D6AC9" w:rsidTr="00721B1C">
        <w:trPr>
          <w:trHeight w:val="216"/>
        </w:trPr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AC9" w:rsidRDefault="007D6AC9" w:rsidP="009C0BB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ΔΕ ΙΕΡΟΨΑΛΤΩΝ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AC9" w:rsidRDefault="007D6AC9" w:rsidP="009C0BB4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AC9" w:rsidRDefault="007D6AC9" w:rsidP="009C0BB4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AC9" w:rsidRDefault="007D6AC9" w:rsidP="009C0BB4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AC9" w:rsidRDefault="007D6AC9" w:rsidP="009C0BB4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7D6AC9" w:rsidTr="00721B1C">
        <w:trPr>
          <w:trHeight w:val="216"/>
        </w:trPr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AC9" w:rsidRDefault="007D6AC9" w:rsidP="009C0BB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ΥΕ ΚΛΗΤΗΡΩΝ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AC9" w:rsidRDefault="007D6AC9" w:rsidP="009C0BB4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AC9" w:rsidRDefault="007D6AC9" w:rsidP="009C0BB4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AC9" w:rsidRDefault="007D6AC9" w:rsidP="009C0BB4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AC9" w:rsidRDefault="007D6AC9" w:rsidP="009C0BB4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</w:tr>
      <w:tr w:rsidR="007D6AC9" w:rsidTr="00721B1C">
        <w:trPr>
          <w:trHeight w:val="216"/>
        </w:trPr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AC9" w:rsidRDefault="007D6AC9" w:rsidP="009C0BB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ΥΕ ΕΡΓΑΤΩΝ ΑΠΟΘΗΚΗΣ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AC9" w:rsidRDefault="007D6AC9" w:rsidP="009C0BB4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AC9" w:rsidRDefault="007D6AC9" w:rsidP="009C0BB4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AC9" w:rsidRDefault="007D6AC9" w:rsidP="009C0BB4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AC9" w:rsidRDefault="007D6AC9" w:rsidP="009C0BB4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7D6AC9" w:rsidRPr="00B21FE3" w:rsidTr="00721B1C">
        <w:trPr>
          <w:trHeight w:val="216"/>
        </w:trPr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AC9" w:rsidRDefault="007D6AC9" w:rsidP="009C0BB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ΥΕ ΕΡΓΑΤΩΝ ΝΕΚΡΟΤΑΦΕΙΟΥ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AC9" w:rsidRDefault="007D6AC9" w:rsidP="009C0BB4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AC9" w:rsidRDefault="007D6AC9" w:rsidP="009C0BB4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AC9" w:rsidRDefault="007D6AC9" w:rsidP="009C0BB4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AC9" w:rsidRDefault="007D6AC9" w:rsidP="009C0BB4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7D6AC9" w:rsidTr="00721B1C">
        <w:trPr>
          <w:trHeight w:val="216"/>
        </w:trPr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AC9" w:rsidRDefault="007D6AC9" w:rsidP="009C0BB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ΥΕ ΕΡΓΑΤΩΝ ΤΕΧΝΙΚΩΝ ΥΠΗΡΕΣΙΩΝ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AC9" w:rsidRDefault="007D6AC9" w:rsidP="009C0BB4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AC9" w:rsidRDefault="007D6AC9" w:rsidP="00FE466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AC9" w:rsidRDefault="007D6AC9" w:rsidP="009C0BB4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AC9" w:rsidRDefault="007D6AC9" w:rsidP="009C0BB4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7D6AC9" w:rsidTr="00721B1C">
        <w:trPr>
          <w:trHeight w:val="216"/>
        </w:trPr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AC9" w:rsidRDefault="007D6AC9" w:rsidP="009C0BB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ΥΕ ΕΡΓΑΤΩΝ ΠΡΑΣΙΝΟΥ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AC9" w:rsidRPr="00FE466A" w:rsidRDefault="007D6AC9" w:rsidP="009C0BB4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AC9" w:rsidRPr="00FE466A" w:rsidRDefault="007D6AC9" w:rsidP="009C0BB4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AC9" w:rsidRPr="00FE466A" w:rsidRDefault="007D6AC9" w:rsidP="009C0BB4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AC9" w:rsidRPr="00FE466A" w:rsidRDefault="007D6AC9" w:rsidP="009C0BB4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</w:tr>
      <w:tr w:rsidR="007D6AC9" w:rsidTr="00721B1C">
        <w:trPr>
          <w:trHeight w:val="216"/>
        </w:trPr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AC9" w:rsidRDefault="007D6AC9" w:rsidP="009C0BB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lastRenderedPageBreak/>
              <w:t>ΥΕ ΕΡΓΑΤΩΝ ΚΑΘΑΡΙΟΤΗΤΑΣ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AC9" w:rsidRDefault="007D6AC9" w:rsidP="009C0BB4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AC9" w:rsidRDefault="007D6AC9" w:rsidP="009C0BB4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AC9" w:rsidRDefault="007D6AC9" w:rsidP="009C0BB4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AC9" w:rsidRDefault="007D6AC9" w:rsidP="009C0BB4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6</w:t>
            </w:r>
          </w:p>
        </w:tc>
      </w:tr>
      <w:tr w:rsidR="007D6AC9" w:rsidTr="00721B1C">
        <w:trPr>
          <w:trHeight w:val="216"/>
        </w:trPr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AC9" w:rsidRDefault="007D6AC9" w:rsidP="009C0BB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ΥΕ ΦΥΛΑΚΩΝ-ΕΡΓΑΤΩΝ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AC9" w:rsidRDefault="00783D65" w:rsidP="00E4549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AC9" w:rsidRPr="00FE466A" w:rsidRDefault="007D6AC9" w:rsidP="00FE466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</w:t>
            </w: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AC9" w:rsidRDefault="007D6AC9" w:rsidP="00E4549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AC9" w:rsidRDefault="007D6AC9" w:rsidP="009C0BB4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7D6AC9" w:rsidTr="00721B1C">
        <w:trPr>
          <w:trHeight w:val="216"/>
        </w:trPr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AC9" w:rsidRDefault="007D6AC9" w:rsidP="009C0BB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ΥΕ ΚΑΘΑΡΙΣΤΡΙΩΝ ΕΣΩΤΕΡΙΚΩΝ ΧΩΡΩΝ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AC9" w:rsidRDefault="007D6AC9" w:rsidP="009C0BB4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AC9" w:rsidRPr="00552F3E" w:rsidRDefault="007D6AC9" w:rsidP="009C0BB4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AC9" w:rsidRDefault="007D6AC9" w:rsidP="009C0BB4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AC9" w:rsidRDefault="007D6AC9" w:rsidP="009C0BB4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7D6AC9" w:rsidTr="00721B1C">
        <w:trPr>
          <w:trHeight w:val="216"/>
        </w:trPr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AC9" w:rsidRDefault="007D6AC9" w:rsidP="009C0BB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ΥΕ ΟΙΚΟΓΕΝΕΙΑΚΩΝ ΒΟΗΘΩΝ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AC9" w:rsidRPr="00552F3E" w:rsidRDefault="007D6AC9" w:rsidP="00552F3E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AC9" w:rsidRDefault="007D6AC9" w:rsidP="009C0BB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AC9" w:rsidRDefault="007D6AC9" w:rsidP="009C0BB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AC9" w:rsidRDefault="007D6AC9" w:rsidP="009C0BB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2B7B42" w:rsidRDefault="002B7B42" w:rsidP="00A9345D">
      <w:pPr>
        <w:jc w:val="both"/>
        <w:rPr>
          <w:color w:val="000000"/>
          <w:sz w:val="28"/>
        </w:rPr>
      </w:pPr>
    </w:p>
    <w:p w:rsidR="00BC5789" w:rsidRDefault="00BC5789" w:rsidP="00BC5789">
      <w:pPr>
        <w:ind w:left="720" w:right="-694"/>
        <w:jc w:val="center"/>
        <w:rPr>
          <w:rFonts w:ascii="Tahoma" w:hAnsi="Tahoma" w:cs="Tahoma"/>
          <w:sz w:val="22"/>
          <w:szCs w:val="22"/>
        </w:rPr>
      </w:pPr>
    </w:p>
    <w:p w:rsidR="00BC5789" w:rsidRDefault="00BC5789" w:rsidP="00BC5789">
      <w:pPr>
        <w:rPr>
          <w:rFonts w:ascii="Tahoma" w:hAnsi="Tahoma" w:cs="Tahoma"/>
          <w:sz w:val="22"/>
          <w:szCs w:val="22"/>
        </w:rPr>
      </w:pPr>
    </w:p>
    <w:tbl>
      <w:tblPr>
        <w:tblW w:w="8789" w:type="dxa"/>
        <w:tblLook w:val="04A0" w:firstRow="1" w:lastRow="0" w:firstColumn="1" w:lastColumn="0" w:noHBand="0" w:noVBand="1"/>
      </w:tblPr>
      <w:tblGrid>
        <w:gridCol w:w="4536"/>
        <w:gridCol w:w="4253"/>
      </w:tblGrid>
      <w:tr w:rsidR="00BC5789" w:rsidTr="00B21FE3">
        <w:tc>
          <w:tcPr>
            <w:tcW w:w="4536" w:type="dxa"/>
          </w:tcPr>
          <w:p w:rsidR="00BC5789" w:rsidRDefault="00BC5789">
            <w:pPr>
              <w:overflowPunct w:val="0"/>
              <w:autoSpaceDE w:val="0"/>
              <w:autoSpaceDN w:val="0"/>
              <w:adjustRightInd w:val="0"/>
              <w:spacing w:line="254" w:lineRule="auto"/>
              <w:textAlignment w:val="baseline"/>
              <w:rPr>
                <w:rFonts w:ascii="Tahoma" w:hAnsi="Tahoma" w:cs="Tahoma"/>
                <w:sz w:val="22"/>
                <w:szCs w:val="22"/>
                <w:u w:val="single"/>
                <w:lang w:eastAsia="en-US"/>
              </w:rPr>
            </w:pPr>
            <w:r>
              <w:rPr>
                <w:rFonts w:ascii="Tahoma" w:hAnsi="Tahoma" w:cs="Tahoma"/>
                <w:sz w:val="22"/>
                <w:szCs w:val="22"/>
                <w:u w:val="single"/>
                <w:lang w:eastAsia="en-US"/>
              </w:rPr>
              <w:t>Κοινοποίηση:</w:t>
            </w:r>
          </w:p>
          <w:p w:rsidR="00BC5789" w:rsidRDefault="00BC5789" w:rsidP="00BC5789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line="254" w:lineRule="auto"/>
              <w:textAlignment w:val="baseline"/>
              <w:rPr>
                <w:rFonts w:ascii="Tahoma" w:hAnsi="Tahoma" w:cs="Tahoma"/>
                <w:sz w:val="22"/>
                <w:szCs w:val="22"/>
                <w:lang w:eastAsia="en-US"/>
              </w:rPr>
            </w:pPr>
            <w:r>
              <w:rPr>
                <w:rFonts w:ascii="Tahoma" w:hAnsi="Tahoma" w:cs="Tahoma"/>
                <w:sz w:val="22"/>
                <w:szCs w:val="22"/>
                <w:lang w:eastAsia="en-US"/>
              </w:rPr>
              <w:t>Γραφείο Δημάρχου</w:t>
            </w:r>
          </w:p>
          <w:p w:rsidR="00BC5789" w:rsidRDefault="00BC5789" w:rsidP="00BC5789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line="254" w:lineRule="auto"/>
              <w:textAlignment w:val="baseline"/>
              <w:rPr>
                <w:rFonts w:ascii="Tahoma" w:hAnsi="Tahoma" w:cs="Tahoma"/>
                <w:sz w:val="22"/>
                <w:szCs w:val="22"/>
                <w:lang w:eastAsia="en-US"/>
              </w:rPr>
            </w:pPr>
            <w:r>
              <w:rPr>
                <w:rFonts w:ascii="Tahoma" w:hAnsi="Tahoma" w:cs="Tahoma"/>
                <w:sz w:val="22"/>
                <w:szCs w:val="22"/>
                <w:lang w:eastAsia="en-US"/>
              </w:rPr>
              <w:t>Γραφείο Γεν. Γραμματέα</w:t>
            </w:r>
          </w:p>
          <w:p w:rsidR="00BC5789" w:rsidRDefault="00BC5789" w:rsidP="00BC5789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line="254" w:lineRule="auto"/>
              <w:textAlignment w:val="baseline"/>
              <w:rPr>
                <w:rFonts w:ascii="Tahoma" w:hAnsi="Tahoma" w:cs="Tahoma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ahoma" w:hAnsi="Tahoma" w:cs="Tahoma"/>
                <w:sz w:val="22"/>
                <w:szCs w:val="22"/>
                <w:lang w:eastAsia="en-US"/>
              </w:rPr>
              <w:t>Τμ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eastAsia="en-US"/>
              </w:rPr>
              <w:t xml:space="preserve">. Ανθρώπινου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eastAsia="en-US"/>
              </w:rPr>
              <w:t>Δυναμικου</w:t>
            </w:r>
            <w:proofErr w:type="spellEnd"/>
          </w:p>
        </w:tc>
        <w:tc>
          <w:tcPr>
            <w:tcW w:w="4253" w:type="dxa"/>
          </w:tcPr>
          <w:p w:rsidR="00BC5789" w:rsidRDefault="00BC5789">
            <w:pPr>
              <w:overflowPunct w:val="0"/>
              <w:autoSpaceDE w:val="0"/>
              <w:autoSpaceDN w:val="0"/>
              <w:adjustRightInd w:val="0"/>
              <w:spacing w:line="254" w:lineRule="auto"/>
              <w:jc w:val="center"/>
              <w:textAlignment w:val="baseline"/>
              <w:rPr>
                <w:rFonts w:ascii="Tahoma" w:hAnsi="Tahoma" w:cs="Tahoma"/>
                <w:b/>
                <w:sz w:val="22"/>
                <w:szCs w:val="22"/>
                <w:lang w:eastAsia="en-US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eastAsia="en-US"/>
              </w:rPr>
              <w:t>Ο ΔΗΜΑΡΧΟΣ</w:t>
            </w:r>
          </w:p>
          <w:p w:rsidR="00BC5789" w:rsidRDefault="00BC5789">
            <w:pPr>
              <w:overflowPunct w:val="0"/>
              <w:autoSpaceDE w:val="0"/>
              <w:autoSpaceDN w:val="0"/>
              <w:adjustRightInd w:val="0"/>
              <w:spacing w:line="254" w:lineRule="auto"/>
              <w:jc w:val="center"/>
              <w:textAlignment w:val="baseline"/>
              <w:rPr>
                <w:rFonts w:ascii="Tahoma" w:hAnsi="Tahoma" w:cs="Tahoma"/>
                <w:b/>
                <w:sz w:val="22"/>
                <w:szCs w:val="22"/>
                <w:lang w:eastAsia="en-US"/>
              </w:rPr>
            </w:pPr>
          </w:p>
          <w:p w:rsidR="00BC5789" w:rsidRDefault="00BC5789">
            <w:pPr>
              <w:overflowPunct w:val="0"/>
              <w:autoSpaceDE w:val="0"/>
              <w:autoSpaceDN w:val="0"/>
              <w:adjustRightInd w:val="0"/>
              <w:spacing w:line="254" w:lineRule="auto"/>
              <w:jc w:val="center"/>
              <w:textAlignment w:val="baseline"/>
              <w:rPr>
                <w:rFonts w:ascii="Tahoma" w:hAnsi="Tahoma" w:cs="Tahoma"/>
                <w:b/>
                <w:sz w:val="22"/>
                <w:szCs w:val="22"/>
                <w:lang w:eastAsia="en-US"/>
              </w:rPr>
            </w:pPr>
          </w:p>
          <w:p w:rsidR="007961EB" w:rsidRDefault="007961EB">
            <w:pPr>
              <w:overflowPunct w:val="0"/>
              <w:autoSpaceDE w:val="0"/>
              <w:autoSpaceDN w:val="0"/>
              <w:adjustRightInd w:val="0"/>
              <w:spacing w:line="254" w:lineRule="auto"/>
              <w:jc w:val="center"/>
              <w:textAlignment w:val="baseline"/>
              <w:rPr>
                <w:rFonts w:ascii="Tahoma" w:hAnsi="Tahoma" w:cs="Tahoma"/>
                <w:b/>
                <w:sz w:val="22"/>
                <w:szCs w:val="22"/>
                <w:lang w:eastAsia="en-US"/>
              </w:rPr>
            </w:pPr>
          </w:p>
          <w:p w:rsidR="00BC5789" w:rsidRDefault="00BC5789">
            <w:pPr>
              <w:overflowPunct w:val="0"/>
              <w:autoSpaceDE w:val="0"/>
              <w:autoSpaceDN w:val="0"/>
              <w:adjustRightInd w:val="0"/>
              <w:spacing w:line="254" w:lineRule="auto"/>
              <w:jc w:val="center"/>
              <w:textAlignment w:val="baseline"/>
              <w:rPr>
                <w:rFonts w:ascii="Tahoma" w:hAnsi="Tahoma" w:cs="Tahoma"/>
                <w:sz w:val="22"/>
                <w:szCs w:val="22"/>
                <w:lang w:eastAsia="en-US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eastAsia="en-US"/>
              </w:rPr>
              <w:t>ΔΗΜΗΤΡΙΟΣ  ΚΑΡΝΑΒΟΣ</w:t>
            </w:r>
          </w:p>
        </w:tc>
      </w:tr>
    </w:tbl>
    <w:p w:rsidR="00C83FC0" w:rsidRDefault="00C83FC0"/>
    <w:sectPr w:rsidR="00C83FC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81475D"/>
    <w:multiLevelType w:val="hybridMultilevel"/>
    <w:tmpl w:val="5ABEC096"/>
    <w:lvl w:ilvl="0" w:tplc="CDA4C83C">
      <w:start w:val="1"/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030BB2"/>
    <w:multiLevelType w:val="hybridMultilevel"/>
    <w:tmpl w:val="9D901A30"/>
    <w:lvl w:ilvl="0" w:tplc="A1188DDC">
      <w:start w:val="2"/>
      <w:numFmt w:val="bullet"/>
      <w:lvlText w:val=""/>
      <w:lvlJc w:val="left"/>
      <w:pPr>
        <w:ind w:left="5919" w:hanging="390"/>
      </w:pPr>
      <w:rPr>
        <w:rFonts w:ascii="Symbol" w:eastAsia="Times New Roman" w:hAnsi="Symbol" w:cs="Times New Roman" w:hint="default"/>
      </w:rPr>
    </w:lvl>
    <w:lvl w:ilvl="1" w:tplc="04080003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8049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8769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9489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10209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10929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1164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2FA"/>
    <w:rsid w:val="000362C9"/>
    <w:rsid w:val="00091874"/>
    <w:rsid w:val="000B2CD2"/>
    <w:rsid w:val="000F7850"/>
    <w:rsid w:val="00164779"/>
    <w:rsid w:val="0017598C"/>
    <w:rsid w:val="002362FA"/>
    <w:rsid w:val="00262BC7"/>
    <w:rsid w:val="002769BA"/>
    <w:rsid w:val="002B57EE"/>
    <w:rsid w:val="002B7B42"/>
    <w:rsid w:val="00320501"/>
    <w:rsid w:val="003D0E23"/>
    <w:rsid w:val="003E58C5"/>
    <w:rsid w:val="003F5685"/>
    <w:rsid w:val="004239E9"/>
    <w:rsid w:val="00552F3E"/>
    <w:rsid w:val="005A245D"/>
    <w:rsid w:val="005B2A68"/>
    <w:rsid w:val="005C0668"/>
    <w:rsid w:val="00622BC1"/>
    <w:rsid w:val="00634BD2"/>
    <w:rsid w:val="006413EC"/>
    <w:rsid w:val="0065315F"/>
    <w:rsid w:val="00653934"/>
    <w:rsid w:val="00691C21"/>
    <w:rsid w:val="006A2E55"/>
    <w:rsid w:val="00721B1C"/>
    <w:rsid w:val="00756B17"/>
    <w:rsid w:val="00764F90"/>
    <w:rsid w:val="00775833"/>
    <w:rsid w:val="00783D65"/>
    <w:rsid w:val="00791F73"/>
    <w:rsid w:val="007961EB"/>
    <w:rsid w:val="007A05B9"/>
    <w:rsid w:val="007D25E9"/>
    <w:rsid w:val="007D6AC9"/>
    <w:rsid w:val="00871ADD"/>
    <w:rsid w:val="008D7D16"/>
    <w:rsid w:val="00933B97"/>
    <w:rsid w:val="00934576"/>
    <w:rsid w:val="00955FB9"/>
    <w:rsid w:val="009A3CAE"/>
    <w:rsid w:val="009C0BB4"/>
    <w:rsid w:val="009C10DF"/>
    <w:rsid w:val="00A2521E"/>
    <w:rsid w:val="00A9345D"/>
    <w:rsid w:val="00B21FE3"/>
    <w:rsid w:val="00BC5789"/>
    <w:rsid w:val="00BE702D"/>
    <w:rsid w:val="00BF5663"/>
    <w:rsid w:val="00C13F41"/>
    <w:rsid w:val="00C36FDD"/>
    <w:rsid w:val="00C83FC0"/>
    <w:rsid w:val="00C96F4E"/>
    <w:rsid w:val="00D3168A"/>
    <w:rsid w:val="00D42D38"/>
    <w:rsid w:val="00D57110"/>
    <w:rsid w:val="00D7380B"/>
    <w:rsid w:val="00D86EA5"/>
    <w:rsid w:val="00D954A4"/>
    <w:rsid w:val="00E447DD"/>
    <w:rsid w:val="00E45497"/>
    <w:rsid w:val="00E5282D"/>
    <w:rsid w:val="00E97C32"/>
    <w:rsid w:val="00EB2701"/>
    <w:rsid w:val="00EE76C9"/>
    <w:rsid w:val="00EF4471"/>
    <w:rsid w:val="00F01076"/>
    <w:rsid w:val="00F14D85"/>
    <w:rsid w:val="00F57780"/>
    <w:rsid w:val="00F62CBC"/>
    <w:rsid w:val="00F96261"/>
    <w:rsid w:val="00FB0661"/>
    <w:rsid w:val="00FB3B8B"/>
    <w:rsid w:val="00FC6FF5"/>
    <w:rsid w:val="00FE4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CAD52"/>
  <w15:chartTrackingRefBased/>
  <w15:docId w15:val="{07B08003-221A-4AD2-8524-A4EB629B9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E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D86EA5"/>
    <w:pPr>
      <w:keepNext/>
      <w:jc w:val="both"/>
      <w:outlineLvl w:val="0"/>
    </w:pPr>
    <w:rPr>
      <w:rFonts w:ascii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D86EA5"/>
    <w:rPr>
      <w:rFonts w:ascii="Arial" w:eastAsia="Times New Roman" w:hAnsi="Arial" w:cs="Arial"/>
      <w:b/>
      <w:bCs/>
      <w:sz w:val="24"/>
      <w:szCs w:val="24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BC5789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C5789"/>
    <w:rPr>
      <w:rFonts w:ascii="Segoe UI" w:eastAsia="Times New Roman" w:hAnsi="Segoe UI" w:cs="Segoe UI"/>
      <w:sz w:val="18"/>
      <w:szCs w:val="18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0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A11EB7-A898-4B23-ACE9-6E8D52EFB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5</Pages>
  <Words>1453</Words>
  <Characters>7850</Characters>
  <Application>Microsoft Office Word</Application>
  <DocSecurity>0</DocSecurity>
  <Lines>65</Lines>
  <Paragraphs>18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Ουρανία Θεοδοσίου</dc:creator>
  <cp:keywords/>
  <dc:description/>
  <cp:lastModifiedBy>Άννα Τσολακίδου</cp:lastModifiedBy>
  <cp:revision>57</cp:revision>
  <cp:lastPrinted>2019-03-29T08:38:00Z</cp:lastPrinted>
  <dcterms:created xsi:type="dcterms:W3CDTF">2019-03-27T08:58:00Z</dcterms:created>
  <dcterms:modified xsi:type="dcterms:W3CDTF">2019-03-29T15:19:00Z</dcterms:modified>
</cp:coreProperties>
</file>