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73" w:type="dxa"/>
        <w:jc w:val="center"/>
        <w:tblLook w:val="0000" w:firstRow="0" w:lastRow="0" w:firstColumn="0" w:lastColumn="0" w:noHBand="0" w:noVBand="0"/>
      </w:tblPr>
      <w:tblGrid>
        <w:gridCol w:w="1718"/>
        <w:gridCol w:w="3811"/>
        <w:gridCol w:w="4844"/>
      </w:tblGrid>
      <w:tr w:rsidR="00650510" w:rsidRPr="00FD6843" w:rsidTr="007C552D">
        <w:trPr>
          <w:trHeight w:val="2336"/>
          <w:jc w:val="center"/>
        </w:trPr>
        <w:tc>
          <w:tcPr>
            <w:tcW w:w="5529" w:type="dxa"/>
            <w:gridSpan w:val="2"/>
          </w:tcPr>
          <w:p w:rsidR="00650510" w:rsidRPr="00FD6843" w:rsidRDefault="00650510" w:rsidP="008B2536">
            <w:pPr>
              <w:spacing w:after="0"/>
              <w:ind w:firstLine="0"/>
              <w:rPr>
                <w:rFonts w:eastAsia="Times New Roman" w:cstheme="minorHAnsi"/>
                <w:sz w:val="24"/>
                <w:szCs w:val="24"/>
                <w:lang w:eastAsia="el-GR"/>
              </w:rPr>
            </w:pPr>
            <w:r w:rsidRPr="00FD6843">
              <w:rPr>
                <w:rFonts w:eastAsia="Times New Roman" w:cstheme="minorHAnsi"/>
                <w:noProof/>
                <w:sz w:val="24"/>
                <w:szCs w:val="24"/>
                <w:lang w:eastAsia="el-GR"/>
              </w:rPr>
              <w:drawing>
                <wp:inline distT="0" distB="0" distL="0" distR="0" wp14:anchorId="550F7697" wp14:editId="4D455E9D">
                  <wp:extent cx="838200" cy="790575"/>
                  <wp:effectExtent l="0" t="0" r="0" b="9525"/>
                  <wp:docPr id="1" name="Εικόνα 1" descr="LogoK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K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38200" cy="790575"/>
                          </a:xfrm>
                          <a:prstGeom prst="rect">
                            <a:avLst/>
                          </a:prstGeom>
                          <a:noFill/>
                          <a:ln>
                            <a:noFill/>
                          </a:ln>
                        </pic:spPr>
                      </pic:pic>
                    </a:graphicData>
                  </a:graphic>
                </wp:inline>
              </w:drawing>
            </w:r>
          </w:p>
          <w:p w:rsidR="00650510" w:rsidRPr="00FD6843" w:rsidRDefault="00650510" w:rsidP="008B2536">
            <w:pPr>
              <w:overflowPunct w:val="0"/>
              <w:autoSpaceDE w:val="0"/>
              <w:autoSpaceDN w:val="0"/>
              <w:adjustRightInd w:val="0"/>
              <w:spacing w:after="0"/>
              <w:ind w:firstLine="0"/>
              <w:textAlignment w:val="baseline"/>
              <w:rPr>
                <w:rFonts w:eastAsia="Times New Roman" w:cstheme="minorHAnsi"/>
                <w:b/>
                <w:bCs/>
                <w:sz w:val="24"/>
                <w:szCs w:val="24"/>
                <w:lang w:eastAsia="el-GR"/>
              </w:rPr>
            </w:pPr>
            <w:r w:rsidRPr="00FD6843">
              <w:rPr>
                <w:rFonts w:eastAsia="Times New Roman" w:cstheme="minorHAnsi"/>
                <w:b/>
                <w:bCs/>
                <w:sz w:val="24"/>
                <w:szCs w:val="24"/>
                <w:lang w:eastAsia="el-GR"/>
              </w:rPr>
              <w:t>ΕΛΛΗΝΙΚΗ ΔΗΜΟΚΡΑΤΙΑ</w:t>
            </w:r>
          </w:p>
          <w:p w:rsidR="00650510" w:rsidRPr="00FD6843" w:rsidRDefault="00650510" w:rsidP="008B2536">
            <w:pPr>
              <w:spacing w:after="0"/>
              <w:ind w:firstLine="0"/>
              <w:rPr>
                <w:rFonts w:eastAsia="Times New Roman" w:cstheme="minorHAnsi"/>
                <w:b/>
                <w:bCs/>
                <w:sz w:val="24"/>
                <w:szCs w:val="24"/>
                <w:lang w:eastAsia="el-GR"/>
              </w:rPr>
            </w:pPr>
            <w:r w:rsidRPr="00FD6843">
              <w:rPr>
                <w:rFonts w:eastAsia="Times New Roman" w:cstheme="minorHAnsi"/>
                <w:b/>
                <w:bCs/>
                <w:sz w:val="24"/>
                <w:szCs w:val="24"/>
                <w:lang w:eastAsia="el-GR"/>
              </w:rPr>
              <w:t>ΝΟΜΟΣ ΑΤΤΙΚΗΣ</w:t>
            </w:r>
          </w:p>
          <w:p w:rsidR="00650510" w:rsidRPr="00FD6843" w:rsidRDefault="00650510" w:rsidP="008B2536">
            <w:pPr>
              <w:overflowPunct w:val="0"/>
              <w:autoSpaceDE w:val="0"/>
              <w:autoSpaceDN w:val="0"/>
              <w:adjustRightInd w:val="0"/>
              <w:spacing w:after="0"/>
              <w:ind w:firstLine="0"/>
              <w:textAlignment w:val="baseline"/>
              <w:rPr>
                <w:rFonts w:eastAsia="Times New Roman" w:cstheme="minorHAnsi"/>
                <w:b/>
                <w:bCs/>
                <w:sz w:val="24"/>
                <w:szCs w:val="24"/>
                <w:lang w:eastAsia="el-GR"/>
              </w:rPr>
            </w:pPr>
            <w:r w:rsidRPr="00FD6843">
              <w:rPr>
                <w:rFonts w:eastAsia="Times New Roman" w:cstheme="minorHAnsi"/>
                <w:b/>
                <w:bCs/>
                <w:sz w:val="24"/>
                <w:szCs w:val="24"/>
                <w:lang w:eastAsia="el-GR"/>
              </w:rPr>
              <w:t>ΔΗΜΟΣ  ΚΑΛΛΙΘΕΑΣ</w:t>
            </w:r>
          </w:p>
        </w:tc>
        <w:tc>
          <w:tcPr>
            <w:tcW w:w="4844" w:type="dxa"/>
            <w:vMerge w:val="restart"/>
          </w:tcPr>
          <w:p w:rsidR="00650510" w:rsidRPr="00FD6843" w:rsidRDefault="00650510" w:rsidP="008B2536">
            <w:pPr>
              <w:spacing w:after="0"/>
              <w:ind w:firstLine="0"/>
              <w:rPr>
                <w:rFonts w:eastAsia="Times New Roman" w:cstheme="minorHAnsi"/>
                <w:b/>
                <w:bCs/>
                <w:sz w:val="24"/>
                <w:szCs w:val="24"/>
                <w:lang w:eastAsia="el-GR"/>
              </w:rPr>
            </w:pPr>
          </w:p>
          <w:p w:rsidR="00650510" w:rsidRPr="00FD6843" w:rsidRDefault="00650510" w:rsidP="008B2536">
            <w:pPr>
              <w:spacing w:after="0"/>
              <w:ind w:firstLine="0"/>
              <w:rPr>
                <w:rFonts w:eastAsia="Times New Roman" w:cstheme="minorHAnsi"/>
                <w:b/>
                <w:bCs/>
                <w:sz w:val="24"/>
                <w:szCs w:val="24"/>
                <w:lang w:eastAsia="el-GR"/>
              </w:rPr>
            </w:pPr>
          </w:p>
          <w:p w:rsidR="00650510" w:rsidRPr="00FD6843" w:rsidRDefault="00650510" w:rsidP="008B2536">
            <w:pPr>
              <w:spacing w:after="0"/>
              <w:ind w:firstLine="0"/>
              <w:rPr>
                <w:rFonts w:eastAsia="Times New Roman" w:cstheme="minorHAnsi"/>
                <w:b/>
                <w:bCs/>
                <w:sz w:val="24"/>
                <w:szCs w:val="24"/>
                <w:lang w:eastAsia="el-GR"/>
              </w:rPr>
            </w:pPr>
          </w:p>
          <w:p w:rsidR="00650510" w:rsidRPr="00870DB6" w:rsidRDefault="00650510" w:rsidP="008B2536">
            <w:pPr>
              <w:spacing w:after="0"/>
              <w:ind w:firstLine="972"/>
              <w:rPr>
                <w:rFonts w:eastAsia="Times New Roman" w:cstheme="minorHAnsi"/>
                <w:b/>
                <w:bCs/>
                <w:sz w:val="24"/>
                <w:szCs w:val="24"/>
                <w:lang w:val="en-US" w:eastAsia="el-GR"/>
              </w:rPr>
            </w:pPr>
            <w:r w:rsidRPr="00FD6843">
              <w:rPr>
                <w:rFonts w:eastAsia="Times New Roman" w:cstheme="minorHAnsi"/>
                <w:b/>
                <w:bCs/>
                <w:sz w:val="24"/>
                <w:szCs w:val="24"/>
                <w:lang w:eastAsia="el-GR"/>
              </w:rPr>
              <w:t xml:space="preserve">Καλλιθέα </w:t>
            </w:r>
            <w:r w:rsidR="00E84845">
              <w:rPr>
                <w:rFonts w:eastAsia="Times New Roman" w:cstheme="minorHAnsi"/>
                <w:b/>
                <w:bCs/>
                <w:sz w:val="24"/>
                <w:szCs w:val="24"/>
                <w:lang w:val="en-US" w:eastAsia="el-GR"/>
              </w:rPr>
              <w:t xml:space="preserve"> </w:t>
            </w:r>
            <w:r w:rsidR="00BE4453">
              <w:rPr>
                <w:rFonts w:eastAsia="Times New Roman" w:cstheme="minorHAnsi"/>
                <w:b/>
                <w:bCs/>
                <w:sz w:val="24"/>
                <w:szCs w:val="24"/>
                <w:lang w:val="en-US" w:eastAsia="el-GR"/>
              </w:rPr>
              <w:t>18/10</w:t>
            </w:r>
            <w:r w:rsidR="00B0027E">
              <w:rPr>
                <w:rFonts w:eastAsia="Times New Roman" w:cstheme="minorHAnsi"/>
                <w:b/>
                <w:bCs/>
                <w:sz w:val="24"/>
                <w:szCs w:val="24"/>
                <w:lang w:val="en-US" w:eastAsia="el-GR"/>
              </w:rPr>
              <w:t>/2019</w:t>
            </w:r>
          </w:p>
          <w:p w:rsidR="00650510" w:rsidRPr="00180B44" w:rsidRDefault="00C316A0" w:rsidP="008B2536">
            <w:pPr>
              <w:spacing w:after="0"/>
              <w:ind w:firstLine="972"/>
              <w:rPr>
                <w:rFonts w:eastAsia="Times New Roman" w:cstheme="minorHAnsi"/>
                <w:b/>
                <w:sz w:val="24"/>
                <w:szCs w:val="24"/>
                <w:lang w:val="en-US" w:eastAsia="el-GR"/>
              </w:rPr>
            </w:pPr>
            <w:proofErr w:type="spellStart"/>
            <w:r>
              <w:rPr>
                <w:rFonts w:eastAsia="Times New Roman" w:cstheme="minorHAnsi"/>
                <w:b/>
                <w:sz w:val="24"/>
                <w:szCs w:val="24"/>
                <w:lang w:eastAsia="el-GR"/>
              </w:rPr>
              <w:t>Αρ.πρωτ</w:t>
            </w:r>
            <w:proofErr w:type="spellEnd"/>
            <w:r>
              <w:rPr>
                <w:rFonts w:eastAsia="Times New Roman" w:cstheme="minorHAnsi"/>
                <w:b/>
                <w:sz w:val="24"/>
                <w:szCs w:val="24"/>
                <w:lang w:eastAsia="el-GR"/>
              </w:rPr>
              <w:t>:</w:t>
            </w:r>
            <w:r w:rsidR="00180B44">
              <w:rPr>
                <w:rFonts w:eastAsia="Times New Roman" w:cstheme="minorHAnsi"/>
                <w:b/>
                <w:sz w:val="24"/>
                <w:szCs w:val="24"/>
                <w:lang w:val="en-US" w:eastAsia="el-GR"/>
              </w:rPr>
              <w:t xml:space="preserve"> </w:t>
            </w:r>
            <w:bookmarkStart w:id="0" w:name="_GoBack"/>
            <w:bookmarkEnd w:id="0"/>
            <w:r w:rsidR="00180B44">
              <w:rPr>
                <w:rFonts w:eastAsia="Times New Roman" w:cstheme="minorHAnsi"/>
                <w:b/>
                <w:sz w:val="24"/>
                <w:szCs w:val="24"/>
                <w:lang w:val="en-US" w:eastAsia="el-GR"/>
              </w:rPr>
              <w:t>56545</w:t>
            </w:r>
          </w:p>
        </w:tc>
      </w:tr>
      <w:tr w:rsidR="00650510" w:rsidRPr="00FD6843" w:rsidTr="007C552D">
        <w:trPr>
          <w:trHeight w:val="1617"/>
          <w:jc w:val="center"/>
        </w:trPr>
        <w:tc>
          <w:tcPr>
            <w:tcW w:w="1718" w:type="dxa"/>
          </w:tcPr>
          <w:p w:rsidR="00650510" w:rsidRPr="00BE4453" w:rsidRDefault="007B39B5" w:rsidP="008B2536">
            <w:pPr>
              <w:tabs>
                <w:tab w:val="left" w:pos="1286"/>
              </w:tabs>
              <w:spacing w:after="0"/>
              <w:ind w:firstLine="0"/>
              <w:rPr>
                <w:rFonts w:eastAsia="Times New Roman" w:cstheme="minorHAnsi"/>
                <w:sz w:val="24"/>
                <w:szCs w:val="24"/>
                <w:lang w:eastAsia="el-GR"/>
              </w:rPr>
            </w:pPr>
            <w:r>
              <w:rPr>
                <w:rFonts w:eastAsia="Times New Roman" w:cstheme="minorHAnsi"/>
                <w:sz w:val="24"/>
                <w:szCs w:val="24"/>
                <w:lang w:eastAsia="el-GR"/>
              </w:rPr>
              <w:t xml:space="preserve"> </w:t>
            </w:r>
            <w:r w:rsidR="00BE4453">
              <w:rPr>
                <w:rFonts w:eastAsia="Times New Roman" w:cstheme="minorHAnsi"/>
                <w:sz w:val="24"/>
                <w:szCs w:val="24"/>
                <w:lang w:eastAsia="el-GR"/>
              </w:rPr>
              <w:t>Γραφείο        :</w:t>
            </w:r>
          </w:p>
          <w:p w:rsidR="007B39B5" w:rsidRDefault="007B39B5" w:rsidP="008B2536">
            <w:pPr>
              <w:tabs>
                <w:tab w:val="left" w:pos="1286"/>
              </w:tabs>
              <w:spacing w:after="0"/>
              <w:ind w:firstLine="0"/>
              <w:rPr>
                <w:rFonts w:eastAsia="Times New Roman" w:cstheme="minorHAnsi"/>
                <w:sz w:val="24"/>
                <w:szCs w:val="24"/>
                <w:lang w:eastAsia="el-GR"/>
              </w:rPr>
            </w:pPr>
          </w:p>
          <w:p w:rsidR="00650510" w:rsidRPr="00FD6843" w:rsidRDefault="00650510" w:rsidP="008B2536">
            <w:pPr>
              <w:tabs>
                <w:tab w:val="left" w:pos="1286"/>
              </w:tabs>
              <w:spacing w:after="0"/>
              <w:ind w:firstLine="0"/>
              <w:rPr>
                <w:rFonts w:eastAsia="Times New Roman" w:cstheme="minorHAnsi"/>
                <w:sz w:val="24"/>
                <w:szCs w:val="24"/>
                <w:lang w:eastAsia="el-GR"/>
              </w:rPr>
            </w:pPr>
            <w:proofErr w:type="spellStart"/>
            <w:r w:rsidRPr="00FD6843">
              <w:rPr>
                <w:rFonts w:eastAsia="Times New Roman" w:cstheme="minorHAnsi"/>
                <w:sz w:val="24"/>
                <w:szCs w:val="24"/>
                <w:lang w:eastAsia="el-GR"/>
              </w:rPr>
              <w:t>Ταχ</w:t>
            </w:r>
            <w:proofErr w:type="spellEnd"/>
            <w:r w:rsidRPr="00FD6843">
              <w:rPr>
                <w:rFonts w:eastAsia="Times New Roman" w:cstheme="minorHAnsi"/>
                <w:sz w:val="24"/>
                <w:szCs w:val="24"/>
                <w:lang w:eastAsia="el-GR"/>
              </w:rPr>
              <w:t xml:space="preserve">. </w:t>
            </w:r>
            <w:proofErr w:type="spellStart"/>
            <w:r w:rsidRPr="00FD6843">
              <w:rPr>
                <w:rFonts w:eastAsia="Times New Roman" w:cstheme="minorHAnsi"/>
                <w:sz w:val="24"/>
                <w:szCs w:val="24"/>
                <w:lang w:eastAsia="el-GR"/>
              </w:rPr>
              <w:t>Διεύθ</w:t>
            </w:r>
            <w:proofErr w:type="spellEnd"/>
            <w:r w:rsidRPr="00FD6843">
              <w:rPr>
                <w:rFonts w:eastAsia="Times New Roman" w:cstheme="minorHAnsi"/>
                <w:sz w:val="24"/>
                <w:szCs w:val="24"/>
                <w:lang w:eastAsia="el-GR"/>
              </w:rPr>
              <w:t>.</w:t>
            </w:r>
            <w:r w:rsidRPr="00FD6843">
              <w:rPr>
                <w:rFonts w:eastAsia="Times New Roman" w:cstheme="minorHAnsi"/>
                <w:sz w:val="24"/>
                <w:szCs w:val="24"/>
                <w:lang w:eastAsia="el-GR"/>
              </w:rPr>
              <w:tab/>
              <w:t>:</w:t>
            </w:r>
          </w:p>
          <w:p w:rsidR="00650510" w:rsidRPr="00FD6843" w:rsidRDefault="00650510" w:rsidP="008B2536">
            <w:pPr>
              <w:tabs>
                <w:tab w:val="left" w:pos="1286"/>
              </w:tabs>
              <w:spacing w:after="0"/>
              <w:ind w:firstLine="0"/>
              <w:rPr>
                <w:rFonts w:eastAsia="Times New Roman" w:cstheme="minorHAnsi"/>
                <w:bCs/>
                <w:sz w:val="24"/>
                <w:szCs w:val="24"/>
                <w:lang w:eastAsia="el-GR"/>
              </w:rPr>
            </w:pPr>
            <w:r w:rsidRPr="00FD6843">
              <w:rPr>
                <w:rFonts w:eastAsia="Times New Roman" w:cstheme="minorHAnsi"/>
                <w:bCs/>
                <w:sz w:val="24"/>
                <w:szCs w:val="24"/>
                <w:lang w:eastAsia="el-GR"/>
              </w:rPr>
              <w:t>Τηλέφωνο</w:t>
            </w:r>
            <w:r w:rsidRPr="00FD6843">
              <w:rPr>
                <w:rFonts w:eastAsia="Times New Roman" w:cstheme="minorHAnsi"/>
                <w:bCs/>
                <w:sz w:val="24"/>
                <w:szCs w:val="24"/>
                <w:lang w:eastAsia="el-GR"/>
              </w:rPr>
              <w:tab/>
              <w:t>:</w:t>
            </w:r>
          </w:p>
        </w:tc>
        <w:tc>
          <w:tcPr>
            <w:tcW w:w="3811" w:type="dxa"/>
          </w:tcPr>
          <w:p w:rsidR="00650510" w:rsidRPr="00FD6843" w:rsidRDefault="00BE4453" w:rsidP="008B2536">
            <w:pPr>
              <w:spacing w:after="0"/>
              <w:ind w:firstLine="0"/>
              <w:rPr>
                <w:rFonts w:eastAsia="Times New Roman" w:cstheme="minorHAnsi"/>
                <w:sz w:val="24"/>
                <w:szCs w:val="24"/>
                <w:lang w:eastAsia="el-GR"/>
              </w:rPr>
            </w:pPr>
            <w:r>
              <w:rPr>
                <w:rFonts w:eastAsia="Times New Roman" w:cstheme="minorHAnsi"/>
                <w:sz w:val="24"/>
                <w:szCs w:val="24"/>
                <w:lang w:eastAsia="el-GR"/>
              </w:rPr>
              <w:t>Εντεταλμένου Δημοτικού Συμβούλου για θέματα  Παιδείας</w:t>
            </w:r>
            <w:r w:rsidR="00650510" w:rsidRPr="00FD6843">
              <w:rPr>
                <w:rFonts w:eastAsia="Times New Roman" w:cstheme="minorHAnsi"/>
                <w:sz w:val="24"/>
                <w:szCs w:val="24"/>
                <w:lang w:eastAsia="el-GR"/>
              </w:rPr>
              <w:t xml:space="preserve"> </w:t>
            </w:r>
          </w:p>
          <w:p w:rsidR="00650510" w:rsidRPr="00FD6843" w:rsidRDefault="00650510" w:rsidP="008B2536">
            <w:pPr>
              <w:spacing w:after="0"/>
              <w:ind w:firstLine="0"/>
              <w:rPr>
                <w:rFonts w:eastAsia="Times New Roman" w:cstheme="minorHAnsi"/>
                <w:sz w:val="24"/>
                <w:szCs w:val="24"/>
                <w:lang w:eastAsia="el-GR"/>
              </w:rPr>
            </w:pPr>
            <w:r w:rsidRPr="00FD6843">
              <w:rPr>
                <w:rFonts w:eastAsia="Times New Roman" w:cstheme="minorHAnsi"/>
                <w:sz w:val="24"/>
                <w:szCs w:val="24"/>
                <w:lang w:eastAsia="el-GR"/>
              </w:rPr>
              <w:t>Φιλαρέτου 108, 176-76</w:t>
            </w:r>
          </w:p>
          <w:p w:rsidR="00650510" w:rsidRPr="00FD6843" w:rsidRDefault="00650510" w:rsidP="005A148E">
            <w:pPr>
              <w:spacing w:after="0"/>
              <w:ind w:firstLine="0"/>
              <w:rPr>
                <w:rFonts w:eastAsia="Times New Roman" w:cstheme="minorHAnsi"/>
                <w:bCs/>
                <w:sz w:val="24"/>
                <w:szCs w:val="24"/>
                <w:lang w:eastAsia="el-GR"/>
              </w:rPr>
            </w:pPr>
            <w:r w:rsidRPr="00FD6843">
              <w:rPr>
                <w:rFonts w:eastAsia="Times New Roman" w:cstheme="minorHAnsi"/>
                <w:bCs/>
                <w:sz w:val="24"/>
                <w:szCs w:val="24"/>
                <w:lang w:eastAsia="el-GR"/>
              </w:rPr>
              <w:t>2109589</w:t>
            </w:r>
            <w:r w:rsidR="005A148E">
              <w:rPr>
                <w:rFonts w:eastAsia="Times New Roman" w:cstheme="minorHAnsi"/>
                <w:bCs/>
                <w:sz w:val="24"/>
                <w:szCs w:val="24"/>
                <w:lang w:eastAsia="el-GR"/>
              </w:rPr>
              <w:t>569,2109589635</w:t>
            </w:r>
          </w:p>
        </w:tc>
        <w:tc>
          <w:tcPr>
            <w:tcW w:w="4844" w:type="dxa"/>
            <w:vMerge/>
          </w:tcPr>
          <w:p w:rsidR="00650510" w:rsidRPr="00FD6843" w:rsidRDefault="00650510" w:rsidP="008B2536">
            <w:pPr>
              <w:spacing w:after="0"/>
              <w:ind w:firstLine="0"/>
              <w:rPr>
                <w:rFonts w:eastAsia="Times New Roman" w:cstheme="minorHAnsi"/>
                <w:b/>
                <w:bCs/>
                <w:sz w:val="24"/>
                <w:szCs w:val="24"/>
                <w:lang w:eastAsia="el-GR"/>
              </w:rPr>
            </w:pPr>
          </w:p>
        </w:tc>
      </w:tr>
      <w:tr w:rsidR="00650510" w:rsidRPr="00FD6843" w:rsidTr="007C552D">
        <w:trPr>
          <w:jc w:val="center"/>
        </w:trPr>
        <w:tc>
          <w:tcPr>
            <w:tcW w:w="5529" w:type="dxa"/>
            <w:gridSpan w:val="2"/>
          </w:tcPr>
          <w:p w:rsidR="00650510" w:rsidRPr="00FD6843" w:rsidRDefault="00650510" w:rsidP="008B2536">
            <w:pPr>
              <w:spacing w:after="0"/>
              <w:ind w:firstLine="0"/>
              <w:rPr>
                <w:rFonts w:eastAsia="Times New Roman" w:cstheme="minorHAnsi"/>
                <w:sz w:val="24"/>
                <w:szCs w:val="24"/>
                <w:lang w:eastAsia="el-GR"/>
              </w:rPr>
            </w:pPr>
          </w:p>
        </w:tc>
        <w:tc>
          <w:tcPr>
            <w:tcW w:w="4844" w:type="dxa"/>
          </w:tcPr>
          <w:p w:rsidR="005B04F5" w:rsidRPr="00BE4453" w:rsidRDefault="007C552D" w:rsidP="007C552D">
            <w:pPr>
              <w:keepNext/>
              <w:spacing w:before="240" w:after="60"/>
              <w:ind w:firstLine="0"/>
              <w:outlineLvl w:val="2"/>
              <w:rPr>
                <w:rFonts w:eastAsia="Times New Roman" w:cstheme="minorHAnsi"/>
                <w:lang w:eastAsia="el-GR"/>
              </w:rPr>
            </w:pPr>
            <w:r>
              <w:rPr>
                <w:rFonts w:eastAsia="Times New Roman" w:cstheme="minorHAnsi"/>
                <w:b/>
                <w:bCs/>
                <w:sz w:val="24"/>
                <w:szCs w:val="24"/>
                <w:lang w:eastAsia="el-GR"/>
              </w:rPr>
              <w:t xml:space="preserve">Προς: </w:t>
            </w:r>
            <w:r w:rsidR="00BE4453">
              <w:rPr>
                <w:rFonts w:eastAsia="Times New Roman" w:cstheme="minorHAnsi"/>
                <w:b/>
                <w:bCs/>
                <w:sz w:val="24"/>
                <w:szCs w:val="24"/>
                <w:lang w:eastAsia="el-GR"/>
              </w:rPr>
              <w:t>Τον Πρόεδρο του Δημοτικού   Συμβουλίου</w:t>
            </w:r>
            <w:r w:rsidR="00C316A0" w:rsidRPr="00BE4453">
              <w:rPr>
                <w:rFonts w:eastAsia="Times New Roman" w:cstheme="minorHAnsi"/>
                <w:lang w:eastAsia="el-GR"/>
              </w:rPr>
              <w:t xml:space="preserve"> </w:t>
            </w:r>
          </w:p>
          <w:p w:rsidR="005B04F5" w:rsidRPr="00BE4453" w:rsidRDefault="00C316A0" w:rsidP="005B04F5">
            <w:pPr>
              <w:keepNext/>
              <w:spacing w:before="240" w:after="60"/>
              <w:ind w:firstLine="0"/>
              <w:outlineLvl w:val="2"/>
              <w:rPr>
                <w:rFonts w:eastAsia="Times New Roman" w:cstheme="minorHAnsi"/>
                <w:bCs/>
                <w:sz w:val="24"/>
                <w:szCs w:val="24"/>
                <w:lang w:eastAsia="el-GR"/>
              </w:rPr>
            </w:pPr>
            <w:r w:rsidRPr="00BE4453">
              <w:rPr>
                <w:rFonts w:eastAsia="Times New Roman" w:cstheme="minorHAnsi"/>
                <w:sz w:val="24"/>
                <w:szCs w:val="24"/>
                <w:lang w:eastAsia="el-GR"/>
              </w:rPr>
              <w:t xml:space="preserve"> </w:t>
            </w:r>
          </w:p>
          <w:p w:rsidR="00650510" w:rsidRPr="007C552D" w:rsidRDefault="00650510" w:rsidP="007C552D">
            <w:pPr>
              <w:keepNext/>
              <w:spacing w:before="240" w:after="60"/>
              <w:ind w:firstLine="0"/>
              <w:outlineLvl w:val="2"/>
              <w:rPr>
                <w:rFonts w:eastAsia="Times New Roman" w:cstheme="minorHAnsi"/>
                <w:lang w:eastAsia="el-GR"/>
              </w:rPr>
            </w:pPr>
            <w:r w:rsidRPr="007C552D">
              <w:rPr>
                <w:rFonts w:eastAsia="Times New Roman" w:cstheme="minorHAnsi"/>
                <w:b/>
                <w:bCs/>
                <w:sz w:val="24"/>
                <w:szCs w:val="24"/>
                <w:lang w:eastAsia="el-GR"/>
              </w:rPr>
              <w:t xml:space="preserve"> </w:t>
            </w:r>
          </w:p>
        </w:tc>
      </w:tr>
    </w:tbl>
    <w:p w:rsidR="00650510" w:rsidRPr="00BB6213" w:rsidRDefault="00BB6213" w:rsidP="00BB6213">
      <w:pPr>
        <w:ind w:left="-426" w:right="-625"/>
        <w:rPr>
          <w:rFonts w:cstheme="minorHAnsi"/>
          <w:b/>
          <w:sz w:val="24"/>
          <w:szCs w:val="24"/>
        </w:rPr>
      </w:pPr>
      <w:r>
        <w:rPr>
          <w:rFonts w:cstheme="minorHAnsi"/>
          <w:b/>
          <w:sz w:val="24"/>
          <w:szCs w:val="24"/>
        </w:rPr>
        <w:t xml:space="preserve">       </w:t>
      </w:r>
      <w:r w:rsidR="005B04F5" w:rsidRPr="00BB6213">
        <w:rPr>
          <w:rFonts w:cstheme="minorHAnsi"/>
          <w:b/>
          <w:sz w:val="24"/>
          <w:szCs w:val="24"/>
        </w:rPr>
        <w:t xml:space="preserve">Θέμα: </w:t>
      </w:r>
      <w:r w:rsidR="00BE4453">
        <w:rPr>
          <w:rFonts w:cstheme="minorHAnsi"/>
          <w:b/>
          <w:sz w:val="24"/>
          <w:szCs w:val="24"/>
        </w:rPr>
        <w:t>&lt;Ορισμός μελών επιτροπής 12</w:t>
      </w:r>
      <w:r w:rsidR="00BE4453" w:rsidRPr="00BE4453">
        <w:rPr>
          <w:rFonts w:cstheme="minorHAnsi"/>
          <w:b/>
          <w:sz w:val="24"/>
          <w:szCs w:val="24"/>
          <w:vertAlign w:val="superscript"/>
        </w:rPr>
        <w:t>ου</w:t>
      </w:r>
      <w:r w:rsidR="00BE4453">
        <w:rPr>
          <w:rFonts w:cstheme="minorHAnsi"/>
          <w:b/>
          <w:sz w:val="24"/>
          <w:szCs w:val="24"/>
        </w:rPr>
        <w:t xml:space="preserve"> Μαθητικού Φεστιβάλ&gt;</w:t>
      </w:r>
    </w:p>
    <w:p w:rsidR="00FE4883" w:rsidRDefault="00297B82" w:rsidP="001B7F09">
      <w:pPr>
        <w:ind w:right="-625" w:firstLine="0"/>
        <w:rPr>
          <w:rFonts w:cstheme="minorHAnsi"/>
          <w:sz w:val="24"/>
          <w:szCs w:val="24"/>
        </w:rPr>
      </w:pPr>
      <w:r>
        <w:rPr>
          <w:rFonts w:cstheme="minorHAnsi"/>
          <w:sz w:val="24"/>
          <w:szCs w:val="24"/>
        </w:rPr>
        <w:t>Κύριε Πρόεδρε,</w:t>
      </w:r>
    </w:p>
    <w:p w:rsidR="00297B82" w:rsidRDefault="00297B82" w:rsidP="001B7F09">
      <w:pPr>
        <w:ind w:right="-625" w:firstLine="0"/>
        <w:rPr>
          <w:rFonts w:cstheme="minorHAnsi"/>
          <w:sz w:val="24"/>
          <w:szCs w:val="24"/>
        </w:rPr>
      </w:pPr>
      <w:r>
        <w:rPr>
          <w:rFonts w:cstheme="minorHAnsi"/>
          <w:sz w:val="24"/>
          <w:szCs w:val="24"/>
        </w:rPr>
        <w:t>Παρακαλούμε, όπως μεταξύ των θεμάτων της ημερήσιας διάταξης κατά την προσεχή συνεδρίαση του Δημοτικού Συμβουλίου συμπεριλάβετε και εγκρίνετε και το στην περίληψη θέμα, για το οποίο σας γνωρίζουμε τα ακόλουθα:</w:t>
      </w:r>
    </w:p>
    <w:p w:rsidR="00297B82" w:rsidRDefault="00297B82" w:rsidP="001B7F09">
      <w:pPr>
        <w:ind w:right="-625" w:firstLine="0"/>
        <w:rPr>
          <w:rFonts w:cstheme="minorHAnsi"/>
          <w:sz w:val="24"/>
          <w:szCs w:val="24"/>
        </w:rPr>
      </w:pPr>
      <w:r>
        <w:rPr>
          <w:rFonts w:cstheme="minorHAnsi"/>
          <w:sz w:val="24"/>
          <w:szCs w:val="24"/>
        </w:rPr>
        <w:t xml:space="preserve">Σύμφωνα προς τις διατάξεις των παραγράφων 1 και 2 του άρθρου 70 του Ν.3852/2010,το Δημοτικό Συμβούλιο μπορεί να συγκροτεί επιτροπές για την επεξεργασία και εισήγηση θεμάτων της αρμοδιότητας του, ο </w:t>
      </w:r>
      <w:proofErr w:type="spellStart"/>
      <w:r>
        <w:rPr>
          <w:rFonts w:cstheme="minorHAnsi"/>
          <w:sz w:val="24"/>
          <w:szCs w:val="24"/>
        </w:rPr>
        <w:t>προεδρεύων</w:t>
      </w:r>
      <w:proofErr w:type="spellEnd"/>
      <w:r>
        <w:rPr>
          <w:rFonts w:cstheme="minorHAnsi"/>
          <w:sz w:val="24"/>
          <w:szCs w:val="24"/>
        </w:rPr>
        <w:t xml:space="preserve"> των οποίων είναι ο Δημοτικός Σύμβουλος οριζόμενος </w:t>
      </w:r>
      <w:r w:rsidR="00F037D9">
        <w:rPr>
          <w:rFonts w:cstheme="minorHAnsi"/>
          <w:sz w:val="24"/>
          <w:szCs w:val="24"/>
        </w:rPr>
        <w:t>με την απόφαση της συγκρότησης. Στις επιτροπές δύναται να μετέχουν Σύμβουλοι που προτείνονται από όλες τις παρατάξεις του Δημοτικού Συμβουλίου ,υπάλληλοι της αρμόδιας διεύθυνσης του Δήμου, καθώς και οι ιδιώτες εμπειρογνώμονες στα θέματα της επιτροπής και εκπρόσωποι κοινωνικών φορέων της περιοχής.</w:t>
      </w:r>
    </w:p>
    <w:p w:rsidR="00F037D9" w:rsidRDefault="00F037D9" w:rsidP="001B7F09">
      <w:pPr>
        <w:ind w:right="-625" w:firstLine="0"/>
        <w:rPr>
          <w:rFonts w:cstheme="minorHAnsi"/>
          <w:sz w:val="24"/>
          <w:szCs w:val="24"/>
        </w:rPr>
      </w:pPr>
      <w:r>
        <w:rPr>
          <w:rFonts w:cstheme="minorHAnsi"/>
          <w:sz w:val="24"/>
          <w:szCs w:val="24"/>
        </w:rPr>
        <w:t xml:space="preserve">Όπως είναι γνωστό, το μαθητικό φεστιβάλ αποτελεί την κυριότερη μαθητική καλλιτεχνική έκφραση όπου μετέχουν όλες οι σχολικές μονάδες της πρωτοβάθμιας και δευτεροβάθμιας εκπαίδευσης καθώς και όλοι οι εκπαιδευτικοί φορείς, σε συνεργασία με την Ένωση Συλλόγων Γονέων του Δήμου μας. Σκοπός της διεξαγωγής είναι, με την συμμετοχή των παιδιών ,να προσθέσουμε φαντασία </w:t>
      </w:r>
      <w:r w:rsidR="00AC3C84">
        <w:rPr>
          <w:rFonts w:cstheme="minorHAnsi"/>
          <w:sz w:val="24"/>
          <w:szCs w:val="24"/>
        </w:rPr>
        <w:t>στις πολιτιστικές δράσεις των σχολείων μας και να ενεργοποιήσουμε το πιο ζωντανό κομμάτι της πόλης μας.</w:t>
      </w:r>
    </w:p>
    <w:p w:rsidR="00AC3C84" w:rsidRDefault="00AC3C84" w:rsidP="001B7F09">
      <w:pPr>
        <w:ind w:right="-625" w:firstLine="0"/>
        <w:rPr>
          <w:rFonts w:cstheme="minorHAnsi"/>
          <w:sz w:val="24"/>
          <w:szCs w:val="24"/>
        </w:rPr>
      </w:pPr>
      <w:r>
        <w:rPr>
          <w:rFonts w:cstheme="minorHAnsi"/>
          <w:sz w:val="24"/>
          <w:szCs w:val="24"/>
        </w:rPr>
        <w:t>Το 12</w:t>
      </w:r>
      <w:r w:rsidRPr="00AC3C84">
        <w:rPr>
          <w:rFonts w:cstheme="minorHAnsi"/>
          <w:sz w:val="24"/>
          <w:szCs w:val="24"/>
          <w:vertAlign w:val="superscript"/>
        </w:rPr>
        <w:t>ο</w:t>
      </w:r>
      <w:r>
        <w:rPr>
          <w:rFonts w:cstheme="minorHAnsi"/>
          <w:sz w:val="24"/>
          <w:szCs w:val="24"/>
        </w:rPr>
        <w:t xml:space="preserve"> Μαθητικό Φεστιβάλ θα διεξαχθεί </w:t>
      </w:r>
      <w:r w:rsidR="00681C53">
        <w:rPr>
          <w:rFonts w:cstheme="minorHAnsi"/>
          <w:sz w:val="24"/>
          <w:szCs w:val="24"/>
        </w:rPr>
        <w:t xml:space="preserve"> α</w:t>
      </w:r>
      <w:r w:rsidR="00A8525F">
        <w:rPr>
          <w:rFonts w:cstheme="minorHAnsi"/>
          <w:sz w:val="24"/>
          <w:szCs w:val="24"/>
        </w:rPr>
        <w:t>πό τις 06/03/2019 έως 05/04/2019</w:t>
      </w:r>
      <w:r w:rsidR="00681C53">
        <w:rPr>
          <w:rFonts w:cstheme="minorHAnsi"/>
          <w:sz w:val="24"/>
          <w:szCs w:val="24"/>
        </w:rPr>
        <w:t>.</w:t>
      </w:r>
      <w:r>
        <w:rPr>
          <w:rFonts w:cstheme="minorHAnsi"/>
          <w:sz w:val="24"/>
          <w:szCs w:val="24"/>
        </w:rPr>
        <w:t xml:space="preserve"> </w:t>
      </w:r>
      <w:r w:rsidR="00681C53">
        <w:rPr>
          <w:rFonts w:cstheme="minorHAnsi"/>
          <w:sz w:val="24"/>
          <w:szCs w:val="24"/>
        </w:rPr>
        <w:t xml:space="preserve">Για </w:t>
      </w:r>
      <w:r>
        <w:rPr>
          <w:rFonts w:cstheme="minorHAnsi"/>
          <w:sz w:val="24"/>
          <w:szCs w:val="24"/>
        </w:rPr>
        <w:t xml:space="preserve">         την προετοιμασία και το συντονισμό των εκδηλώσεων προτείνεται η συγκρότηση Οργανωτικής Επιτροπής ,με τη συμμετοχή στελεχών του αρμοδίου Τμήματος </w:t>
      </w:r>
      <w:r w:rsidR="00681C53">
        <w:rPr>
          <w:rFonts w:cstheme="minorHAnsi"/>
          <w:sz w:val="24"/>
          <w:szCs w:val="24"/>
        </w:rPr>
        <w:t>Παιδείας και Διά Βίου Μάθησης</w:t>
      </w:r>
      <w:r>
        <w:rPr>
          <w:rFonts w:cstheme="minorHAnsi"/>
          <w:sz w:val="24"/>
          <w:szCs w:val="24"/>
        </w:rPr>
        <w:t xml:space="preserve"> ,εκπροσώπου/ων του Διοικητικού Συμβουλίου της ‘</w:t>
      </w:r>
      <w:r w:rsidR="008E4BA7">
        <w:rPr>
          <w:rFonts w:cstheme="minorHAnsi"/>
          <w:sz w:val="24"/>
          <w:szCs w:val="24"/>
        </w:rPr>
        <w:t>Ένωσης</w:t>
      </w:r>
      <w:r>
        <w:rPr>
          <w:rFonts w:cstheme="minorHAnsi"/>
          <w:sz w:val="24"/>
          <w:szCs w:val="24"/>
        </w:rPr>
        <w:t xml:space="preserve"> Συλλόγων Γονέων ,καθώς και εθελοντικής ομάδας πολιτών:</w:t>
      </w:r>
    </w:p>
    <w:p w:rsidR="00AC3C84" w:rsidRDefault="00AC3C84" w:rsidP="001B7F09">
      <w:pPr>
        <w:ind w:right="-625" w:firstLine="0"/>
        <w:rPr>
          <w:rFonts w:cstheme="minorHAnsi"/>
          <w:sz w:val="24"/>
          <w:szCs w:val="24"/>
        </w:rPr>
      </w:pPr>
      <w:r>
        <w:rPr>
          <w:rFonts w:cstheme="minorHAnsi"/>
          <w:sz w:val="24"/>
          <w:szCs w:val="24"/>
        </w:rPr>
        <w:t xml:space="preserve">Συγκεκριμένα ,προτείνεται η επιτροπή να αποτελείται από </w:t>
      </w:r>
      <w:r w:rsidR="00F93099">
        <w:rPr>
          <w:rFonts w:cstheme="minorHAnsi"/>
          <w:sz w:val="24"/>
          <w:szCs w:val="24"/>
        </w:rPr>
        <w:t xml:space="preserve">τον </w:t>
      </w:r>
      <w:r w:rsidR="008E4BA7">
        <w:rPr>
          <w:rFonts w:cstheme="minorHAnsi"/>
          <w:sz w:val="24"/>
          <w:szCs w:val="24"/>
        </w:rPr>
        <w:t>Εντεταλμένο Δημοτικό Σύμβουλο για θέματα Παιδείας</w:t>
      </w:r>
      <w:r w:rsidR="00F93099">
        <w:rPr>
          <w:rFonts w:cstheme="minorHAnsi"/>
          <w:sz w:val="24"/>
          <w:szCs w:val="24"/>
        </w:rPr>
        <w:t>,</w:t>
      </w:r>
      <w:r w:rsidR="008E4BA7">
        <w:rPr>
          <w:rFonts w:cstheme="minorHAnsi"/>
          <w:sz w:val="24"/>
          <w:szCs w:val="24"/>
        </w:rPr>
        <w:t xml:space="preserve"> </w:t>
      </w:r>
      <w:r w:rsidR="00F93099">
        <w:rPr>
          <w:rFonts w:cstheme="minorHAnsi"/>
          <w:sz w:val="24"/>
          <w:szCs w:val="24"/>
        </w:rPr>
        <w:t xml:space="preserve">τους Προέδρους των Σχολικών Επιτροπών Α΄ </w:t>
      </w:r>
      <w:proofErr w:type="spellStart"/>
      <w:r w:rsidR="00F93099">
        <w:rPr>
          <w:rFonts w:cstheme="minorHAnsi"/>
          <w:sz w:val="24"/>
          <w:szCs w:val="24"/>
        </w:rPr>
        <w:t>βάθμιας</w:t>
      </w:r>
      <w:proofErr w:type="spellEnd"/>
      <w:r w:rsidR="00F93099">
        <w:rPr>
          <w:rFonts w:cstheme="minorHAnsi"/>
          <w:sz w:val="24"/>
          <w:szCs w:val="24"/>
        </w:rPr>
        <w:t xml:space="preserve"> </w:t>
      </w:r>
      <w:r>
        <w:rPr>
          <w:rFonts w:cstheme="minorHAnsi"/>
          <w:sz w:val="24"/>
          <w:szCs w:val="24"/>
        </w:rPr>
        <w:t xml:space="preserve"> </w:t>
      </w:r>
      <w:r w:rsidR="00F93099">
        <w:rPr>
          <w:rFonts w:cstheme="minorHAnsi"/>
          <w:sz w:val="24"/>
          <w:szCs w:val="24"/>
        </w:rPr>
        <w:t xml:space="preserve">και </w:t>
      </w:r>
      <w:r w:rsidR="00F93099">
        <w:rPr>
          <w:rFonts w:cstheme="minorHAnsi"/>
          <w:sz w:val="24"/>
          <w:szCs w:val="24"/>
        </w:rPr>
        <w:lastRenderedPageBreak/>
        <w:t>Β΄</w:t>
      </w:r>
      <w:r w:rsidR="008E4BA7">
        <w:rPr>
          <w:rFonts w:cstheme="minorHAnsi"/>
          <w:sz w:val="24"/>
          <w:szCs w:val="24"/>
        </w:rPr>
        <w:t xml:space="preserve"> </w:t>
      </w:r>
      <w:proofErr w:type="spellStart"/>
      <w:r w:rsidR="00F93099">
        <w:rPr>
          <w:rFonts w:cstheme="minorHAnsi"/>
          <w:sz w:val="24"/>
          <w:szCs w:val="24"/>
        </w:rPr>
        <w:t>βάθμιας</w:t>
      </w:r>
      <w:proofErr w:type="spellEnd"/>
      <w:r w:rsidR="00F93099">
        <w:rPr>
          <w:rFonts w:cstheme="minorHAnsi"/>
          <w:sz w:val="24"/>
          <w:szCs w:val="24"/>
        </w:rPr>
        <w:t xml:space="preserve"> εκ/</w:t>
      </w:r>
      <w:proofErr w:type="spellStart"/>
      <w:r w:rsidR="00F93099">
        <w:rPr>
          <w:rFonts w:cstheme="minorHAnsi"/>
          <w:sz w:val="24"/>
          <w:szCs w:val="24"/>
        </w:rPr>
        <w:t>σης</w:t>
      </w:r>
      <w:proofErr w:type="spellEnd"/>
      <w:r w:rsidR="00F93099">
        <w:rPr>
          <w:rFonts w:cstheme="minorHAnsi"/>
          <w:sz w:val="24"/>
          <w:szCs w:val="24"/>
        </w:rPr>
        <w:t>,</w:t>
      </w:r>
      <w:r w:rsidR="008E4BA7">
        <w:rPr>
          <w:rFonts w:cstheme="minorHAnsi"/>
          <w:sz w:val="24"/>
          <w:szCs w:val="24"/>
        </w:rPr>
        <w:t xml:space="preserve"> τον Πρόεδρο της ΔΗ.ΚΕΚ,</w:t>
      </w:r>
      <w:r w:rsidR="00F93099">
        <w:rPr>
          <w:rFonts w:cstheme="minorHAnsi"/>
          <w:sz w:val="24"/>
          <w:szCs w:val="24"/>
        </w:rPr>
        <w:t xml:space="preserve"> </w:t>
      </w:r>
      <w:r w:rsidR="008E4BA7">
        <w:rPr>
          <w:rFonts w:cstheme="minorHAnsi"/>
          <w:sz w:val="24"/>
          <w:szCs w:val="24"/>
        </w:rPr>
        <w:t>3</w:t>
      </w:r>
      <w:r w:rsidR="00F93099">
        <w:rPr>
          <w:rFonts w:cstheme="minorHAnsi"/>
          <w:sz w:val="24"/>
          <w:szCs w:val="24"/>
        </w:rPr>
        <w:t xml:space="preserve"> μέλη του Δ.Σ της Ένωσης Συλλόγων Γονέων και ομάδας εθελοντών πολιτών.</w:t>
      </w:r>
    </w:p>
    <w:p w:rsidR="00F93099" w:rsidRDefault="00F93099" w:rsidP="001B7F09">
      <w:pPr>
        <w:ind w:right="-625" w:firstLine="0"/>
        <w:rPr>
          <w:rFonts w:cstheme="minorHAnsi"/>
          <w:sz w:val="24"/>
          <w:szCs w:val="24"/>
        </w:rPr>
      </w:pPr>
      <w:r>
        <w:rPr>
          <w:rFonts w:cstheme="minorHAnsi"/>
          <w:sz w:val="24"/>
          <w:szCs w:val="24"/>
        </w:rPr>
        <w:t>Για τα διαδικαστικά των εκδηλώσεων του 12</w:t>
      </w:r>
      <w:r w:rsidRPr="00F93099">
        <w:rPr>
          <w:rFonts w:cstheme="minorHAnsi"/>
          <w:sz w:val="24"/>
          <w:szCs w:val="24"/>
          <w:vertAlign w:val="superscript"/>
        </w:rPr>
        <w:t>ου</w:t>
      </w:r>
      <w:r>
        <w:rPr>
          <w:rFonts w:cstheme="minorHAnsi"/>
          <w:sz w:val="24"/>
          <w:szCs w:val="24"/>
        </w:rPr>
        <w:t xml:space="preserve"> Μαθητικού Φεστιβάλ προτείνεται από την οργανωτική επιτροπή να είναι υπεύθυνη η ομάδα εθελοντών πολιτών </w:t>
      </w:r>
      <w:r w:rsidR="00376287">
        <w:rPr>
          <w:rFonts w:cstheme="minorHAnsi"/>
          <w:sz w:val="24"/>
          <w:szCs w:val="24"/>
        </w:rPr>
        <w:t xml:space="preserve">(Αϊβαλιώτη Δέσποινα, Γεωργίου  Θεολογία, Γεωργία Στέλλα, </w:t>
      </w:r>
      <w:proofErr w:type="spellStart"/>
      <w:r w:rsidR="00376287">
        <w:rPr>
          <w:rFonts w:cstheme="minorHAnsi"/>
          <w:sz w:val="24"/>
          <w:szCs w:val="24"/>
        </w:rPr>
        <w:t>Ζαρωτιάδου</w:t>
      </w:r>
      <w:proofErr w:type="spellEnd"/>
      <w:r w:rsidR="00376287">
        <w:rPr>
          <w:rFonts w:cstheme="minorHAnsi"/>
          <w:sz w:val="24"/>
          <w:szCs w:val="24"/>
        </w:rPr>
        <w:t xml:space="preserve"> Χαρούλα, Κίτσου Κωνσταντίνα, </w:t>
      </w:r>
      <w:proofErr w:type="spellStart"/>
      <w:r w:rsidR="00376287">
        <w:rPr>
          <w:rFonts w:cstheme="minorHAnsi"/>
          <w:sz w:val="24"/>
          <w:szCs w:val="24"/>
        </w:rPr>
        <w:t>Κυπαρίσση</w:t>
      </w:r>
      <w:proofErr w:type="spellEnd"/>
      <w:r w:rsidR="00376287">
        <w:rPr>
          <w:rFonts w:cstheme="minorHAnsi"/>
          <w:sz w:val="24"/>
          <w:szCs w:val="24"/>
        </w:rPr>
        <w:t xml:space="preserve"> Κατερίνα, Μαλτέζου Παναγιώτα, Χατζηκυριάκου Ελευθερία)σε συνεργασία με το τμήμα Παιδείας  και Δια Βίου Μάθησης  του Δήμου Καλλιθέας .Από την απόφαση αυτή δεν προκαλείται δαπάνη σε βάρος του Προϋπολογισμού</w:t>
      </w:r>
      <w:r w:rsidR="008E4BA7">
        <w:rPr>
          <w:rFonts w:cstheme="minorHAnsi"/>
          <w:sz w:val="24"/>
          <w:szCs w:val="24"/>
        </w:rPr>
        <w:t xml:space="preserve"> του Δήμου.</w:t>
      </w:r>
      <w:r w:rsidR="00376287">
        <w:rPr>
          <w:rFonts w:cstheme="minorHAnsi"/>
          <w:sz w:val="24"/>
          <w:szCs w:val="24"/>
        </w:rPr>
        <w:t xml:space="preserve"> </w:t>
      </w:r>
    </w:p>
    <w:p w:rsidR="00AC3C84" w:rsidRDefault="00AC3C84" w:rsidP="001B7F09">
      <w:pPr>
        <w:ind w:right="-625" w:firstLine="0"/>
        <w:rPr>
          <w:rFonts w:cstheme="minorHAnsi"/>
          <w:sz w:val="24"/>
          <w:szCs w:val="24"/>
        </w:rPr>
      </w:pPr>
    </w:p>
    <w:p w:rsidR="00297B82" w:rsidRDefault="00297B82" w:rsidP="001B7F09">
      <w:pPr>
        <w:ind w:right="-625" w:firstLine="0"/>
        <w:rPr>
          <w:rFonts w:cstheme="minorHAnsi"/>
          <w:sz w:val="24"/>
          <w:szCs w:val="24"/>
        </w:rPr>
      </w:pPr>
    </w:p>
    <w:p w:rsidR="00FE4883" w:rsidRPr="00FE4883" w:rsidRDefault="001B6F31" w:rsidP="0037457A">
      <w:pPr>
        <w:ind w:left="-426" w:right="-625"/>
        <w:rPr>
          <w:rFonts w:cstheme="minorHAnsi"/>
          <w:sz w:val="24"/>
          <w:szCs w:val="24"/>
        </w:rPr>
      </w:pPr>
      <w:r>
        <w:rPr>
          <w:rFonts w:cstheme="minorHAnsi"/>
          <w:sz w:val="24"/>
          <w:szCs w:val="24"/>
        </w:rPr>
        <w:t xml:space="preserve"> </w:t>
      </w:r>
    </w:p>
    <w:p w:rsidR="004C320E" w:rsidRDefault="004C320E" w:rsidP="00A8525F">
      <w:pPr>
        <w:tabs>
          <w:tab w:val="left" w:pos="2310"/>
        </w:tabs>
        <w:ind w:firstLine="0"/>
        <w:jc w:val="center"/>
        <w:rPr>
          <w:sz w:val="24"/>
          <w:szCs w:val="24"/>
        </w:rPr>
      </w:pPr>
    </w:p>
    <w:p w:rsidR="00441D59" w:rsidRDefault="008E4BA7" w:rsidP="00A8525F">
      <w:pPr>
        <w:tabs>
          <w:tab w:val="left" w:pos="2310"/>
        </w:tabs>
        <w:ind w:firstLine="0"/>
        <w:jc w:val="right"/>
        <w:rPr>
          <w:b/>
          <w:sz w:val="24"/>
          <w:szCs w:val="24"/>
        </w:rPr>
      </w:pPr>
      <w:r w:rsidRPr="00A8525F">
        <w:rPr>
          <w:b/>
          <w:sz w:val="24"/>
          <w:szCs w:val="24"/>
        </w:rPr>
        <w:t>Ο ΕΝΤ</w:t>
      </w:r>
      <w:r w:rsidR="00681C53">
        <w:rPr>
          <w:b/>
          <w:sz w:val="24"/>
          <w:szCs w:val="24"/>
        </w:rPr>
        <w:t>Ε</w:t>
      </w:r>
      <w:r w:rsidRPr="00A8525F">
        <w:rPr>
          <w:b/>
          <w:sz w:val="24"/>
          <w:szCs w:val="24"/>
        </w:rPr>
        <w:t>ΤΑΛΜΕΝΟΣ ΔΗΜΟΤΙΚΟΣ</w:t>
      </w:r>
      <w:r w:rsidR="00A8525F">
        <w:rPr>
          <w:b/>
          <w:sz w:val="24"/>
          <w:szCs w:val="24"/>
        </w:rPr>
        <w:t xml:space="preserve"> ΣΥΜΒΟΥΛΟΣ</w:t>
      </w:r>
    </w:p>
    <w:p w:rsidR="00A8525F" w:rsidRDefault="00A8525F" w:rsidP="00A8525F">
      <w:pPr>
        <w:tabs>
          <w:tab w:val="left" w:pos="2310"/>
        </w:tabs>
        <w:ind w:firstLine="0"/>
        <w:jc w:val="right"/>
        <w:rPr>
          <w:b/>
        </w:rPr>
      </w:pPr>
    </w:p>
    <w:p w:rsidR="00A8525F" w:rsidRDefault="00A8525F" w:rsidP="00A8525F">
      <w:pPr>
        <w:tabs>
          <w:tab w:val="left" w:pos="2310"/>
        </w:tabs>
        <w:ind w:firstLine="0"/>
        <w:jc w:val="right"/>
        <w:rPr>
          <w:b/>
        </w:rPr>
      </w:pPr>
    </w:p>
    <w:p w:rsidR="00A8525F" w:rsidRPr="00A8525F" w:rsidRDefault="00A8525F" w:rsidP="00A8525F">
      <w:pPr>
        <w:tabs>
          <w:tab w:val="left" w:pos="2310"/>
        </w:tabs>
        <w:ind w:firstLine="0"/>
        <w:jc w:val="right"/>
        <w:rPr>
          <w:b/>
          <w:sz w:val="24"/>
          <w:szCs w:val="24"/>
        </w:rPr>
      </w:pPr>
      <w:r w:rsidRPr="00A8525F">
        <w:rPr>
          <w:b/>
        </w:rPr>
        <w:t>ΚΑΛΟΓΕΡΟΠΟΥΛΟΣ ΚΩΝΣΤΑΝΤΙΝΟΣ</w:t>
      </w:r>
    </w:p>
    <w:p w:rsidR="008E4BA7" w:rsidRDefault="008E4BA7" w:rsidP="00A8525F">
      <w:pPr>
        <w:tabs>
          <w:tab w:val="left" w:pos="2310"/>
        </w:tabs>
        <w:ind w:firstLine="0"/>
        <w:jc w:val="center"/>
        <w:rPr>
          <w:sz w:val="24"/>
          <w:szCs w:val="24"/>
        </w:rPr>
      </w:pPr>
    </w:p>
    <w:p w:rsidR="008E4BA7" w:rsidRDefault="008E4BA7" w:rsidP="008E4800">
      <w:pPr>
        <w:tabs>
          <w:tab w:val="left" w:pos="2310"/>
        </w:tabs>
        <w:ind w:firstLine="0"/>
        <w:rPr>
          <w:sz w:val="24"/>
          <w:szCs w:val="24"/>
        </w:rPr>
      </w:pPr>
      <w:r>
        <w:rPr>
          <w:sz w:val="24"/>
          <w:szCs w:val="24"/>
        </w:rPr>
        <w:t>Κοινοποίηση:</w:t>
      </w:r>
    </w:p>
    <w:p w:rsidR="00A8525F" w:rsidRDefault="00A8525F" w:rsidP="008E4800">
      <w:pPr>
        <w:tabs>
          <w:tab w:val="left" w:pos="2310"/>
        </w:tabs>
        <w:ind w:firstLine="0"/>
        <w:rPr>
          <w:sz w:val="24"/>
          <w:szCs w:val="24"/>
        </w:rPr>
      </w:pPr>
    </w:p>
    <w:p w:rsidR="008E4BA7" w:rsidRPr="00A8525F" w:rsidRDefault="003173A6" w:rsidP="00A8525F">
      <w:pPr>
        <w:pStyle w:val="a4"/>
        <w:numPr>
          <w:ilvl w:val="0"/>
          <w:numId w:val="1"/>
        </w:numPr>
        <w:tabs>
          <w:tab w:val="left" w:pos="2310"/>
        </w:tabs>
        <w:rPr>
          <w:sz w:val="24"/>
          <w:szCs w:val="24"/>
        </w:rPr>
      </w:pPr>
      <w:r w:rsidRPr="00A8525F">
        <w:rPr>
          <w:sz w:val="24"/>
          <w:szCs w:val="24"/>
        </w:rPr>
        <w:t>Γραφείο Δημάρχου</w:t>
      </w:r>
    </w:p>
    <w:p w:rsidR="00A8525F" w:rsidRPr="00A8525F" w:rsidRDefault="00A8525F" w:rsidP="00A8525F">
      <w:pPr>
        <w:pStyle w:val="a4"/>
        <w:numPr>
          <w:ilvl w:val="0"/>
          <w:numId w:val="1"/>
        </w:numPr>
        <w:tabs>
          <w:tab w:val="left" w:pos="2310"/>
        </w:tabs>
        <w:rPr>
          <w:sz w:val="24"/>
          <w:szCs w:val="24"/>
        </w:rPr>
      </w:pPr>
      <w:r w:rsidRPr="00A8525F">
        <w:rPr>
          <w:sz w:val="24"/>
          <w:szCs w:val="24"/>
        </w:rPr>
        <w:t>Γραφείο Γενικού Γραμματέα</w:t>
      </w:r>
    </w:p>
    <w:p w:rsidR="00A8525F" w:rsidRPr="00A8525F" w:rsidRDefault="00A8525F" w:rsidP="00A8525F">
      <w:pPr>
        <w:pStyle w:val="a4"/>
        <w:numPr>
          <w:ilvl w:val="0"/>
          <w:numId w:val="1"/>
        </w:numPr>
        <w:tabs>
          <w:tab w:val="left" w:pos="2310"/>
        </w:tabs>
        <w:rPr>
          <w:sz w:val="24"/>
          <w:szCs w:val="24"/>
        </w:rPr>
      </w:pPr>
      <w:r w:rsidRPr="00A8525F">
        <w:rPr>
          <w:sz w:val="24"/>
          <w:szCs w:val="24"/>
        </w:rPr>
        <w:t>Αντιδήμαρχο Λάζαρο Λασκαρίδη</w:t>
      </w:r>
    </w:p>
    <w:p w:rsidR="003173A6" w:rsidRPr="00A8525F" w:rsidRDefault="003173A6" w:rsidP="00A8525F">
      <w:pPr>
        <w:pStyle w:val="a4"/>
        <w:numPr>
          <w:ilvl w:val="0"/>
          <w:numId w:val="1"/>
        </w:numPr>
        <w:tabs>
          <w:tab w:val="left" w:pos="2310"/>
        </w:tabs>
        <w:rPr>
          <w:sz w:val="24"/>
          <w:szCs w:val="24"/>
        </w:rPr>
      </w:pPr>
      <w:r w:rsidRPr="00A8525F">
        <w:rPr>
          <w:sz w:val="24"/>
          <w:szCs w:val="24"/>
        </w:rPr>
        <w:t>Εντεταλμένο Δημοτικό Σύμβουλο Κωνσταντίνο Καλογερόπουλο</w:t>
      </w:r>
    </w:p>
    <w:p w:rsidR="003173A6" w:rsidRPr="00A8525F" w:rsidRDefault="003173A6" w:rsidP="00A8525F">
      <w:pPr>
        <w:pStyle w:val="a4"/>
        <w:numPr>
          <w:ilvl w:val="0"/>
          <w:numId w:val="1"/>
        </w:numPr>
        <w:tabs>
          <w:tab w:val="left" w:pos="2310"/>
        </w:tabs>
        <w:rPr>
          <w:sz w:val="24"/>
          <w:szCs w:val="24"/>
        </w:rPr>
      </w:pPr>
      <w:r w:rsidRPr="00A8525F">
        <w:rPr>
          <w:sz w:val="24"/>
          <w:szCs w:val="24"/>
        </w:rPr>
        <w:t>Δ/</w:t>
      </w:r>
      <w:proofErr w:type="spellStart"/>
      <w:r w:rsidRPr="00A8525F">
        <w:rPr>
          <w:sz w:val="24"/>
          <w:szCs w:val="24"/>
        </w:rPr>
        <w:t>νση</w:t>
      </w:r>
      <w:proofErr w:type="spellEnd"/>
      <w:r w:rsidRPr="00A8525F">
        <w:rPr>
          <w:sz w:val="24"/>
          <w:szCs w:val="24"/>
        </w:rPr>
        <w:t xml:space="preserve"> Πολιτισμού Παιδείας και Νέας Γενιάς</w:t>
      </w:r>
    </w:p>
    <w:p w:rsidR="003173A6" w:rsidRPr="00A8525F" w:rsidRDefault="003173A6" w:rsidP="00A8525F">
      <w:pPr>
        <w:pStyle w:val="a4"/>
        <w:numPr>
          <w:ilvl w:val="0"/>
          <w:numId w:val="1"/>
        </w:numPr>
        <w:tabs>
          <w:tab w:val="left" w:pos="2310"/>
        </w:tabs>
        <w:rPr>
          <w:sz w:val="24"/>
          <w:szCs w:val="24"/>
        </w:rPr>
      </w:pPr>
      <w:r w:rsidRPr="00A8525F">
        <w:rPr>
          <w:sz w:val="24"/>
          <w:szCs w:val="24"/>
        </w:rPr>
        <w:t>Τμήμα Παιδείας</w:t>
      </w:r>
    </w:p>
    <w:p w:rsidR="003173A6" w:rsidRPr="00A8525F" w:rsidRDefault="003173A6" w:rsidP="00A8525F">
      <w:pPr>
        <w:pStyle w:val="a4"/>
        <w:numPr>
          <w:ilvl w:val="0"/>
          <w:numId w:val="1"/>
        </w:numPr>
        <w:tabs>
          <w:tab w:val="left" w:pos="2310"/>
        </w:tabs>
        <w:rPr>
          <w:sz w:val="24"/>
          <w:szCs w:val="24"/>
        </w:rPr>
      </w:pPr>
      <w:r w:rsidRPr="00A8525F">
        <w:rPr>
          <w:sz w:val="24"/>
          <w:szCs w:val="24"/>
        </w:rPr>
        <w:t xml:space="preserve">Τμήμα Ερασιτεχνικής δημιουργίας και Εκδηλώσεων </w:t>
      </w:r>
    </w:p>
    <w:p w:rsidR="003173A6" w:rsidRPr="00A8525F" w:rsidRDefault="003173A6" w:rsidP="00A8525F">
      <w:pPr>
        <w:pStyle w:val="a4"/>
        <w:numPr>
          <w:ilvl w:val="0"/>
          <w:numId w:val="1"/>
        </w:numPr>
        <w:tabs>
          <w:tab w:val="left" w:pos="2310"/>
        </w:tabs>
        <w:rPr>
          <w:sz w:val="24"/>
          <w:szCs w:val="24"/>
        </w:rPr>
      </w:pPr>
      <w:r w:rsidRPr="00A8525F">
        <w:rPr>
          <w:sz w:val="24"/>
          <w:szCs w:val="24"/>
        </w:rPr>
        <w:t>Πρόεδρους Πρωτοβάθμιας και Δευτεροβάθμιας Εκπαίδευσης</w:t>
      </w:r>
    </w:p>
    <w:p w:rsidR="003173A6" w:rsidRDefault="003173A6" w:rsidP="008E4800">
      <w:pPr>
        <w:tabs>
          <w:tab w:val="left" w:pos="2310"/>
        </w:tabs>
        <w:ind w:firstLine="0"/>
        <w:rPr>
          <w:sz w:val="24"/>
          <w:szCs w:val="24"/>
        </w:rPr>
      </w:pPr>
    </w:p>
    <w:p w:rsidR="003173A6" w:rsidRDefault="003173A6" w:rsidP="008E4800">
      <w:pPr>
        <w:tabs>
          <w:tab w:val="left" w:pos="2310"/>
        </w:tabs>
        <w:ind w:firstLine="0"/>
        <w:rPr>
          <w:sz w:val="24"/>
          <w:szCs w:val="24"/>
        </w:rPr>
      </w:pPr>
      <w:r>
        <w:rPr>
          <w:sz w:val="24"/>
          <w:szCs w:val="24"/>
        </w:rPr>
        <w:t xml:space="preserve"> </w:t>
      </w:r>
    </w:p>
    <w:p w:rsidR="008E4800" w:rsidRPr="00A8525F" w:rsidRDefault="008E4800" w:rsidP="008E4800">
      <w:pPr>
        <w:tabs>
          <w:tab w:val="left" w:pos="2310"/>
        </w:tabs>
        <w:ind w:firstLine="0"/>
      </w:pPr>
      <w:r>
        <w:rPr>
          <w:sz w:val="24"/>
          <w:szCs w:val="24"/>
        </w:rPr>
        <w:t xml:space="preserve">                                          </w:t>
      </w:r>
      <w:r w:rsidRPr="00A8525F">
        <w:t xml:space="preserve">                                                                                                                        </w:t>
      </w:r>
    </w:p>
    <w:sectPr w:rsidR="008E4800" w:rsidRPr="00A8525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2733A0"/>
    <w:multiLevelType w:val="hybridMultilevel"/>
    <w:tmpl w:val="59D49C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510"/>
    <w:rsid w:val="000A4B12"/>
    <w:rsid w:val="001375CB"/>
    <w:rsid w:val="00180B44"/>
    <w:rsid w:val="001B6F31"/>
    <w:rsid w:val="001B7F09"/>
    <w:rsid w:val="001C73BB"/>
    <w:rsid w:val="00206B06"/>
    <w:rsid w:val="00297B82"/>
    <w:rsid w:val="002F6FED"/>
    <w:rsid w:val="003173A6"/>
    <w:rsid w:val="00347CD3"/>
    <w:rsid w:val="0037457A"/>
    <w:rsid w:val="00376287"/>
    <w:rsid w:val="00387AEA"/>
    <w:rsid w:val="003950D4"/>
    <w:rsid w:val="003A3781"/>
    <w:rsid w:val="00403499"/>
    <w:rsid w:val="00441D59"/>
    <w:rsid w:val="004C320E"/>
    <w:rsid w:val="004E1BE7"/>
    <w:rsid w:val="004F358E"/>
    <w:rsid w:val="005023BA"/>
    <w:rsid w:val="0053091F"/>
    <w:rsid w:val="0053521F"/>
    <w:rsid w:val="005357EE"/>
    <w:rsid w:val="005379D4"/>
    <w:rsid w:val="00576D34"/>
    <w:rsid w:val="005A148E"/>
    <w:rsid w:val="005A14E0"/>
    <w:rsid w:val="005B04F5"/>
    <w:rsid w:val="006253AC"/>
    <w:rsid w:val="00625AE2"/>
    <w:rsid w:val="00650510"/>
    <w:rsid w:val="00681C53"/>
    <w:rsid w:val="006D3410"/>
    <w:rsid w:val="006E0949"/>
    <w:rsid w:val="00713C53"/>
    <w:rsid w:val="00724AEB"/>
    <w:rsid w:val="007531A7"/>
    <w:rsid w:val="00763AC0"/>
    <w:rsid w:val="0076642D"/>
    <w:rsid w:val="0077200C"/>
    <w:rsid w:val="00784EF1"/>
    <w:rsid w:val="007864EB"/>
    <w:rsid w:val="007B39B5"/>
    <w:rsid w:val="007C552D"/>
    <w:rsid w:val="00814634"/>
    <w:rsid w:val="00892F54"/>
    <w:rsid w:val="008E4800"/>
    <w:rsid w:val="008E4BA7"/>
    <w:rsid w:val="009318F9"/>
    <w:rsid w:val="009619EC"/>
    <w:rsid w:val="009A6057"/>
    <w:rsid w:val="009B314C"/>
    <w:rsid w:val="00A061C3"/>
    <w:rsid w:val="00A33010"/>
    <w:rsid w:val="00A57731"/>
    <w:rsid w:val="00A70DB7"/>
    <w:rsid w:val="00A8525F"/>
    <w:rsid w:val="00AB3080"/>
    <w:rsid w:val="00AC3C84"/>
    <w:rsid w:val="00B0027E"/>
    <w:rsid w:val="00BB6213"/>
    <w:rsid w:val="00BE0EA7"/>
    <w:rsid w:val="00BE4453"/>
    <w:rsid w:val="00BF0C5B"/>
    <w:rsid w:val="00BF30F2"/>
    <w:rsid w:val="00C27ECA"/>
    <w:rsid w:val="00C316A0"/>
    <w:rsid w:val="00C7006B"/>
    <w:rsid w:val="00D20E33"/>
    <w:rsid w:val="00D22FF6"/>
    <w:rsid w:val="00D65D78"/>
    <w:rsid w:val="00D66A44"/>
    <w:rsid w:val="00E14D8D"/>
    <w:rsid w:val="00E40F73"/>
    <w:rsid w:val="00E44D6A"/>
    <w:rsid w:val="00E577FB"/>
    <w:rsid w:val="00E830B5"/>
    <w:rsid w:val="00E84845"/>
    <w:rsid w:val="00EA5378"/>
    <w:rsid w:val="00F037D9"/>
    <w:rsid w:val="00F2229A"/>
    <w:rsid w:val="00F93099"/>
    <w:rsid w:val="00FB0B6D"/>
    <w:rsid w:val="00FE488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FA99DE-198C-4D17-9B57-243F80624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0510"/>
    <w:pPr>
      <w:spacing w:after="120" w:line="240" w:lineRule="auto"/>
      <w:ind w:firstLine="72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50510"/>
    <w:pPr>
      <w:spacing w:after="0"/>
    </w:pPr>
    <w:rPr>
      <w:rFonts w:ascii="Tahoma" w:hAnsi="Tahoma" w:cs="Tahoma"/>
      <w:sz w:val="16"/>
      <w:szCs w:val="16"/>
    </w:rPr>
  </w:style>
  <w:style w:type="character" w:customStyle="1" w:styleId="Char">
    <w:name w:val="Κείμενο πλαισίου Char"/>
    <w:basedOn w:val="a0"/>
    <w:link w:val="a3"/>
    <w:uiPriority w:val="99"/>
    <w:semiHidden/>
    <w:rsid w:val="00650510"/>
    <w:rPr>
      <w:rFonts w:ascii="Tahoma" w:hAnsi="Tahoma" w:cs="Tahoma"/>
      <w:sz w:val="16"/>
      <w:szCs w:val="16"/>
    </w:rPr>
  </w:style>
  <w:style w:type="paragraph" w:styleId="a4">
    <w:name w:val="List Paragraph"/>
    <w:basedOn w:val="a"/>
    <w:uiPriority w:val="34"/>
    <w:qFormat/>
    <w:rsid w:val="00A852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509</Words>
  <Characters>2749</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Αμαλία Γιαννούλη</dc:creator>
  <cp:keywords/>
  <dc:description/>
  <cp:lastModifiedBy>Χατζηράπτης Γιάννης</cp:lastModifiedBy>
  <cp:revision>4</cp:revision>
  <cp:lastPrinted>2019-10-18T09:23:00Z</cp:lastPrinted>
  <dcterms:created xsi:type="dcterms:W3CDTF">2019-10-18T09:23:00Z</dcterms:created>
  <dcterms:modified xsi:type="dcterms:W3CDTF">2019-10-18T10:45:00Z</dcterms:modified>
</cp:coreProperties>
</file>