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4D" w:rsidRDefault="004D624D" w:rsidP="002B2189">
      <w:pPr>
        <w:pStyle w:val="3"/>
        <w:rPr>
          <w:rFonts w:ascii="Calibri" w:hAnsi="Calibri" w:cs="Calibri"/>
          <w:b w:val="0"/>
          <w:bCs w:val="0"/>
          <w:i/>
          <w:iCs/>
        </w:rPr>
      </w:pPr>
      <w:r>
        <w:rPr>
          <w:rFonts w:ascii="Calibri" w:hAnsi="Calibri" w:cs="Calibri"/>
          <w:b w:val="0"/>
          <w:bCs w:val="0"/>
          <w:i/>
          <w:iCs/>
        </w:rPr>
        <w:tab/>
      </w:r>
      <w:r>
        <w:rPr>
          <w:rFonts w:ascii="Calibri" w:hAnsi="Calibri" w:cs="Calibri"/>
          <w:b w:val="0"/>
          <w:bCs w:val="0"/>
          <w:i/>
          <w:iCs/>
        </w:rPr>
        <w:tab/>
      </w:r>
      <w:r>
        <w:rPr>
          <w:rFonts w:ascii="Calibri" w:hAnsi="Calibri" w:cs="Calibri"/>
          <w:b w:val="0"/>
          <w:bCs w:val="0"/>
          <w:i/>
          <w:iCs/>
        </w:rPr>
        <w:tab/>
      </w:r>
      <w:r>
        <w:rPr>
          <w:rFonts w:ascii="Calibri" w:hAnsi="Calibri" w:cs="Calibri"/>
          <w:b w:val="0"/>
          <w:bCs w:val="0"/>
          <w:i/>
          <w:iCs/>
        </w:rPr>
        <w:tab/>
      </w:r>
      <w:r>
        <w:rPr>
          <w:rFonts w:ascii="Calibri" w:hAnsi="Calibri" w:cs="Calibri"/>
          <w:b w:val="0"/>
          <w:bCs w:val="0"/>
          <w:i/>
          <w:iCs/>
        </w:rPr>
        <w:tab/>
      </w:r>
      <w:r>
        <w:rPr>
          <w:rFonts w:ascii="Calibri" w:hAnsi="Calibri" w:cs="Calibri"/>
          <w:b w:val="0"/>
          <w:bCs w:val="0"/>
          <w:i/>
          <w:iCs/>
        </w:rPr>
        <w:tab/>
      </w:r>
      <w:r>
        <w:rPr>
          <w:rFonts w:ascii="Calibri" w:hAnsi="Calibri" w:cs="Calibri"/>
          <w:b w:val="0"/>
          <w:bCs w:val="0"/>
          <w:i/>
          <w:iCs/>
        </w:rPr>
        <w:tab/>
      </w:r>
    </w:p>
    <w:p w:rsidR="004D624D" w:rsidRDefault="004D624D" w:rsidP="004D624D">
      <w:pPr>
        <w:pStyle w:val="3"/>
        <w:ind w:left="5760" w:firstLine="720"/>
        <w:rPr>
          <w:rFonts w:ascii="Calibri" w:hAnsi="Calibri" w:cs="Calibri"/>
          <w:b w:val="0"/>
          <w:bCs w:val="0"/>
          <w:iCs/>
        </w:rPr>
      </w:pPr>
      <w:r>
        <w:rPr>
          <w:rFonts w:ascii="Calibri" w:hAnsi="Calibri" w:cs="Calibri"/>
          <w:b w:val="0"/>
          <w:bCs w:val="0"/>
          <w:iCs/>
        </w:rPr>
        <w:t xml:space="preserve">   ΑΔΑ: ΩΞ7ΡΩΕΚ-ΒΛΞ  </w:t>
      </w:r>
    </w:p>
    <w:p w:rsidR="004D624D" w:rsidRDefault="004D624D" w:rsidP="004D624D">
      <w:pPr>
        <w:pStyle w:val="3"/>
        <w:jc w:val="right"/>
        <w:rPr>
          <w:rFonts w:ascii="Calibri" w:hAnsi="Calibri" w:cs="Calibri"/>
          <w:b w:val="0"/>
          <w:bCs w:val="0"/>
          <w:i/>
          <w:iCs/>
        </w:rPr>
      </w:pPr>
      <w:r>
        <w:rPr>
          <w:rFonts w:ascii="Calibri" w:hAnsi="Calibri" w:cs="Calibri"/>
          <w:b w:val="0"/>
          <w:bCs w:val="0"/>
        </w:rPr>
        <w:t>ΑΝΑΡΤΗΤΕΑ ΣΤΟ ΔΙΑΔΙΚΤΥΟ</w:t>
      </w:r>
    </w:p>
    <w:p w:rsidR="004D624D" w:rsidRDefault="004D624D" w:rsidP="004D62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el-GR"/>
        </w:rPr>
        <w:drawing>
          <wp:inline distT="0" distB="0" distL="0" distR="0">
            <wp:extent cx="1247775" cy="8286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ΚΑΛΛΙΘΕΑ      26/05 /2019</w:t>
      </w:r>
    </w:p>
    <w:p w:rsidR="004D624D" w:rsidRDefault="004D624D" w:rsidP="004D624D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ΕΛΛΗΝΙΚΗ ΔΗΜΟΚΡΑΤΙΑ</w:t>
      </w:r>
    </w:p>
    <w:p w:rsidR="004D624D" w:rsidRDefault="004D624D" w:rsidP="004D624D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ΝΟΜΟΣ ΑΤΤΙΚΗΣ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</w:t>
      </w:r>
      <w:r>
        <w:rPr>
          <w:rFonts w:ascii="Calibri" w:hAnsi="Calibri" w:cs="Calibri"/>
          <w:b/>
          <w:bCs/>
        </w:rPr>
        <w:tab/>
        <w:t xml:space="preserve">    </w:t>
      </w:r>
      <w:r>
        <w:rPr>
          <w:rFonts w:ascii="Calibri" w:hAnsi="Calibri" w:cs="Calibri"/>
          <w:b/>
          <w:bCs/>
        </w:rPr>
        <w:tab/>
      </w:r>
    </w:p>
    <w:p w:rsidR="004D624D" w:rsidRDefault="004D624D" w:rsidP="004D624D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ΔΗΜΟΣ ΚΑΛΛΙΘΕΑΣ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4D624D" w:rsidRDefault="004D624D" w:rsidP="004D624D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Γρ. Δημάρχου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4D624D" w:rsidRDefault="004D624D" w:rsidP="004D624D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ΤΗΛ.</w:t>
      </w:r>
      <w:r>
        <w:rPr>
          <w:rFonts w:ascii="Calibri" w:hAnsi="Calibri" w:cs="Calibri"/>
          <w:b/>
          <w:bCs/>
        </w:rPr>
        <w:tab/>
        <w:t>: 213 2070321</w:t>
      </w:r>
    </w:p>
    <w:p w:rsidR="004D624D" w:rsidRDefault="004D624D" w:rsidP="004D624D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Email</w:t>
      </w:r>
      <w:r>
        <w:rPr>
          <w:rFonts w:ascii="Calibri" w:hAnsi="Calibri" w:cs="Calibri"/>
          <w:b/>
          <w:bCs/>
        </w:rPr>
        <w:tab/>
        <w:t xml:space="preserve">: </w:t>
      </w:r>
      <w:proofErr w:type="spellStart"/>
      <w:r>
        <w:rPr>
          <w:rFonts w:ascii="Calibri" w:hAnsi="Calibri" w:cs="Calibri"/>
          <w:b/>
          <w:bCs/>
          <w:lang w:val="en-US"/>
        </w:rPr>
        <w:t>dimarxos</w:t>
      </w:r>
      <w:proofErr w:type="spellEnd"/>
      <w:r>
        <w:rPr>
          <w:rFonts w:ascii="Calibri" w:hAnsi="Calibri" w:cs="Calibri"/>
          <w:b/>
          <w:bCs/>
        </w:rPr>
        <w:t>@</w:t>
      </w:r>
      <w:proofErr w:type="spellStart"/>
      <w:r>
        <w:rPr>
          <w:rFonts w:ascii="Calibri" w:hAnsi="Calibri" w:cs="Calibri"/>
          <w:b/>
          <w:bCs/>
          <w:lang w:val="en-US"/>
        </w:rPr>
        <w:t>kallithea</w:t>
      </w:r>
      <w:proofErr w:type="spellEnd"/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lang w:val="en-US"/>
        </w:rPr>
        <w:t>gr</w:t>
      </w:r>
      <w:r>
        <w:rPr>
          <w:rFonts w:ascii="Calibri" w:hAnsi="Calibri" w:cs="Calibri"/>
          <w:b/>
          <w:bCs/>
        </w:rPr>
        <w:t xml:space="preserve"> </w:t>
      </w:r>
    </w:p>
    <w:p w:rsidR="004D624D" w:rsidRDefault="004D624D" w:rsidP="004D624D">
      <w:pPr>
        <w:pStyle w:val="1"/>
        <w:rPr>
          <w:rFonts w:ascii="Calibri" w:hAnsi="Calibri" w:cs="Calibri"/>
          <w:b/>
          <w:bCs/>
          <w:sz w:val="24"/>
          <w:szCs w:val="24"/>
          <w:u w:val="none"/>
        </w:rPr>
      </w:pPr>
    </w:p>
    <w:p w:rsidR="004D624D" w:rsidRDefault="004D624D" w:rsidP="004D624D">
      <w:pPr>
        <w:pStyle w:val="1"/>
        <w:rPr>
          <w:rFonts w:ascii="Calibri" w:hAnsi="Calibri" w:cs="Calibri"/>
          <w:b/>
          <w:bCs/>
          <w:sz w:val="24"/>
          <w:szCs w:val="24"/>
          <w:u w:val="non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val="none"/>
        </w:rPr>
        <w:t>Αρ</w:t>
      </w:r>
      <w:proofErr w:type="spellEnd"/>
      <w:r>
        <w:rPr>
          <w:rFonts w:ascii="Calibri" w:hAnsi="Calibri" w:cs="Calibri"/>
          <w:b/>
          <w:bCs/>
          <w:sz w:val="24"/>
          <w:szCs w:val="24"/>
          <w:u w:val="none"/>
        </w:rPr>
        <w:t xml:space="preserve">. </w:t>
      </w:r>
      <w:bookmarkStart w:id="0" w:name="_GoBack"/>
      <w:r>
        <w:rPr>
          <w:rFonts w:ascii="Calibri" w:hAnsi="Calibri" w:cs="Calibri"/>
          <w:b/>
          <w:bCs/>
          <w:sz w:val="24"/>
          <w:szCs w:val="24"/>
          <w:u w:val="none"/>
        </w:rPr>
        <w:t>Απόφασης. 341/2020</w:t>
      </w:r>
      <w:bookmarkEnd w:id="0"/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4D624D" w:rsidRDefault="004D624D" w:rsidP="004D624D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Ο   Δ Η Μ Α Ρ Χ Ο Σ    Κ Α Λ </w:t>
      </w:r>
      <w:proofErr w:type="spellStart"/>
      <w:r>
        <w:rPr>
          <w:rFonts w:ascii="Calibri" w:hAnsi="Calibri" w:cs="Calibri"/>
          <w:b/>
          <w:bCs/>
          <w:u w:val="single"/>
        </w:rPr>
        <w:t>Λ</w:t>
      </w:r>
      <w:proofErr w:type="spellEnd"/>
      <w:r>
        <w:rPr>
          <w:rFonts w:ascii="Calibri" w:hAnsi="Calibri" w:cs="Calibri"/>
          <w:b/>
          <w:bCs/>
          <w:u w:val="single"/>
        </w:rPr>
        <w:t xml:space="preserve"> Ι Θ Ε Α Σ</w:t>
      </w:r>
    </w:p>
    <w:p w:rsidR="004D624D" w:rsidRDefault="004D624D" w:rsidP="004D62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Έχοντας υπόψη:</w:t>
      </w:r>
    </w:p>
    <w:p w:rsidR="004D624D" w:rsidRDefault="004D624D" w:rsidP="004D624D">
      <w:pPr>
        <w:pStyle w:val="30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Τις διατάξεις του άρθρου 58 (Αρμοδιότητες του δημάρχου) παρ. 1 περ. γ΄ του Ν. 3852/2010 «Νέα Αρχιτεκτονική της Αυτοδιοίκησης και της Αποκεντρωμένης Διοίκησης- Πρόγραμμα Καλλικράτης» (ΦΕΚ 87/Α΄/2010) </w:t>
      </w:r>
    </w:p>
    <w:p w:rsidR="004D624D" w:rsidRDefault="004D624D" w:rsidP="004D624D">
      <w:pPr>
        <w:pStyle w:val="30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Τις διατάξεις του άρθρου 59 (Αντιδήμαρχοι), του Ν. 3852/2010, όπως αντικαταστάθηκε από το άρθρο 68 του Ν. 4555/2018 (Φ.Ε.Κ. 133/τ. Α΄/19-7-2018), από το άρθρο 5 του Ν. 4623/2019 (Φ.Ε.Κ. 134/τ. Α΄/9-8-2019) και από </w:t>
      </w:r>
      <w:r>
        <w:rPr>
          <w:rFonts w:ascii="Calibri" w:hAnsi="Calibri" w:cs="Calibri"/>
          <w:b w:val="0"/>
        </w:rPr>
        <w:t>το άρθρο 10</w:t>
      </w:r>
      <w:r>
        <w:rPr>
          <w:rFonts w:ascii="Calibri" w:hAnsi="Calibri" w:cs="Calibri"/>
          <w:b w:val="0"/>
          <w:bCs w:val="0"/>
        </w:rPr>
        <w:t xml:space="preserve"> του Ν. 4625/2019 (Φ.Ε.Κ. 139/τ. Α΄/31-8-2019)  </w:t>
      </w:r>
    </w:p>
    <w:p w:rsidR="004D624D" w:rsidRDefault="004D624D" w:rsidP="004D624D">
      <w:pPr>
        <w:pStyle w:val="30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Τις διατάξεις του άρθρου 47  (άμισθοι αντιδήμαρχοι) του Ν. 4647/2019 οποίο αναφέρει ότι «…. </w:t>
      </w:r>
      <w:proofErr w:type="spellStart"/>
      <w:r>
        <w:rPr>
          <w:rFonts w:ascii="Calibri" w:hAnsi="Calibri" w:cs="Calibri"/>
          <w:b w:val="0"/>
        </w:rPr>
        <w:t>Μπορει</w:t>
      </w:r>
      <w:proofErr w:type="spellEnd"/>
      <w:r>
        <w:rPr>
          <w:rFonts w:ascii="Calibri" w:hAnsi="Calibri" w:cs="Calibri"/>
          <w:b w:val="0"/>
        </w:rPr>
        <w:t xml:space="preserve"> να ορίζονται άμισθοι αντιδήμαρχοι σε αριθμό που δεν υπερβαίνει το ένα </w:t>
      </w:r>
      <w:proofErr w:type="spellStart"/>
      <w:r>
        <w:rPr>
          <w:rFonts w:ascii="Calibri" w:hAnsi="Calibri" w:cs="Calibri"/>
          <w:b w:val="0"/>
        </w:rPr>
        <w:t>τριτο</w:t>
      </w:r>
      <w:proofErr w:type="spellEnd"/>
      <w:r>
        <w:rPr>
          <w:rFonts w:ascii="Calibri" w:hAnsi="Calibri" w:cs="Calibri"/>
          <w:b w:val="0"/>
        </w:rPr>
        <w:t xml:space="preserve"> του αριθμού των αντιδημάρχων..»   </w:t>
      </w:r>
    </w:p>
    <w:p w:rsidR="004D624D" w:rsidRDefault="004D624D" w:rsidP="004D624D">
      <w:pPr>
        <w:pStyle w:val="Bodytext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120" w:line="283" w:lineRule="exact"/>
        <w:ind w:right="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Τις διατάξεις του άρθρου 33 του Ν.4483/2017 όπως ισχύει, σχετικά με την αντιμισθία των Αντιδημάρχων</w:t>
      </w:r>
    </w:p>
    <w:p w:rsidR="004D624D" w:rsidRDefault="004D624D" w:rsidP="004D624D">
      <w:pPr>
        <w:pStyle w:val="Bodytext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120" w:line="283" w:lineRule="exact"/>
        <w:ind w:right="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Το γεγονός ότι στο Δήμο Καλλιθέας μπορεί να ορισθούν έως 11 Αντιδήμαρχοι εκ των οποίων οι 8 έμμισθοι και οι 3 άμισθοι.</w:t>
      </w:r>
    </w:p>
    <w:p w:rsidR="004D624D" w:rsidRDefault="004D624D" w:rsidP="004D624D">
      <w:pPr>
        <w:pStyle w:val="30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Τις διατάξεις της παρ. 1  του άρθρου 30 του Ν. 3852/2010, όπως αντικαταστάθηκε με την παρ. 1 του άρθρου 56 του Ν. 4604/2019 (Φ.Ε.Κ. 50/τ. Α΄/26-3-2019) και την υπ' </w:t>
      </w:r>
      <w:proofErr w:type="spellStart"/>
      <w:r>
        <w:rPr>
          <w:rFonts w:ascii="Calibri" w:hAnsi="Calibri" w:cs="Calibri"/>
          <w:b w:val="0"/>
        </w:rPr>
        <w:t>αριθμ</w:t>
      </w:r>
      <w:proofErr w:type="spellEnd"/>
      <w:r>
        <w:rPr>
          <w:rFonts w:ascii="Calibri" w:hAnsi="Calibri" w:cs="Calibri"/>
          <w:b w:val="0"/>
        </w:rPr>
        <w:t>. 28549/ 16.4.2019 απόφαση του Υπουργού Εσωτερικών «Πρωτοβάθμιοι και Δευτεροβάθμιοι Οργανισμοί Τοπικής Αυτοδιοίκησης της Χώρας σύμφωνα με το ν. 3852/2010» όπως ισχύει, (ΦΕΚ 1327/</w:t>
      </w:r>
      <w:proofErr w:type="spellStart"/>
      <w:r>
        <w:rPr>
          <w:rFonts w:ascii="Calibri" w:hAnsi="Calibri" w:cs="Calibri"/>
          <w:b w:val="0"/>
        </w:rPr>
        <w:t>τ.Β</w:t>
      </w:r>
      <w:proofErr w:type="spellEnd"/>
      <w:r>
        <w:rPr>
          <w:rFonts w:ascii="Calibri" w:hAnsi="Calibri" w:cs="Calibri"/>
          <w:b w:val="0"/>
        </w:rPr>
        <w:t>΄/17-4-2019), σύμφωνα με την οποία, ο μόνιμος πληθυσμός του Δήμου Καλλιθέας είναι  100.641 κάτοικοι.</w:t>
      </w:r>
    </w:p>
    <w:p w:rsidR="004D624D" w:rsidRDefault="004D624D" w:rsidP="004D624D">
      <w:pPr>
        <w:pStyle w:val="a6"/>
        <w:numPr>
          <w:ilvl w:val="0"/>
          <w:numId w:val="1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89 Ν. 3463/2006 «Δημοτικός &amp; Κοινοτικός Κώδικας» σύμφωνα με το οποίο «όταν ο δήμαρχος απουσιάζει ή κωλύεται τα καθήκοντά του ασκεί ο αντιδήμαρχος που ορίζεται από αυτόν. Με την απόφαση ορισμού αντιδημάρχων ορίζεται και ο αντιδήμαρχος που αναπληρώνει το δήμαρχο».</w:t>
      </w:r>
    </w:p>
    <w:p w:rsidR="004D624D" w:rsidRDefault="004D624D" w:rsidP="004D624D">
      <w:pPr>
        <w:pStyle w:val="a6"/>
        <w:numPr>
          <w:ilvl w:val="0"/>
          <w:numId w:val="1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58 παρ. 1 περ. ι΄ του Ν. 3852/2010,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όπως αυτή προστέθηκε με την παρ. 3 του άρθρου 44 του ν. 3979/2011 σύμφωνα με την οποία «... Μπορεί να </w:t>
      </w:r>
      <w:r>
        <w:rPr>
          <w:rFonts w:ascii="Calibri" w:hAnsi="Calibri" w:cs="Calibri"/>
        </w:rPr>
        <w:lastRenderedPageBreak/>
        <w:t>αναθέτει, χωρίς αμοιβή, την εποπτεία και το συντονισμό συγκεκριμένων δράσεων του δήμου σε μέλη του δημοτικού συμβουλίου.»</w:t>
      </w:r>
    </w:p>
    <w:p w:rsidR="004D624D" w:rsidRDefault="004D624D" w:rsidP="004D624D">
      <w:pPr>
        <w:pStyle w:val="a6"/>
        <w:numPr>
          <w:ilvl w:val="0"/>
          <w:numId w:val="1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υπ’ </w:t>
      </w:r>
      <w:proofErr w:type="spellStart"/>
      <w:r>
        <w:rPr>
          <w:rFonts w:ascii="Calibri" w:hAnsi="Calibri" w:cs="Calibri"/>
        </w:rPr>
        <w:t>αριθμ</w:t>
      </w:r>
      <w:proofErr w:type="spellEnd"/>
      <w:r>
        <w:rPr>
          <w:rFonts w:ascii="Calibri" w:hAnsi="Calibri" w:cs="Calibri"/>
        </w:rPr>
        <w:t>. 575/2019 απόφαση του Πολυμελούς Πρωτοδικείου Αθηνών (επικύρωση των αποτελεσμάτων των Δημοτικών Εκλογών στις 26 Μαΐου 2019 και στις 2 Ιουνίου 2019)</w:t>
      </w:r>
    </w:p>
    <w:p w:rsidR="004D624D" w:rsidRDefault="004D624D" w:rsidP="004D624D">
      <w:pPr>
        <w:pStyle w:val="a6"/>
        <w:numPr>
          <w:ilvl w:val="0"/>
          <w:numId w:val="1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από 30/08/2019 πρακτικό σύμπραξης των παρατάξεων «Η ΚΑΛΛΙΘΕΑ ΑΛΛΑΖΕΙ ΔΗΜΗΤΡΗΣ ΚΑΡΝΑΒΟΣ» και «ΟΛΑ ΓΙΑ ΤΗΝ ΚΑΛΛΙΘΕΑ ΜΑΣ ΒΑΣΩ ΜΑΡΓΑΡΙΤΗ» το οποίο επικυρώθηκε από τον </w:t>
      </w:r>
      <w:proofErr w:type="spellStart"/>
      <w:r>
        <w:rPr>
          <w:rFonts w:ascii="Calibri" w:hAnsi="Calibri" w:cs="Calibri"/>
        </w:rPr>
        <w:t>προεδρεύοντα</w:t>
      </w:r>
      <w:proofErr w:type="spellEnd"/>
      <w:r>
        <w:rPr>
          <w:rFonts w:ascii="Calibri" w:hAnsi="Calibri" w:cs="Calibri"/>
        </w:rPr>
        <w:t xml:space="preserve"> του Δημοτικού Συμβουλίου την 1/9/2019.</w:t>
      </w:r>
    </w:p>
    <w:p w:rsidR="004D624D" w:rsidRDefault="004D624D" w:rsidP="004D624D">
      <w:pPr>
        <w:pStyle w:val="a6"/>
        <w:numPr>
          <w:ilvl w:val="0"/>
          <w:numId w:val="1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με </w:t>
      </w:r>
      <w:proofErr w:type="spellStart"/>
      <w:r>
        <w:rPr>
          <w:rFonts w:ascii="Calibri" w:hAnsi="Calibri" w:cs="Calibri"/>
        </w:rPr>
        <w:t>αρ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πρωτ</w:t>
      </w:r>
      <w:proofErr w:type="spellEnd"/>
      <w:r>
        <w:rPr>
          <w:rFonts w:ascii="Calibri" w:hAnsi="Calibri" w:cs="Calibri"/>
        </w:rPr>
        <w:t>. 48328/6-9-2019 πρακτικό της παράταξης «ΤΩΡΑ Καλλιθέα ΛΑΖΑΡΟΣ ΛΑΣΚΑΡΙΔΗΣ», σύμφωνα με το οποίο ο ορισμός του κ. Λασκαρίδη Λάζαρου ως Αντιδημάρχου, εγκρίθηκε από το σύνολο των συμβούλων της παράταξής του.</w:t>
      </w:r>
    </w:p>
    <w:p w:rsidR="004D624D" w:rsidRDefault="004D624D" w:rsidP="004D624D">
      <w:pPr>
        <w:pStyle w:val="2"/>
        <w:numPr>
          <w:ilvl w:val="0"/>
          <w:numId w:val="12"/>
        </w:numPr>
        <w:spacing w:after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Τον Οργανισμό Εσωτερικής Υπηρεσίας του Δήμου Καλλιθέας (ΦΕΚ 2598/Β΄/25-9-2012), όπως τροποποιήθηκε και ισχύει.</w:t>
      </w:r>
    </w:p>
    <w:p w:rsidR="004D624D" w:rsidRDefault="004D624D" w:rsidP="004D624D">
      <w:pPr>
        <w:pStyle w:val="2"/>
        <w:numPr>
          <w:ilvl w:val="0"/>
          <w:numId w:val="12"/>
        </w:numPr>
        <w:spacing w:after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Την με </w:t>
      </w:r>
      <w:proofErr w:type="spellStart"/>
      <w:r>
        <w:rPr>
          <w:rFonts w:ascii="Calibri" w:hAnsi="Calibri" w:cs="Calibri"/>
          <w:color w:val="auto"/>
        </w:rPr>
        <w:t>αρ</w:t>
      </w:r>
      <w:proofErr w:type="spellEnd"/>
      <w:r>
        <w:rPr>
          <w:rFonts w:ascii="Calibri" w:hAnsi="Calibri" w:cs="Calibri"/>
          <w:color w:val="auto"/>
        </w:rPr>
        <w:t xml:space="preserve"> 612/2019 </w:t>
      </w:r>
      <w:proofErr w:type="spellStart"/>
      <w:r>
        <w:rPr>
          <w:rFonts w:ascii="Calibri" w:hAnsi="Calibri" w:cs="Calibri"/>
          <w:color w:val="auto"/>
        </w:rPr>
        <w:t>αποφαση</w:t>
      </w:r>
      <w:proofErr w:type="spellEnd"/>
      <w:r>
        <w:rPr>
          <w:rFonts w:ascii="Calibri" w:hAnsi="Calibri" w:cs="Calibri"/>
          <w:color w:val="auto"/>
        </w:rPr>
        <w:t xml:space="preserve"> Δημάρχου όπως τροποποιήθηκε με την με </w:t>
      </w:r>
      <w:proofErr w:type="spellStart"/>
      <w:r>
        <w:rPr>
          <w:rFonts w:ascii="Calibri" w:hAnsi="Calibri" w:cs="Calibri"/>
          <w:color w:val="auto"/>
        </w:rPr>
        <w:t>αρ</w:t>
      </w:r>
      <w:proofErr w:type="spellEnd"/>
      <w:r>
        <w:rPr>
          <w:rFonts w:ascii="Calibri" w:hAnsi="Calibri" w:cs="Calibri"/>
          <w:color w:val="auto"/>
        </w:rPr>
        <w:t xml:space="preserve"> 340/2020 </w:t>
      </w:r>
    </w:p>
    <w:p w:rsidR="004D624D" w:rsidRDefault="004D624D" w:rsidP="004D624D">
      <w:pPr>
        <w:pStyle w:val="2"/>
        <w:numPr>
          <w:ilvl w:val="0"/>
          <w:numId w:val="12"/>
        </w:numPr>
        <w:spacing w:after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Την </w:t>
      </w:r>
      <w:proofErr w:type="spellStart"/>
      <w:r>
        <w:rPr>
          <w:rFonts w:ascii="Calibri" w:hAnsi="Calibri" w:cs="Calibri"/>
          <w:color w:val="auto"/>
        </w:rPr>
        <w:t>εγκυκλιο</w:t>
      </w:r>
      <w:proofErr w:type="spellEnd"/>
      <w:r>
        <w:rPr>
          <w:rFonts w:ascii="Calibri" w:hAnsi="Calibri" w:cs="Calibri"/>
          <w:color w:val="auto"/>
        </w:rPr>
        <w:t xml:space="preserve"> 48/7-4-2020 του ΥΠΕΣ ( ΑΔΑ 9ΚΒΖ46ΜΤΛ6-ΕΞΦ)</w:t>
      </w:r>
    </w:p>
    <w:p w:rsidR="004D624D" w:rsidRDefault="004D624D" w:rsidP="004D624D">
      <w:pPr>
        <w:rPr>
          <w:rFonts w:ascii="Calibri" w:hAnsi="Calibri" w:cs="Calibri"/>
        </w:rPr>
      </w:pPr>
    </w:p>
    <w:p w:rsidR="004D624D" w:rsidRDefault="004D624D" w:rsidP="004D624D">
      <w:pPr>
        <w:rPr>
          <w:rFonts w:ascii="Calibri" w:hAnsi="Calibri" w:cs="Calibri"/>
        </w:rPr>
      </w:pPr>
    </w:p>
    <w:p w:rsidR="004D624D" w:rsidRDefault="004D624D" w:rsidP="004D624D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Α Π Ο Φ Α Σ Ι Ζ Ο Υ Μ Ε  </w:t>
      </w:r>
    </w:p>
    <w:p w:rsidR="004D624D" w:rsidRDefault="004D624D" w:rsidP="004D624D">
      <w:pPr>
        <w:jc w:val="center"/>
        <w:rPr>
          <w:rFonts w:ascii="Calibri" w:hAnsi="Calibri" w:cs="Calibri"/>
          <w:b/>
          <w:bCs/>
          <w:u w:val="single"/>
        </w:rPr>
      </w:pPr>
    </w:p>
    <w:p w:rsidR="004D624D" w:rsidRDefault="004D624D" w:rsidP="004D624D">
      <w:pPr>
        <w:pStyle w:val="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Συμπληρώνουμε  την με </w:t>
      </w:r>
      <w:proofErr w:type="spellStart"/>
      <w:r>
        <w:rPr>
          <w:rFonts w:ascii="Calibri" w:hAnsi="Calibri" w:cs="Calibri"/>
        </w:rPr>
        <w:t>αρ</w:t>
      </w:r>
      <w:proofErr w:type="spellEnd"/>
      <w:r>
        <w:rPr>
          <w:rFonts w:ascii="Calibri" w:hAnsi="Calibri" w:cs="Calibri"/>
        </w:rPr>
        <w:t>. 612/2019  απόφαση Δημάρχου  όπως έχει τροποποιηθεί  με την 340/2020  ως ακολούθως:</w:t>
      </w:r>
    </w:p>
    <w:p w:rsidR="004D624D" w:rsidRDefault="004D624D" w:rsidP="004D624D">
      <w:pPr>
        <w:pStyle w:val="20"/>
        <w:rPr>
          <w:rFonts w:ascii="Calibri" w:hAnsi="Calibri" w:cs="Calibri"/>
        </w:rPr>
      </w:pPr>
      <w:r>
        <w:rPr>
          <w:rFonts w:ascii="Calibri" w:hAnsi="Calibri" w:cs="Calibri"/>
        </w:rPr>
        <w:t>Α. Ορίζουμε τους κατωτέρω δημοτικούς συμβούλους ως  Αντιδημάρχους του Δήμου Καλλιθέας,  με θητεία από 27/05/2020 μέχρι και 5</w:t>
      </w:r>
      <w:r>
        <w:rPr>
          <w:rFonts w:ascii="Calibri" w:hAnsi="Calibri" w:cs="Calibri"/>
          <w:bCs/>
        </w:rPr>
        <w:t>/9/2021,</w:t>
      </w:r>
      <w:r>
        <w:rPr>
          <w:rFonts w:ascii="Calibri" w:hAnsi="Calibri" w:cs="Calibri"/>
        </w:rPr>
        <w:t xml:space="preserve"> ως εξής:</w:t>
      </w:r>
    </w:p>
    <w:p w:rsidR="004D624D" w:rsidRDefault="004D624D" w:rsidP="004D624D">
      <w:pPr>
        <w:pStyle w:val="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τον κ. </w:t>
      </w:r>
      <w:r>
        <w:rPr>
          <w:rFonts w:ascii="Calibri" w:hAnsi="Calibri" w:cs="Calibri"/>
          <w:b/>
          <w:bCs/>
        </w:rPr>
        <w:t>ΚΑΛΟΓΕΡΟΠΟΥΛΟ ΚΩΝΣΤΑΝΤΙΝΟ</w:t>
      </w:r>
      <w:r>
        <w:rPr>
          <w:rFonts w:ascii="Calibri" w:hAnsi="Calibri" w:cs="Calibri"/>
        </w:rPr>
        <w:t xml:space="preserve">, άμισθο  </w:t>
      </w:r>
      <w:r>
        <w:rPr>
          <w:rFonts w:ascii="Calibri" w:hAnsi="Calibri" w:cs="Calibri"/>
          <w:b/>
        </w:rPr>
        <w:t>Αντιδήμαρχο Παιδείας &amp; Δια βίου Μάθησης</w:t>
      </w:r>
      <w:r>
        <w:rPr>
          <w:rFonts w:ascii="Calibri" w:hAnsi="Calibri" w:cs="Calibri"/>
        </w:rPr>
        <w:t xml:space="preserve"> και του μεταβιβάζουμε καθ’ ύλην τις αρμοδιότητες της αντίστοιχης οργανικής μονάδας του Δήμου, ήτοι:</w:t>
      </w:r>
    </w:p>
    <w:p w:rsidR="004D624D" w:rsidRDefault="004D624D" w:rsidP="004D624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παρακολούθηση , το συντονισμό και την εποπτεία των θεμάτων Παιδείας &amp; Δια βίου Μάθησης , και μεταβιβάζουμε τις αρμοδιότητες του Τμήματος και εξουσιοδοτούμε να υπογράφει όλα τα υπηρεσιακά  έγγραφα  της ανωτέρω υπηρεσίας. </w:t>
      </w:r>
    </w:p>
    <w:p w:rsidR="004D624D" w:rsidRDefault="004D624D" w:rsidP="004D624D">
      <w:pPr>
        <w:pStyle w:val="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τον κ. </w:t>
      </w:r>
      <w:r>
        <w:rPr>
          <w:rFonts w:ascii="Calibri" w:hAnsi="Calibri" w:cs="Calibri"/>
          <w:b/>
          <w:bCs/>
        </w:rPr>
        <w:t>ΚΟΤΤΕΑ ΠΑΝΑΓΙΩΤΗ</w:t>
      </w:r>
      <w:r>
        <w:rPr>
          <w:rFonts w:ascii="Calibri" w:hAnsi="Calibri" w:cs="Calibri"/>
        </w:rPr>
        <w:t xml:space="preserve">, άμισθο </w:t>
      </w:r>
      <w:r>
        <w:rPr>
          <w:rFonts w:ascii="Calibri" w:hAnsi="Calibri" w:cs="Calibri"/>
          <w:b/>
        </w:rPr>
        <w:t xml:space="preserve">Αντιδήμαρχο της Διεύθυνσης Υπηρεσιών Δόμησης, </w:t>
      </w:r>
      <w:r>
        <w:rPr>
          <w:rFonts w:ascii="Calibri" w:hAnsi="Calibri" w:cs="Calibri"/>
        </w:rPr>
        <w:t>και του  μεταβιβάζουμε τις αρμοδιότητες της Διεύθυνσης Υπηρεσιών Δόμησης και εξουσιοδοτούμε να υπογράφει όλα τα υπηρεσιακά  έγγραφα  της ανωτέρω υπηρεσίας</w:t>
      </w:r>
    </w:p>
    <w:p w:rsidR="004D624D" w:rsidRDefault="004D624D" w:rsidP="004D624D">
      <w:pPr>
        <w:pStyle w:val="2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3. τον </w:t>
      </w:r>
      <w:proofErr w:type="spellStart"/>
      <w:r>
        <w:rPr>
          <w:rFonts w:ascii="Calibri" w:hAnsi="Calibri" w:cs="Calibri"/>
        </w:rPr>
        <w:t>τον</w:t>
      </w:r>
      <w:proofErr w:type="spellEnd"/>
      <w:r>
        <w:rPr>
          <w:rFonts w:ascii="Calibri" w:hAnsi="Calibri" w:cs="Calibri"/>
        </w:rPr>
        <w:t xml:space="preserve"> κ. </w:t>
      </w:r>
      <w:r>
        <w:rPr>
          <w:rFonts w:ascii="Calibri" w:hAnsi="Calibri" w:cs="Calibri"/>
          <w:b/>
        </w:rPr>
        <w:t>ΔΕΛΑΤΟΛΑ ΤΖΩΡΤΖ</w:t>
      </w:r>
      <w:r>
        <w:rPr>
          <w:rFonts w:ascii="Calibri" w:hAnsi="Calibri" w:cs="Calibri"/>
          <w:b/>
          <w:lang w:val="en-US"/>
        </w:rPr>
        <w:t>H</w:t>
      </w:r>
      <w:r w:rsidRPr="004D624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άμισθο  Αντιδήμαρχο για θέματα  </w:t>
      </w:r>
      <w:r>
        <w:rPr>
          <w:rFonts w:ascii="Calibri" w:hAnsi="Calibri" w:cs="Calibri"/>
          <w:b/>
        </w:rPr>
        <w:t>Εξυπηρέτησης του Δημότη και καθημερινότητας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</w:rPr>
        <w:t>του πολίτη</w:t>
      </w:r>
      <w:r>
        <w:rPr>
          <w:rFonts w:ascii="Calibri" w:hAnsi="Calibri" w:cs="Calibri"/>
        </w:rPr>
        <w:t xml:space="preserve"> και του μεταβιβάζουμε τις καθ’ ύλην αρμοδιότητες .</w:t>
      </w:r>
    </w:p>
    <w:p w:rsidR="004D624D" w:rsidRDefault="004D624D" w:rsidP="004D624D">
      <w:pPr>
        <w:pStyle w:val="20"/>
        <w:rPr>
          <w:rFonts w:ascii="Calibri" w:hAnsi="Calibri" w:cs="Calibri"/>
        </w:rPr>
      </w:pPr>
    </w:p>
    <w:p w:rsidR="004D624D" w:rsidRDefault="004D624D" w:rsidP="004D624D">
      <w:pPr>
        <w:pStyle w:val="20"/>
        <w:rPr>
          <w:rFonts w:ascii="Calibri" w:hAnsi="Calibri" w:cs="Calibri"/>
        </w:rPr>
      </w:pPr>
    </w:p>
    <w:p w:rsidR="004D624D" w:rsidRDefault="004D624D" w:rsidP="004D624D">
      <w:pPr>
        <w:jc w:val="both"/>
        <w:rPr>
          <w:rFonts w:ascii="Calibri" w:hAnsi="Calibri" w:cs="Calibri"/>
        </w:rPr>
      </w:pPr>
    </w:p>
    <w:p w:rsidR="004D624D" w:rsidRDefault="004D624D" w:rsidP="004D624D">
      <w:pPr>
        <w:jc w:val="both"/>
        <w:rPr>
          <w:rFonts w:ascii="Calibri" w:hAnsi="Calibri" w:cs="Calibri"/>
          <w:color w:val="FFC000"/>
        </w:rPr>
      </w:pPr>
    </w:p>
    <w:p w:rsidR="004D624D" w:rsidRDefault="004D624D" w:rsidP="004D624D">
      <w:pPr>
        <w:ind w:left="1080"/>
        <w:jc w:val="both"/>
        <w:rPr>
          <w:rFonts w:ascii="Calibri" w:hAnsi="Calibri" w:cs="Calibri"/>
        </w:rPr>
      </w:pPr>
    </w:p>
    <w:p w:rsidR="004D624D" w:rsidRDefault="004D624D" w:rsidP="004D624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Αντιδήμαρχοι εξουσιοδοτούνται να υπογράφουν όλα τα έγγραφα, αποφάσεις, δικαιολογητικά και πράξεις που σχετίζονται με τις στον κάθε ένα ανατιθέμενες καθ΄ ύλην αρμοδιότητες.</w:t>
      </w:r>
    </w:p>
    <w:p w:rsidR="004D624D" w:rsidRDefault="004D624D" w:rsidP="004D624D">
      <w:pPr>
        <w:ind w:firstLine="720"/>
        <w:jc w:val="both"/>
        <w:rPr>
          <w:rFonts w:ascii="Calibri" w:hAnsi="Calibri" w:cs="Calibri"/>
        </w:rPr>
      </w:pPr>
    </w:p>
    <w:p w:rsidR="004D624D" w:rsidRDefault="004D624D" w:rsidP="004D624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Β. Όλοι οι Αντιδήμαρχοι εξουσιοδοτούνται για την τέλεση των Πολιτικών Γάμων. Την αρμοδιότητα αυτή διατηρεί και ο Δήμαρχος.</w:t>
      </w:r>
    </w:p>
    <w:p w:rsidR="004D624D" w:rsidRDefault="004D624D" w:rsidP="004D624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4D624D" w:rsidRDefault="004D624D" w:rsidP="004D624D">
      <w:pPr>
        <w:pStyle w:val="20"/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Γ. Η παρούσα να δημοσιευτεί μία φορά σε μία ημερήσια εφημερίδα του νομού και να αναρτηθεί στην ιστοσελίδα του Δήμου.</w:t>
      </w:r>
    </w:p>
    <w:p w:rsidR="004D624D" w:rsidRDefault="004D624D" w:rsidP="004D624D">
      <w:pPr>
        <w:ind w:firstLine="720"/>
        <w:jc w:val="both"/>
        <w:rPr>
          <w:rFonts w:ascii="Calibri" w:hAnsi="Calibri" w:cs="Calibri"/>
        </w:rPr>
      </w:pPr>
    </w:p>
    <w:p w:rsidR="004D624D" w:rsidRDefault="004D624D" w:rsidP="004D62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ab/>
        <w:t xml:space="preserve">                                   </w:t>
      </w:r>
      <w:r>
        <w:rPr>
          <w:rFonts w:ascii="Calibri" w:hAnsi="Calibri" w:cs="Calibri"/>
          <w:b/>
          <w:bCs/>
        </w:rPr>
        <w:t>Ο ΔΗΜΑΡΧΟΣ</w:t>
      </w:r>
    </w:p>
    <w:p w:rsidR="004D624D" w:rsidRDefault="004D624D" w:rsidP="004D62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  <w:t>ΔΗΜΗΤΡΙΟΣ ΚΑΡΝΑΒΟΣ</w:t>
      </w:r>
    </w:p>
    <w:p w:rsidR="004D624D" w:rsidRDefault="004D624D" w:rsidP="004D624D">
      <w:pPr>
        <w:pStyle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Κοινοποίηση</w:t>
      </w:r>
    </w:p>
    <w:p w:rsidR="004D624D" w:rsidRDefault="004D624D" w:rsidP="004D6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- Συντονιστή 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Αποκεντρωμένης Διοίκησης Αττικής</w:t>
      </w:r>
    </w:p>
    <w:p w:rsidR="004D624D" w:rsidRDefault="004D624D" w:rsidP="004D624D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(Λ. </w:t>
      </w:r>
      <w:proofErr w:type="spellStart"/>
      <w:r>
        <w:rPr>
          <w:rFonts w:ascii="Calibri" w:hAnsi="Calibri" w:cs="Calibri"/>
        </w:rPr>
        <w:t>Κατεχάκη</w:t>
      </w:r>
      <w:proofErr w:type="spellEnd"/>
      <w:r>
        <w:rPr>
          <w:rFonts w:ascii="Calibri" w:hAnsi="Calibri" w:cs="Calibri"/>
        </w:rPr>
        <w:t xml:space="preserve"> 56 Αθήνα)</w:t>
      </w:r>
    </w:p>
    <w:p w:rsidR="004D624D" w:rsidRDefault="004D624D" w:rsidP="004D624D">
      <w:pPr>
        <w:rPr>
          <w:rFonts w:ascii="Calibri" w:hAnsi="Calibri" w:cs="Calibri"/>
          <w:color w:val="FF0000"/>
        </w:rPr>
      </w:pPr>
    </w:p>
    <w:p w:rsidR="004D624D" w:rsidRDefault="004D624D" w:rsidP="004D62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>Εσωτερική Διανομή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bCs/>
        </w:rPr>
        <w:t xml:space="preserve">  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Γρ. Δημάρχου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Γρ. Γεν. Γραμματέα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Γρ. κ.κ. Αντιδημάρχων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Δ/</w:t>
      </w:r>
      <w:proofErr w:type="spellStart"/>
      <w:r>
        <w:rPr>
          <w:rFonts w:ascii="Calibri" w:hAnsi="Calibri" w:cs="Calibri"/>
        </w:rPr>
        <w:t>νσεις</w:t>
      </w:r>
      <w:proofErr w:type="spellEnd"/>
      <w:r>
        <w:rPr>
          <w:rFonts w:ascii="Calibri" w:hAnsi="Calibri" w:cs="Calibri"/>
        </w:rPr>
        <w:t xml:space="preserve"> , Τμήματα  &amp; Αυτοτελή Γραφεία του Δήμου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Τμ</w:t>
      </w:r>
      <w:proofErr w:type="spellEnd"/>
      <w:r>
        <w:rPr>
          <w:rFonts w:ascii="Calibri" w:hAnsi="Calibri" w:cs="Calibri"/>
        </w:rPr>
        <w:t xml:space="preserve">. Υπ. Πολ. Οργάνων </w:t>
      </w:r>
    </w:p>
    <w:p w:rsidR="004D624D" w:rsidRDefault="004D624D" w:rsidP="004D624D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(να αποσταλεί δείγμα υπογραφής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στην Αποκεντρωμένη Διοίκηση Αττικής)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Ν.Π.Δ.Δ Γ. Γάλλος                               .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ΔΑΕΚ</w:t>
      </w:r>
    </w:p>
    <w:p w:rsidR="004D624D" w:rsidRDefault="004D624D" w:rsidP="004D624D">
      <w:pPr>
        <w:rPr>
          <w:rFonts w:ascii="Calibri" w:hAnsi="Calibri" w:cs="Calibri"/>
        </w:rPr>
      </w:pPr>
      <w:r>
        <w:rPr>
          <w:rFonts w:ascii="Calibri" w:hAnsi="Calibri" w:cs="Calibri"/>
        </w:rPr>
        <w:t>- ΔΗΚΕΚ</w:t>
      </w:r>
    </w:p>
    <w:p w:rsidR="004D624D" w:rsidRDefault="004D624D" w:rsidP="004D624D">
      <w:pPr>
        <w:rPr>
          <w:rFonts w:ascii="Book Antiqua" w:eastAsia="DFKai-SB" w:hAnsi="Book Antiqua" w:cs="Times New Roman"/>
          <w:color w:val="000000"/>
          <w:sz w:val="28"/>
          <w:szCs w:val="28"/>
          <w:lang w:eastAsia="el-GR"/>
        </w:rPr>
      </w:pPr>
      <w:r>
        <w:rPr>
          <w:rFonts w:ascii="Calibri" w:hAnsi="Calibri" w:cs="Calibri"/>
        </w:rPr>
        <w:t>- Σύλλογο Υπαλλήλων</w:t>
      </w:r>
    </w:p>
    <w:sectPr w:rsidR="004D624D" w:rsidSect="004D624D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D5D"/>
    <w:multiLevelType w:val="hybridMultilevel"/>
    <w:tmpl w:val="5798EE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E2991"/>
    <w:multiLevelType w:val="hybridMultilevel"/>
    <w:tmpl w:val="B9904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7EA"/>
    <w:multiLevelType w:val="hybridMultilevel"/>
    <w:tmpl w:val="7C704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638B"/>
    <w:multiLevelType w:val="hybridMultilevel"/>
    <w:tmpl w:val="345894E0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6561DF3"/>
    <w:multiLevelType w:val="hybridMultilevel"/>
    <w:tmpl w:val="5CB04EE2"/>
    <w:lvl w:ilvl="0" w:tplc="12ACA0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8622F9F"/>
    <w:multiLevelType w:val="hybridMultilevel"/>
    <w:tmpl w:val="2E7A7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F8"/>
    <w:multiLevelType w:val="hybridMultilevel"/>
    <w:tmpl w:val="6D166E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43E70"/>
    <w:multiLevelType w:val="hybridMultilevel"/>
    <w:tmpl w:val="F8A8F1B8"/>
    <w:lvl w:ilvl="0" w:tplc="0408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5D50E54"/>
    <w:multiLevelType w:val="hybridMultilevel"/>
    <w:tmpl w:val="C42C85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B7E8B"/>
    <w:multiLevelType w:val="hybridMultilevel"/>
    <w:tmpl w:val="BA6E8AB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223829"/>
    <w:multiLevelType w:val="hybridMultilevel"/>
    <w:tmpl w:val="079A176A"/>
    <w:lvl w:ilvl="0" w:tplc="0408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6"/>
    <w:rsid w:val="000627BB"/>
    <w:rsid w:val="0006591F"/>
    <w:rsid w:val="000D3B92"/>
    <w:rsid w:val="000F1A3D"/>
    <w:rsid w:val="0013536D"/>
    <w:rsid w:val="00176830"/>
    <w:rsid w:val="0017701D"/>
    <w:rsid w:val="001B7911"/>
    <w:rsid w:val="001D6DCA"/>
    <w:rsid w:val="00202EF7"/>
    <w:rsid w:val="00236455"/>
    <w:rsid w:val="002B2189"/>
    <w:rsid w:val="002E49F4"/>
    <w:rsid w:val="00301CB5"/>
    <w:rsid w:val="00381B1F"/>
    <w:rsid w:val="003B606C"/>
    <w:rsid w:val="003C6C53"/>
    <w:rsid w:val="003C6EF0"/>
    <w:rsid w:val="00437E3B"/>
    <w:rsid w:val="0044645E"/>
    <w:rsid w:val="004D624D"/>
    <w:rsid w:val="004F75A6"/>
    <w:rsid w:val="00502F5B"/>
    <w:rsid w:val="0055629E"/>
    <w:rsid w:val="00566FF4"/>
    <w:rsid w:val="005919E3"/>
    <w:rsid w:val="005B67BC"/>
    <w:rsid w:val="005C0142"/>
    <w:rsid w:val="005D5F2D"/>
    <w:rsid w:val="005D6806"/>
    <w:rsid w:val="0071494F"/>
    <w:rsid w:val="0071547A"/>
    <w:rsid w:val="007A354C"/>
    <w:rsid w:val="007E1C70"/>
    <w:rsid w:val="00813B11"/>
    <w:rsid w:val="00835694"/>
    <w:rsid w:val="008522B3"/>
    <w:rsid w:val="00862D00"/>
    <w:rsid w:val="00885C6D"/>
    <w:rsid w:val="008C79E5"/>
    <w:rsid w:val="008E216F"/>
    <w:rsid w:val="0094582F"/>
    <w:rsid w:val="00993CD4"/>
    <w:rsid w:val="00A11D77"/>
    <w:rsid w:val="00A53F06"/>
    <w:rsid w:val="00A900EE"/>
    <w:rsid w:val="00AD1184"/>
    <w:rsid w:val="00B249F6"/>
    <w:rsid w:val="00B30FA1"/>
    <w:rsid w:val="00B6332B"/>
    <w:rsid w:val="00C13B0A"/>
    <w:rsid w:val="00D03DBD"/>
    <w:rsid w:val="00D23AB0"/>
    <w:rsid w:val="00F27F42"/>
    <w:rsid w:val="00FC66BD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AA0265-A3CC-4437-BA65-25514B0C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A900EE"/>
    <w:pPr>
      <w:keepNext/>
      <w:spacing w:after="0" w:line="240" w:lineRule="auto"/>
      <w:outlineLvl w:val="0"/>
    </w:pPr>
    <w:rPr>
      <w:rFonts w:ascii="Arial" w:eastAsia="Times New Roman" w:hAnsi="Arial" w:cs="Arial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A900E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qFormat/>
    <w:rsid w:val="00176830"/>
    <w:rPr>
      <w:b/>
      <w:bCs/>
    </w:rPr>
  </w:style>
  <w:style w:type="character" w:customStyle="1" w:styleId="apple-converted-space">
    <w:name w:val="apple-converted-space"/>
    <w:basedOn w:val="a0"/>
    <w:rsid w:val="00176830"/>
  </w:style>
  <w:style w:type="paragraph" w:styleId="a4">
    <w:name w:val="Balloon Text"/>
    <w:basedOn w:val="a"/>
    <w:link w:val="Char"/>
    <w:uiPriority w:val="99"/>
    <w:semiHidden/>
    <w:unhideWhenUsed/>
    <w:rsid w:val="00D0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1A3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A900EE"/>
    <w:rPr>
      <w:rFonts w:ascii="Arial" w:eastAsia="Times New Roman" w:hAnsi="Arial" w:cs="Arial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semiHidden/>
    <w:rsid w:val="00A900EE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semiHidden/>
    <w:unhideWhenUsed/>
    <w:rsid w:val="00A900EE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6"/>
    <w:uiPriority w:val="99"/>
    <w:semiHidden/>
    <w:rsid w:val="00A900EE"/>
    <w:rPr>
      <w:rFonts w:ascii="Arial" w:eastAsiaTheme="minorEastAsia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A900E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A900EE"/>
    <w:rPr>
      <w:rFonts w:ascii="Arial" w:eastAsiaTheme="minorEastAsia" w:hAnsi="Arial" w:cs="Arial"/>
      <w:color w:val="FF0000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A900EE"/>
    <w:pPr>
      <w:spacing w:after="0" w:line="240" w:lineRule="auto"/>
      <w:jc w:val="both"/>
    </w:pPr>
    <w:rPr>
      <w:rFonts w:ascii="Arial" w:eastAsiaTheme="minorEastAsia" w:hAnsi="Arial" w:cs="Arial"/>
      <w:b/>
      <w:bCs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A900EE"/>
    <w:rPr>
      <w:rFonts w:ascii="Arial" w:eastAsiaTheme="minorEastAsia" w:hAnsi="Arial" w:cs="Arial"/>
      <w:b/>
      <w:bCs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A900EE"/>
    <w:pPr>
      <w:spacing w:before="240"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A900EE"/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Bodytext1">
    <w:name w:val="Body text1"/>
    <w:basedOn w:val="a"/>
    <w:uiPriority w:val="99"/>
    <w:rsid w:val="00A900EE"/>
    <w:pPr>
      <w:shd w:val="clear" w:color="auto" w:fill="FFFFFF"/>
      <w:spacing w:before="660" w:after="0" w:line="413" w:lineRule="exact"/>
      <w:ind w:hanging="380"/>
      <w:jc w:val="both"/>
    </w:pPr>
    <w:rPr>
      <w:rFonts w:ascii="Tahoma" w:eastAsiaTheme="minorEastAsia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press2</dc:creator>
  <cp:keywords/>
  <dc:description/>
  <cp:lastModifiedBy>Γιώργος Αθανασιάδης</cp:lastModifiedBy>
  <cp:revision>2</cp:revision>
  <cp:lastPrinted>2019-06-13T07:26:00Z</cp:lastPrinted>
  <dcterms:created xsi:type="dcterms:W3CDTF">2020-05-26T11:09:00Z</dcterms:created>
  <dcterms:modified xsi:type="dcterms:W3CDTF">2020-05-26T11:09:00Z</dcterms:modified>
</cp:coreProperties>
</file>