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F2" w:rsidRPr="009E69F2" w:rsidRDefault="009E69F2" w:rsidP="009E69F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</w:pP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 xml:space="preserve">ΕΛΛΗΝΙΚΗ ΔΗΜΟΚΡΑΤΙΑ                 </w:t>
      </w: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ab/>
        <w:t xml:space="preserve">   ΠΡΟΜΗΘΕΙΑ ΣΠΟΡΩΝ, ΦΥΤΩΝ, ΔΕΝΔΡΥΛΛΙΩΝ</w:t>
      </w:r>
    </w:p>
    <w:p w:rsidR="009E69F2" w:rsidRPr="009E69F2" w:rsidRDefault="009E69F2" w:rsidP="009E69F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</w:pP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>ΝΟΜΟΣ ΑΤΤΙΚΗΣ                                      &amp; ΠΡΟΦΥΤΕΥΜΕΝΟΥ ΧΛΟΟΤΑΠΗΤΑ</w:t>
      </w:r>
    </w:p>
    <w:p w:rsidR="009E69F2" w:rsidRPr="009E69F2" w:rsidRDefault="009E69F2" w:rsidP="009E69F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</w:pP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>ΔΗΜΟΣ ΚΑΛΛΙΘΕΑΣ</w:t>
      </w: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ab/>
      </w: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ab/>
      </w: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ab/>
      </w:r>
    </w:p>
    <w:p w:rsidR="009E69F2" w:rsidRPr="009E69F2" w:rsidRDefault="009E69F2" w:rsidP="009E69F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</w:pP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>Δ/ΝΣΗ ΠΕΡΙΒΑΛΛΟΝΤΟΣ</w:t>
      </w:r>
    </w:p>
    <w:p w:rsidR="009E69F2" w:rsidRPr="009E69F2" w:rsidRDefault="009E69F2" w:rsidP="009E69F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</w:pPr>
      <w:r w:rsidRPr="009E69F2">
        <w:rPr>
          <w:rFonts w:ascii="Arial" w:eastAsia="Times New Roman" w:hAnsi="Arial" w:cs="Times New Roman"/>
          <w:b/>
          <w:bCs/>
          <w:sz w:val="24"/>
          <w:szCs w:val="20"/>
          <w:lang w:eastAsia="el-GR"/>
        </w:rPr>
        <w:t>ΤΜΗΜΑ ΜΕΛΕΤΩΝ ΠΡΑΣΙΝΟΥ</w:t>
      </w:r>
    </w:p>
    <w:p w:rsidR="009E69F2" w:rsidRPr="009E69F2" w:rsidRDefault="009E69F2" w:rsidP="009E69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  <w:r w:rsidRPr="009E69F2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ΕΝΤΥΠΟ ΠΡΟΣΦΟΡΑΣ</w:t>
      </w: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</w:p>
    <w:tbl>
      <w:tblPr>
        <w:tblW w:w="7992" w:type="dxa"/>
        <w:jc w:val="center"/>
        <w:tblLayout w:type="fixed"/>
        <w:tblLook w:val="04A0" w:firstRow="1" w:lastRow="0" w:firstColumn="1" w:lastColumn="0" w:noHBand="0" w:noVBand="1"/>
      </w:tblPr>
      <w:tblGrid>
        <w:gridCol w:w="1910"/>
        <w:gridCol w:w="850"/>
        <w:gridCol w:w="1985"/>
        <w:gridCol w:w="1417"/>
        <w:gridCol w:w="1830"/>
      </w:tblGrid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ΚΑΤΗΓΟΡΙΑ &amp; </w:t>
            </w:r>
          </w:p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ΕΝΟΤΗΤΑ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A/A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l-GR"/>
              </w:rPr>
              <w:t>ΤΙΜΗ ΜΟΝΑΔΑΣ    (€)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TEMΑΧΙΑ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ΔΑΠΑΝΗ (€)</w:t>
            </w: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Α.1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1-14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115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Α.2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1-13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135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Α.3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Α.4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19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Α.5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639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ΣΥΝΟΛΟ Α: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Β.1.1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280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Β.1.2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82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Β.1.3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Β.1.4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230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Β.1.5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1-34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280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lastRenderedPageBreak/>
              <w:t>Β.1.6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1-16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180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Β.1.7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180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Β.1.8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180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Β.1.9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Β.2.10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750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Β.2.11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400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Β.2.12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464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Β.2.13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350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Β.3.14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60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Β.3.15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color w:val="000000"/>
                <w:lang w:eastAsia="el-GR"/>
              </w:rPr>
              <w:t>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Β.3.16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Β.3.17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15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Β.4.18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20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Β.4.19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Β.4.20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Β.4.21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Β.4.22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Β.4.23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18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Β.5.24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1-31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452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Β.6.25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100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Β.6.26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1-6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130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668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ΣΥΝΟΛΟ Β: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</w:pP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1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Σάκος των 2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5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Kgr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</w:pP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1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Σάκος των 2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5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Kgr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</w:pP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1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Σάκος των 2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5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Kgr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</w:pP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1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Σάκος των 2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5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Kgr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</w:pP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>1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 xml:space="preserve">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  <w:t xml:space="preserve">Σάκος των 20 </w:t>
            </w:r>
            <w:r w:rsidRPr="009E69F2">
              <w:rPr>
                <w:rFonts w:ascii="Arial" w:eastAsia="Times New Roman" w:hAnsi="Arial" w:cs="Arial"/>
                <w:bCs/>
                <w:iCs/>
                <w:color w:val="000000"/>
                <w:lang w:val="en-US" w:eastAsia="el-GR"/>
              </w:rPr>
              <w:t>Kgr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668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ΣΥΝΟΛΟ Γ: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9E69F2">
              <w:rPr>
                <w:rFonts w:ascii="Arial" w:eastAsia="Times New Roman" w:hAnsi="Arial" w:cs="Arial"/>
                <w:color w:val="000000"/>
                <w:lang w:eastAsia="el-GR"/>
              </w:rPr>
              <w:t xml:space="preserve">1.000 </w:t>
            </w:r>
            <w:r w:rsidRPr="009E69F2">
              <w:rPr>
                <w:rFonts w:ascii="Arial" w:eastAsia="Times New Roman" w:hAnsi="Arial" w:cs="Arial"/>
                <w:color w:val="000000"/>
                <w:lang w:val="en-US" w:eastAsia="el-GR"/>
              </w:rPr>
              <w:t>m2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color w:val="000000"/>
                <w:lang w:val="en-US" w:eastAsia="el-GR"/>
              </w:rPr>
              <w:t>250 m2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9E69F2">
              <w:rPr>
                <w:rFonts w:ascii="Arial" w:eastAsia="Times New Roman" w:hAnsi="Arial" w:cs="Arial"/>
                <w:color w:val="000000"/>
                <w:lang w:val="en-US" w:eastAsia="el-GR"/>
              </w:rPr>
              <w:t>250 m2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915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Cs/>
                <w:lang w:eastAsia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9E69F2">
              <w:rPr>
                <w:rFonts w:ascii="Arial" w:eastAsia="Times New Roman" w:hAnsi="Arial" w:cs="Arial"/>
                <w:color w:val="000000"/>
                <w:lang w:eastAsia="el-GR"/>
              </w:rPr>
              <w:t>320</w:t>
            </w:r>
            <w:r w:rsidRPr="009E69F2">
              <w:rPr>
                <w:rFonts w:ascii="Arial" w:eastAsia="Times New Roman" w:hAnsi="Arial" w:cs="Arial"/>
                <w:color w:val="000000"/>
                <w:lang w:val="en-US" w:eastAsia="el-GR"/>
              </w:rPr>
              <w:t xml:space="preserve"> m2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668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ΣΥΝΟΛΟ Δ: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693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ΑΘΡΟΙΣΜΑ Α+Β+Γ+Δ: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532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Φ.Π.Α. 13%: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9E69F2" w:rsidRPr="009E69F2" w:rsidTr="007177C3">
        <w:trPr>
          <w:trHeight w:val="540"/>
          <w:jc w:val="center"/>
        </w:trPr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E69F2">
              <w:rPr>
                <w:rFonts w:ascii="Arial" w:eastAsia="Times New Roman" w:hAnsi="Arial" w:cs="Arial"/>
                <w:b/>
                <w:bCs/>
                <w:lang w:eastAsia="el-GR"/>
              </w:rPr>
              <w:t>ΓΕΝΙΚΟ ΣΥΝΟΛΟ: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9F2" w:rsidRPr="009E69F2" w:rsidRDefault="009E69F2" w:rsidP="009E6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</w:tbl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</w:p>
    <w:p w:rsidR="009E69F2" w:rsidRPr="009E69F2" w:rsidRDefault="009E69F2" w:rsidP="009E69F2">
      <w:pPr>
        <w:spacing w:after="0" w:line="240" w:lineRule="auto"/>
        <w:ind w:right="510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ind w:right="510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ind w:right="510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  <w:r w:rsidRPr="009E69F2">
        <w:rPr>
          <w:rFonts w:ascii="Arial" w:eastAsia="Times New Roman" w:hAnsi="Arial" w:cs="Arial"/>
          <w:sz w:val="24"/>
          <w:szCs w:val="24"/>
          <w:lang w:eastAsia="el-GR"/>
        </w:rPr>
        <w:t>...../…../2020</w:t>
      </w:r>
    </w:p>
    <w:p w:rsidR="009E69F2" w:rsidRPr="009E69F2" w:rsidRDefault="009E69F2" w:rsidP="009E69F2">
      <w:pPr>
        <w:spacing w:after="0" w:line="240" w:lineRule="auto"/>
        <w:ind w:right="510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ind w:right="510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ind w:right="510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E69F2">
        <w:rPr>
          <w:rFonts w:ascii="Arial" w:eastAsia="Times New Roman" w:hAnsi="Arial" w:cs="Arial"/>
          <w:b/>
          <w:sz w:val="24"/>
          <w:szCs w:val="24"/>
          <w:lang w:eastAsia="el-GR"/>
        </w:rPr>
        <w:t>Ο  ΠΡΟΣΦΕΡΩΝ</w:t>
      </w: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E69F2">
        <w:rPr>
          <w:rFonts w:ascii="Arial" w:eastAsia="Times New Roman" w:hAnsi="Arial" w:cs="Arial"/>
          <w:b/>
          <w:sz w:val="24"/>
          <w:szCs w:val="24"/>
          <w:lang w:eastAsia="el-GR"/>
        </w:rPr>
        <w:t>………………..</w:t>
      </w:r>
    </w:p>
    <w:p w:rsidR="009E69F2" w:rsidRPr="009E69F2" w:rsidRDefault="009E69F2" w:rsidP="009E69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  <w:r w:rsidRPr="009E69F2">
        <w:rPr>
          <w:rFonts w:ascii="Arial" w:eastAsia="Times New Roman" w:hAnsi="Arial" w:cs="Arial"/>
          <w:bCs/>
          <w:sz w:val="24"/>
          <w:szCs w:val="24"/>
          <w:lang w:eastAsia="el-GR"/>
        </w:rPr>
        <w:t>(σφραγίδα – υπογραφή)</w:t>
      </w:r>
    </w:p>
    <w:p w:rsidR="00687E22" w:rsidRDefault="00687E22">
      <w:bookmarkStart w:id="0" w:name="_GoBack"/>
      <w:bookmarkEnd w:id="0"/>
    </w:p>
    <w:sectPr w:rsidR="00687E22" w:rsidSect="0043245B">
      <w:footerReference w:type="even" r:id="rId4"/>
      <w:footerReference w:type="default" r:id="rId5"/>
      <w:pgSz w:w="11906" w:h="16838"/>
      <w:pgMar w:top="1440" w:right="991" w:bottom="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CB" w:rsidRDefault="009E69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3ACB" w:rsidRDefault="009E69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CB" w:rsidRDefault="009E69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3ACB" w:rsidRDefault="009E69F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B6"/>
    <w:rsid w:val="00687E22"/>
    <w:rsid w:val="008627B6"/>
    <w:rsid w:val="009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EA5F9-6B8D-456E-A9E4-B1F18A1B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9E6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semiHidden/>
    <w:rsid w:val="009E69F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semiHidden/>
    <w:rsid w:val="009E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990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2020-05-04T06:55:00Z</dcterms:created>
  <dcterms:modified xsi:type="dcterms:W3CDTF">2020-05-04T06:55:00Z</dcterms:modified>
</cp:coreProperties>
</file>