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9" w:type="dxa"/>
        <w:tblInd w:w="108" w:type="dxa"/>
        <w:tblLayout w:type="fixed"/>
        <w:tblLook w:val="04A0" w:firstRow="1" w:lastRow="0" w:firstColumn="1" w:lastColumn="0" w:noHBand="0" w:noVBand="1"/>
      </w:tblPr>
      <w:tblGrid>
        <w:gridCol w:w="5070"/>
        <w:gridCol w:w="236"/>
        <w:gridCol w:w="4163"/>
      </w:tblGrid>
      <w:tr w:rsidR="00546DEA" w:rsidRPr="00F60DB2" w:rsidTr="0068721A">
        <w:trPr>
          <w:trHeight w:val="3524"/>
        </w:trPr>
        <w:tc>
          <w:tcPr>
            <w:tcW w:w="5070" w:type="dxa"/>
            <w:hideMark/>
          </w:tcPr>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noProof/>
                <w:lang w:eastAsia="el-GR"/>
              </w:rPr>
              <w:drawing>
                <wp:inline distT="0" distB="0" distL="0" distR="0" wp14:anchorId="49667E2C" wp14:editId="7C032E74">
                  <wp:extent cx="781050" cy="542925"/>
                  <wp:effectExtent l="0" t="0" r="0" b="9525"/>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542925"/>
                          </a:xfrm>
                          <a:prstGeom prst="rect">
                            <a:avLst/>
                          </a:prstGeom>
                          <a:solidFill>
                            <a:srgbClr val="FFFFFF"/>
                          </a:solidFill>
                          <a:ln>
                            <a:noFill/>
                          </a:ln>
                        </pic:spPr>
                      </pic:pic>
                    </a:graphicData>
                  </a:graphic>
                </wp:inline>
              </w:drawing>
            </w:r>
            <w:r w:rsidRPr="00F60DB2">
              <w:rPr>
                <w:rFonts w:ascii="Tahoma" w:eastAsia="Calibri" w:hAnsi="Tahoma" w:cs="Tahoma"/>
                <w:lang w:eastAsia="zh-CN" w:bidi="hi-IN"/>
              </w:rPr>
              <w:tab/>
              <w:t xml:space="preserve">                        </w:t>
            </w:r>
          </w:p>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lang w:eastAsia="zh-CN" w:bidi="hi-IN"/>
              </w:rPr>
              <w:t xml:space="preserve">ΕΛΛΗΝΙΚΗ ΔΗΜΟΚΡΑΤΙΑ                                                </w:t>
            </w:r>
          </w:p>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lang w:eastAsia="zh-CN" w:bidi="hi-IN"/>
              </w:rPr>
              <w:t>ΝΟΜΟΣ ΑΤΤΙΚΗΣ</w:t>
            </w:r>
            <w:r w:rsidRPr="00F60DB2">
              <w:rPr>
                <w:rFonts w:ascii="Tahoma" w:eastAsia="Calibri" w:hAnsi="Tahoma" w:cs="Tahoma"/>
                <w:lang w:eastAsia="zh-CN" w:bidi="hi-IN"/>
              </w:rPr>
              <w:tab/>
              <w:t xml:space="preserve">  </w:t>
            </w:r>
            <w:r w:rsidRPr="00F60DB2">
              <w:rPr>
                <w:rFonts w:ascii="Tahoma" w:eastAsia="Calibri" w:hAnsi="Tahoma" w:cs="Tahoma"/>
                <w:lang w:eastAsia="zh-CN" w:bidi="hi-IN"/>
              </w:rPr>
              <w:tab/>
              <w:t xml:space="preserve">                                                                  </w:t>
            </w:r>
          </w:p>
          <w:p w:rsidR="005A56B0"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lang w:eastAsia="zh-CN" w:bidi="hi-IN"/>
              </w:rPr>
              <w:t xml:space="preserve">ΔΗΜΟΣ  ΚΑΛΛΙΘΕΑΣ      </w:t>
            </w:r>
          </w:p>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lang w:eastAsia="zh-CN" w:bidi="hi-IN"/>
              </w:rPr>
              <w:t xml:space="preserve">                 </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Διεύθυνση: Οικονομικών Υπηρεσιών</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Τμήμα: Ταμείου</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Μαντζαγριωτάκη 76, Καλλιθέα, ΤΚ 17676  </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Πληροφορίες: Μαντά Μαρία </w:t>
            </w:r>
          </w:p>
          <w:p w:rsidR="00546DEA" w:rsidRPr="00F60DB2" w:rsidRDefault="00546DEA" w:rsidP="007B1535">
            <w:pPr>
              <w:widowControl w:val="0"/>
              <w:spacing w:after="0" w:line="276" w:lineRule="auto"/>
              <w:ind w:left="142"/>
              <w:rPr>
                <w:rFonts w:ascii="Tahoma" w:eastAsia="Calibri" w:hAnsi="Tahoma" w:cs="Tahoma"/>
                <w:lang w:val="fr-FR" w:eastAsia="zh-CN" w:bidi="hi-IN"/>
              </w:rPr>
            </w:pPr>
            <w:r w:rsidRPr="00F60DB2">
              <w:rPr>
                <w:rFonts w:ascii="Tahoma" w:eastAsia="Calibri" w:hAnsi="Tahoma" w:cs="Tahoma"/>
                <w:lang w:eastAsia="zh-CN" w:bidi="hi-IN"/>
              </w:rPr>
              <w:t xml:space="preserve">Τηλ: 213-2070350  </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Φαξ:210-9561572</w:t>
            </w:r>
          </w:p>
          <w:p w:rsidR="00546DEA" w:rsidRPr="00F60DB2" w:rsidRDefault="00546DEA" w:rsidP="007B1535">
            <w:pPr>
              <w:widowControl w:val="0"/>
              <w:spacing w:after="0" w:line="276" w:lineRule="auto"/>
              <w:ind w:left="142"/>
              <w:rPr>
                <w:rStyle w:val="-"/>
                <w:rFonts w:ascii="Tahoma" w:eastAsia="Calibri" w:hAnsi="Tahoma" w:cs="Tahoma"/>
                <w:lang w:eastAsia="zh-CN" w:bidi="hi-IN"/>
              </w:rPr>
            </w:pPr>
            <w:r w:rsidRPr="00F60DB2">
              <w:rPr>
                <w:rFonts w:ascii="Tahoma" w:eastAsia="Calibri" w:hAnsi="Tahoma" w:cs="Tahoma"/>
                <w:lang w:val="en-US" w:eastAsia="zh-CN" w:bidi="hi-IN"/>
              </w:rPr>
              <w:t>Email</w:t>
            </w:r>
            <w:r w:rsidRPr="00F60DB2">
              <w:rPr>
                <w:rFonts w:ascii="Tahoma" w:eastAsia="Calibri" w:hAnsi="Tahoma" w:cs="Tahoma"/>
                <w:lang w:eastAsia="zh-CN" w:bidi="hi-IN"/>
              </w:rPr>
              <w:t xml:space="preserve">: </w:t>
            </w:r>
            <w:hyperlink r:id="rId9" w:history="1">
              <w:r w:rsidRPr="00F60DB2">
                <w:rPr>
                  <w:rStyle w:val="-"/>
                  <w:rFonts w:ascii="Tahoma" w:eastAsia="Calibri" w:hAnsi="Tahoma" w:cs="Tahoma"/>
                  <w:lang w:val="en-US" w:eastAsia="zh-CN" w:bidi="hi-IN"/>
                </w:rPr>
                <w:t>maria</w:t>
              </w:r>
              <w:r w:rsidRPr="00F60DB2">
                <w:rPr>
                  <w:rStyle w:val="-"/>
                  <w:rFonts w:ascii="Tahoma" w:eastAsia="Calibri" w:hAnsi="Tahoma" w:cs="Tahoma"/>
                  <w:lang w:eastAsia="zh-CN" w:bidi="hi-IN"/>
                </w:rPr>
                <w:t>.</w:t>
              </w:r>
              <w:r w:rsidRPr="00F60DB2">
                <w:rPr>
                  <w:rStyle w:val="-"/>
                  <w:rFonts w:ascii="Tahoma" w:eastAsia="Calibri" w:hAnsi="Tahoma" w:cs="Tahoma"/>
                  <w:lang w:val="en-US" w:eastAsia="zh-CN" w:bidi="hi-IN"/>
                </w:rPr>
                <w:t>manta</w:t>
              </w:r>
              <w:r w:rsidRPr="00F60DB2">
                <w:rPr>
                  <w:rStyle w:val="-"/>
                  <w:rFonts w:ascii="Tahoma" w:eastAsia="Calibri" w:hAnsi="Tahoma" w:cs="Tahoma"/>
                  <w:lang w:eastAsia="zh-CN" w:bidi="hi-IN"/>
                </w:rPr>
                <w:t>@</w:t>
              </w:r>
              <w:r w:rsidRPr="00F60DB2">
                <w:rPr>
                  <w:rStyle w:val="-"/>
                  <w:rFonts w:ascii="Tahoma" w:eastAsia="Calibri" w:hAnsi="Tahoma" w:cs="Tahoma"/>
                  <w:lang w:val="en-US" w:eastAsia="zh-CN" w:bidi="hi-IN"/>
                </w:rPr>
                <w:t>kallithea</w:t>
              </w:r>
              <w:r w:rsidRPr="00F60DB2">
                <w:rPr>
                  <w:rStyle w:val="-"/>
                  <w:rFonts w:ascii="Tahoma" w:eastAsia="Calibri" w:hAnsi="Tahoma" w:cs="Tahoma"/>
                  <w:lang w:eastAsia="zh-CN" w:bidi="hi-IN"/>
                </w:rPr>
                <w:t>.</w:t>
              </w:r>
              <w:r w:rsidRPr="00F60DB2">
                <w:rPr>
                  <w:rStyle w:val="-"/>
                  <w:rFonts w:ascii="Tahoma" w:eastAsia="Calibri" w:hAnsi="Tahoma" w:cs="Tahoma"/>
                  <w:lang w:val="en-US" w:eastAsia="zh-CN" w:bidi="hi-IN"/>
                </w:rPr>
                <w:t>gr</w:t>
              </w:r>
            </w:hyperlink>
            <w:r w:rsidRPr="00F60DB2">
              <w:rPr>
                <w:rStyle w:val="-"/>
                <w:rFonts w:ascii="Tahoma" w:eastAsia="Calibri" w:hAnsi="Tahoma" w:cs="Tahoma"/>
                <w:lang w:eastAsia="zh-CN" w:bidi="hi-IN"/>
              </w:rPr>
              <w:t xml:space="preserve">    </w:t>
            </w:r>
          </w:p>
          <w:p w:rsidR="00E964A6" w:rsidRPr="00F60DB2" w:rsidRDefault="00E964A6" w:rsidP="007B1535">
            <w:pPr>
              <w:spacing w:after="0" w:line="240" w:lineRule="auto"/>
              <w:ind w:left="142"/>
              <w:rPr>
                <w:rFonts w:ascii="Tahoma" w:eastAsia="Calibri" w:hAnsi="Tahoma" w:cs="Tahoma"/>
                <w:lang w:eastAsia="zh-CN" w:bidi="hi-IN"/>
              </w:rPr>
            </w:pPr>
            <w:r>
              <w:rPr>
                <w:rFonts w:ascii="Tahoma" w:eastAsia="Calibri" w:hAnsi="Tahoma" w:cs="Tahoma"/>
                <w:lang w:eastAsia="zh-CN" w:bidi="hi-IN"/>
              </w:rPr>
              <w:t xml:space="preserve">             </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Style w:val="-"/>
                <w:rFonts w:ascii="Tahoma" w:eastAsia="Calibri" w:hAnsi="Tahoma" w:cs="Tahoma"/>
                <w:lang w:eastAsia="zh-CN" w:bidi="hi-IN"/>
              </w:rPr>
              <w:t xml:space="preserve">                                         </w:t>
            </w:r>
          </w:p>
        </w:tc>
        <w:tc>
          <w:tcPr>
            <w:tcW w:w="236" w:type="dxa"/>
            <w:hideMark/>
          </w:tcPr>
          <w:p w:rsidR="00546DEA" w:rsidRPr="00F60DB2" w:rsidRDefault="00546DEA" w:rsidP="007B1535">
            <w:pPr>
              <w:widowControl w:val="0"/>
              <w:snapToGrid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                                      </w:t>
            </w:r>
          </w:p>
        </w:tc>
        <w:tc>
          <w:tcPr>
            <w:tcW w:w="4163" w:type="dxa"/>
          </w:tcPr>
          <w:p w:rsidR="00546DEA" w:rsidRPr="00F60DB2" w:rsidRDefault="00546DEA" w:rsidP="007B1535">
            <w:pPr>
              <w:widowControl w:val="0"/>
              <w:spacing w:after="0" w:line="276" w:lineRule="auto"/>
              <w:ind w:left="142"/>
              <w:rPr>
                <w:rFonts w:ascii="Tahoma" w:hAnsi="Tahoma" w:cs="Tahoma"/>
              </w:rPr>
            </w:pPr>
            <w:r w:rsidRPr="00F60DB2">
              <w:rPr>
                <w:rFonts w:ascii="Tahoma" w:hAnsi="Tahoma" w:cs="Tahoma"/>
              </w:rPr>
              <w:t xml:space="preserve">      </w:t>
            </w:r>
          </w:p>
          <w:p w:rsidR="00546DEA" w:rsidRPr="00F9290E" w:rsidRDefault="00CF5B40" w:rsidP="007B1535">
            <w:pPr>
              <w:widowControl w:val="0"/>
              <w:spacing w:after="0" w:line="276" w:lineRule="auto"/>
              <w:ind w:left="142"/>
              <w:rPr>
                <w:rFonts w:ascii="Tahoma" w:hAnsi="Tahoma" w:cs="Tahoma"/>
                <w:b/>
                <w:u w:val="single"/>
              </w:rPr>
            </w:pPr>
            <w:r w:rsidRPr="00F9290E">
              <w:rPr>
                <w:rFonts w:ascii="Tahoma" w:hAnsi="Tahoma" w:cs="Tahoma"/>
              </w:rPr>
              <w:t xml:space="preserve">    </w:t>
            </w:r>
          </w:p>
          <w:p w:rsidR="005A56B0" w:rsidRDefault="00546DEA" w:rsidP="007B1535">
            <w:pPr>
              <w:widowControl w:val="0"/>
              <w:spacing w:after="0" w:line="276" w:lineRule="auto"/>
              <w:ind w:left="142"/>
              <w:rPr>
                <w:rFonts w:ascii="Tahoma" w:hAnsi="Tahoma" w:cs="Tahoma"/>
              </w:rPr>
            </w:pPr>
            <w:r w:rsidRPr="00F60DB2">
              <w:rPr>
                <w:rFonts w:ascii="Tahoma" w:hAnsi="Tahoma" w:cs="Tahoma"/>
              </w:rPr>
              <w:t xml:space="preserve">    </w:t>
            </w:r>
          </w:p>
          <w:p w:rsidR="00546DEA" w:rsidRPr="00F60DB2" w:rsidRDefault="005A56B0" w:rsidP="007B1535">
            <w:pPr>
              <w:widowControl w:val="0"/>
              <w:spacing w:after="0" w:line="276" w:lineRule="auto"/>
              <w:ind w:left="142"/>
              <w:rPr>
                <w:rFonts w:ascii="Tahoma" w:hAnsi="Tahoma" w:cs="Tahoma"/>
              </w:rPr>
            </w:pPr>
            <w:r w:rsidRPr="008163B6">
              <w:rPr>
                <w:rFonts w:ascii="Tahoma" w:hAnsi="Tahoma" w:cs="Tahoma"/>
              </w:rPr>
              <w:t xml:space="preserve">    </w:t>
            </w:r>
            <w:r w:rsidR="00546DEA" w:rsidRPr="00F60DB2">
              <w:rPr>
                <w:rFonts w:ascii="Tahoma" w:hAnsi="Tahoma" w:cs="Tahoma"/>
              </w:rPr>
              <w:t xml:space="preserve">Καλλιθέα, </w:t>
            </w:r>
            <w:r w:rsidR="00BD68C9">
              <w:rPr>
                <w:rFonts w:ascii="Tahoma" w:hAnsi="Tahoma" w:cs="Tahoma"/>
              </w:rPr>
              <w:t>3</w:t>
            </w:r>
            <w:r w:rsidR="0094356C">
              <w:rPr>
                <w:rFonts w:ascii="Tahoma" w:hAnsi="Tahoma" w:cs="Tahoma"/>
              </w:rPr>
              <w:t>0</w:t>
            </w:r>
            <w:r w:rsidR="00BD68C9">
              <w:rPr>
                <w:rFonts w:ascii="Tahoma" w:hAnsi="Tahoma" w:cs="Tahoma"/>
              </w:rPr>
              <w:t>-06</w:t>
            </w:r>
            <w:r w:rsidR="00003496">
              <w:rPr>
                <w:rFonts w:ascii="Tahoma" w:hAnsi="Tahoma" w:cs="Tahoma"/>
              </w:rPr>
              <w:t>-2020</w:t>
            </w:r>
          </w:p>
          <w:p w:rsidR="00546DEA" w:rsidRPr="001D6759"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    </w:t>
            </w:r>
            <w:r w:rsidRPr="00F60DB2">
              <w:rPr>
                <w:rFonts w:ascii="Tahoma" w:eastAsia="Calibri" w:hAnsi="Tahoma" w:cs="Tahoma"/>
                <w:lang w:val="en-US" w:eastAsia="zh-CN" w:bidi="hi-IN"/>
              </w:rPr>
              <w:t>A</w:t>
            </w:r>
            <w:proofErr w:type="spellStart"/>
            <w:r w:rsidR="00F9290E">
              <w:rPr>
                <w:rFonts w:ascii="Tahoma" w:eastAsia="Calibri" w:hAnsi="Tahoma" w:cs="Tahoma"/>
                <w:lang w:eastAsia="zh-CN" w:bidi="hi-IN"/>
              </w:rPr>
              <w:t>ριθ</w:t>
            </w:r>
            <w:proofErr w:type="spellEnd"/>
            <w:r w:rsidR="00F9290E">
              <w:rPr>
                <w:rFonts w:ascii="Tahoma" w:eastAsia="Calibri" w:hAnsi="Tahoma" w:cs="Tahoma"/>
                <w:lang w:eastAsia="zh-CN" w:bidi="hi-IN"/>
              </w:rPr>
              <w:t xml:space="preserve">. </w:t>
            </w:r>
            <w:proofErr w:type="spellStart"/>
            <w:r w:rsidR="00F9290E">
              <w:rPr>
                <w:rFonts w:ascii="Tahoma" w:eastAsia="Calibri" w:hAnsi="Tahoma" w:cs="Tahoma"/>
                <w:lang w:eastAsia="zh-CN" w:bidi="hi-IN"/>
              </w:rPr>
              <w:t>Πρωτ</w:t>
            </w:r>
            <w:proofErr w:type="spellEnd"/>
            <w:r w:rsidR="00F9290E">
              <w:rPr>
                <w:rFonts w:ascii="Tahoma" w:eastAsia="Calibri" w:hAnsi="Tahoma" w:cs="Tahoma"/>
                <w:lang w:eastAsia="zh-CN" w:bidi="hi-IN"/>
              </w:rPr>
              <w:t>.</w:t>
            </w:r>
            <w:r w:rsidR="00F9290E" w:rsidRPr="00B5187B">
              <w:rPr>
                <w:rFonts w:ascii="Tahoma" w:eastAsia="Calibri" w:hAnsi="Tahoma" w:cs="Tahoma"/>
                <w:lang w:eastAsia="zh-CN" w:bidi="hi-IN"/>
              </w:rPr>
              <w:t>:</w:t>
            </w:r>
            <w:r w:rsidR="00533D0C">
              <w:rPr>
                <w:rFonts w:ascii="Tahoma" w:eastAsia="Calibri" w:hAnsi="Tahoma" w:cs="Tahoma"/>
                <w:lang w:eastAsia="zh-CN" w:bidi="hi-IN"/>
              </w:rPr>
              <w:t xml:space="preserve"> </w:t>
            </w:r>
            <w:bookmarkStart w:id="0" w:name="_GoBack"/>
            <w:r w:rsidR="00E455C8" w:rsidRPr="001D6759">
              <w:rPr>
                <w:rFonts w:ascii="Tahoma" w:eastAsia="Calibri" w:hAnsi="Tahoma" w:cs="Tahoma"/>
                <w:b/>
                <w:lang w:eastAsia="zh-CN" w:bidi="hi-IN"/>
              </w:rPr>
              <w:t>27714</w:t>
            </w:r>
            <w:bookmarkEnd w:id="0"/>
            <w:r w:rsidR="00E455C8" w:rsidRPr="001D6759">
              <w:rPr>
                <w:rFonts w:ascii="Tahoma" w:eastAsia="Calibri" w:hAnsi="Tahoma" w:cs="Tahoma"/>
                <w:lang w:eastAsia="zh-CN" w:bidi="hi-IN"/>
              </w:rPr>
              <w:t>/06-07-2020</w:t>
            </w:r>
          </w:p>
          <w:p w:rsidR="00546DEA" w:rsidRPr="00F60DB2" w:rsidRDefault="00546DEA" w:rsidP="007B1535">
            <w:pPr>
              <w:widowControl w:val="0"/>
              <w:spacing w:after="0" w:line="276" w:lineRule="auto"/>
              <w:ind w:left="142"/>
              <w:rPr>
                <w:rFonts w:ascii="Tahoma" w:eastAsia="Calibri" w:hAnsi="Tahoma" w:cs="Tahoma"/>
                <w:lang w:eastAsia="zh-CN" w:bidi="hi-IN"/>
              </w:rPr>
            </w:pPr>
          </w:p>
          <w:p w:rsidR="00546DEA" w:rsidRPr="00F60DB2" w:rsidRDefault="00546DEA" w:rsidP="007B1535">
            <w:pPr>
              <w:widowControl w:val="0"/>
              <w:spacing w:after="0" w:line="276" w:lineRule="auto"/>
              <w:ind w:left="142"/>
              <w:rPr>
                <w:rFonts w:ascii="Tahoma" w:eastAsia="Calibri" w:hAnsi="Tahoma" w:cs="Tahoma"/>
                <w:lang w:eastAsia="zh-CN" w:bidi="hi-IN"/>
              </w:rPr>
            </w:pP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    </w:t>
            </w:r>
            <w:r w:rsidRPr="00F60DB2">
              <w:rPr>
                <w:rFonts w:ascii="Tahoma" w:eastAsia="Calibri" w:hAnsi="Tahoma" w:cs="Tahoma"/>
                <w:b/>
                <w:lang w:eastAsia="zh-CN" w:bidi="hi-IN"/>
              </w:rPr>
              <w:t xml:space="preserve">Προς: </w:t>
            </w:r>
            <w:r w:rsidRPr="00F60DB2">
              <w:rPr>
                <w:rFonts w:ascii="Tahoma" w:eastAsia="Calibri" w:hAnsi="Tahoma" w:cs="Tahoma"/>
                <w:lang w:eastAsia="zh-CN" w:bidi="hi-IN"/>
              </w:rPr>
              <w:t xml:space="preserve">Πρόεδρο και τα μέλη του    </w:t>
            </w:r>
          </w:p>
          <w:p w:rsidR="00546DEA" w:rsidRDefault="00546DEA" w:rsidP="007B1535">
            <w:pPr>
              <w:keepNext/>
              <w:widowControl w:val="0"/>
              <w:suppressAutoHyphens/>
              <w:spacing w:after="0" w:line="360" w:lineRule="auto"/>
              <w:ind w:left="142"/>
              <w:outlineLvl w:val="3"/>
              <w:rPr>
                <w:rFonts w:ascii="Tahoma" w:eastAsia="Calibri" w:hAnsi="Tahoma" w:cs="Tahoma"/>
                <w:lang w:eastAsia="zh-CN" w:bidi="hi-IN"/>
              </w:rPr>
            </w:pPr>
            <w:r w:rsidRPr="00F60DB2">
              <w:rPr>
                <w:rFonts w:ascii="Tahoma" w:eastAsia="Calibri" w:hAnsi="Tahoma" w:cs="Tahoma"/>
                <w:iCs/>
                <w:lang w:eastAsia="zh-CN" w:bidi="hi-IN"/>
              </w:rPr>
              <w:t xml:space="preserve">              </w:t>
            </w:r>
            <w:r w:rsidRPr="00F60DB2">
              <w:rPr>
                <w:rFonts w:ascii="Tahoma" w:eastAsia="Calibri" w:hAnsi="Tahoma" w:cs="Tahoma"/>
                <w:lang w:eastAsia="zh-CN" w:bidi="hi-IN"/>
              </w:rPr>
              <w:t>Δημοτικού Συμβουλίου</w:t>
            </w:r>
          </w:p>
          <w:p w:rsidR="009C082B" w:rsidRPr="009C082B" w:rsidRDefault="009C082B" w:rsidP="007B1535">
            <w:pPr>
              <w:keepNext/>
              <w:widowControl w:val="0"/>
              <w:suppressAutoHyphens/>
              <w:spacing w:after="0" w:line="360" w:lineRule="auto"/>
              <w:ind w:left="142"/>
              <w:outlineLvl w:val="3"/>
              <w:rPr>
                <w:rFonts w:ascii="Tahoma" w:eastAsia="Calibri" w:hAnsi="Tahoma" w:cs="Tahoma"/>
                <w:b/>
                <w:lang w:eastAsia="zh-CN" w:bidi="hi-IN"/>
              </w:rPr>
            </w:pPr>
          </w:p>
          <w:p w:rsidR="009C082B" w:rsidRPr="009C082B" w:rsidRDefault="009C082B" w:rsidP="003B3C8D">
            <w:pPr>
              <w:keepNext/>
              <w:widowControl w:val="0"/>
              <w:suppressAutoHyphens/>
              <w:spacing w:after="0" w:line="360" w:lineRule="auto"/>
              <w:ind w:left="142"/>
              <w:outlineLvl w:val="3"/>
              <w:rPr>
                <w:rFonts w:ascii="Tahoma" w:eastAsia="Calibri" w:hAnsi="Tahoma" w:cs="Tahoma"/>
                <w:u w:val="single"/>
                <w:lang w:eastAsia="zh-CN" w:bidi="hi-IN"/>
              </w:rPr>
            </w:pPr>
            <w:r>
              <w:rPr>
                <w:rFonts w:ascii="Tahoma" w:eastAsia="Calibri" w:hAnsi="Tahoma" w:cs="Tahoma"/>
                <w:b/>
                <w:lang w:eastAsia="zh-CN" w:bidi="hi-IN"/>
              </w:rPr>
              <w:t xml:space="preserve">   </w:t>
            </w:r>
          </w:p>
        </w:tc>
      </w:tr>
    </w:tbl>
    <w:p w:rsidR="00BD68C9" w:rsidRPr="00F60DB2" w:rsidRDefault="00BD68C9" w:rsidP="00BD68C9">
      <w:pPr>
        <w:spacing w:after="0" w:line="240" w:lineRule="auto"/>
        <w:ind w:left="426"/>
        <w:rPr>
          <w:rFonts w:ascii="Tahoma" w:eastAsia="Calibri" w:hAnsi="Tahoma" w:cs="Tahoma"/>
          <w:lang w:eastAsia="zh-CN" w:bidi="hi-IN"/>
        </w:rPr>
      </w:pPr>
      <w:r w:rsidRPr="00F60DB2">
        <w:rPr>
          <w:rFonts w:ascii="Tahoma" w:eastAsia="Calibri" w:hAnsi="Tahoma" w:cs="Tahoma"/>
          <w:u w:val="single"/>
          <w:lang w:eastAsia="zh-CN" w:bidi="hi-IN"/>
        </w:rPr>
        <w:t>Θέμα</w:t>
      </w:r>
      <w:r w:rsidRPr="00F60DB2">
        <w:rPr>
          <w:rFonts w:ascii="Tahoma" w:eastAsia="Calibri" w:hAnsi="Tahoma" w:cs="Tahoma"/>
          <w:lang w:eastAsia="zh-CN" w:bidi="hi-IN"/>
        </w:rPr>
        <w:t>:  «</w:t>
      </w:r>
      <w:r>
        <w:rPr>
          <w:rFonts w:ascii="Tahoma" w:eastAsia="Calibri" w:hAnsi="Tahoma" w:cs="Tahoma"/>
          <w:lang w:eastAsia="zh-CN" w:bidi="hi-IN"/>
        </w:rPr>
        <w:t xml:space="preserve">Ανανέωση όρων συνεργασίας του Δήμου Καλλιθέας και των Εποπτευόμενων Νομικών του Προσώπων με την ΕΤΕ </w:t>
      </w:r>
      <w:r w:rsidRPr="00F60DB2">
        <w:rPr>
          <w:rFonts w:ascii="Tahoma" w:eastAsia="Calibri" w:hAnsi="Tahoma" w:cs="Tahoma"/>
          <w:lang w:eastAsia="zh-CN" w:bidi="hi-IN"/>
        </w:rPr>
        <w:t>»</w:t>
      </w:r>
    </w:p>
    <w:p w:rsidR="00BD68C9" w:rsidRPr="00A15F86" w:rsidRDefault="00BD68C9" w:rsidP="00BD68C9">
      <w:pPr>
        <w:spacing w:after="0" w:line="240" w:lineRule="auto"/>
        <w:ind w:left="426"/>
        <w:rPr>
          <w:rFonts w:ascii="Tahoma" w:eastAsia="Calibri" w:hAnsi="Tahoma" w:cs="Tahoma"/>
          <w:lang w:eastAsia="zh-CN" w:bidi="hi-IN"/>
        </w:rPr>
      </w:pPr>
      <w:r>
        <w:rPr>
          <w:rFonts w:ascii="Tahoma" w:eastAsia="Calibri" w:hAnsi="Tahoma" w:cs="Tahoma"/>
          <w:u w:val="single"/>
          <w:lang w:eastAsia="zh-CN" w:bidi="hi-IN"/>
        </w:rPr>
        <w:t>Σχετική</w:t>
      </w:r>
      <w:r w:rsidRPr="00E64598">
        <w:rPr>
          <w:rFonts w:ascii="Tahoma" w:eastAsia="Calibri" w:hAnsi="Tahoma" w:cs="Tahoma"/>
          <w:u w:val="single"/>
          <w:lang w:eastAsia="zh-CN" w:bidi="hi-IN"/>
        </w:rPr>
        <w:t>:</w:t>
      </w:r>
      <w:r w:rsidRPr="00E64598">
        <w:rPr>
          <w:rFonts w:ascii="Tahoma" w:eastAsia="Calibri" w:hAnsi="Tahoma" w:cs="Tahoma"/>
          <w:lang w:eastAsia="zh-CN" w:bidi="hi-IN"/>
        </w:rPr>
        <w:t xml:space="preserve"> </w:t>
      </w:r>
      <w:r>
        <w:rPr>
          <w:rFonts w:ascii="Tahoma" w:eastAsia="Calibri" w:hAnsi="Tahoma" w:cs="Tahoma"/>
          <w:lang w:eastAsia="zh-CN" w:bidi="hi-IN"/>
        </w:rPr>
        <w:t>Η με ΑΠ</w:t>
      </w:r>
      <w:r w:rsidR="00E23086">
        <w:rPr>
          <w:rFonts w:ascii="Tahoma" w:eastAsia="Calibri" w:hAnsi="Tahoma" w:cs="Tahoma"/>
          <w:lang w:eastAsia="zh-CN" w:bidi="hi-IN"/>
        </w:rPr>
        <w:t xml:space="preserve"> 26691/30-06-2020 </w:t>
      </w:r>
      <w:r w:rsidRPr="00E64598">
        <w:rPr>
          <w:rFonts w:ascii="Tahoma" w:hAnsi="Tahoma" w:cs="Tahoma"/>
          <w:color w:val="000000"/>
        </w:rPr>
        <w:t>επιστολή της ΕΤΕ και η συνημμένη σύμβαση</w:t>
      </w:r>
    </w:p>
    <w:p w:rsidR="00546DEA" w:rsidRPr="00F60DB2" w:rsidRDefault="00546DEA" w:rsidP="00BD68C9">
      <w:pPr>
        <w:shd w:val="clear" w:color="auto" w:fill="FFFFFF"/>
        <w:spacing w:after="0" w:line="240" w:lineRule="auto"/>
        <w:ind w:left="426"/>
        <w:jc w:val="both"/>
        <w:rPr>
          <w:rFonts w:ascii="Tahoma" w:eastAsia="Times New Roman" w:hAnsi="Tahoma" w:cs="Tahoma"/>
          <w:color w:val="000000"/>
          <w:lang w:eastAsia="el-GR"/>
        </w:rPr>
      </w:pPr>
      <w:r w:rsidRPr="00F60DB2">
        <w:rPr>
          <w:rFonts w:ascii="Tahoma" w:eastAsia="Times New Roman" w:hAnsi="Tahoma" w:cs="Tahoma"/>
          <w:color w:val="000000"/>
          <w:lang w:eastAsia="el-GR"/>
        </w:rPr>
        <w:t xml:space="preserve">                                                                                    </w:t>
      </w:r>
    </w:p>
    <w:p w:rsidR="00546DEA" w:rsidRPr="00F60DB2" w:rsidRDefault="00546DEA" w:rsidP="00BD68C9">
      <w:pPr>
        <w:spacing w:after="0" w:line="240" w:lineRule="auto"/>
        <w:ind w:left="426"/>
        <w:rPr>
          <w:rFonts w:ascii="Tahoma" w:eastAsia="Calibri" w:hAnsi="Tahoma" w:cs="Tahoma"/>
          <w:lang w:eastAsia="zh-CN" w:bidi="hi-IN"/>
        </w:rPr>
      </w:pPr>
      <w:r w:rsidRPr="00F60DB2">
        <w:rPr>
          <w:rFonts w:ascii="Tahoma" w:eastAsia="Calibri" w:hAnsi="Tahoma" w:cs="Tahoma"/>
          <w:lang w:eastAsia="zh-CN" w:bidi="hi-IN"/>
        </w:rPr>
        <w:t xml:space="preserve">     </w:t>
      </w:r>
    </w:p>
    <w:p w:rsidR="00546DEA" w:rsidRPr="00F60DB2" w:rsidRDefault="00BD68C9" w:rsidP="00BD68C9">
      <w:pPr>
        <w:pStyle w:val="Web"/>
        <w:shd w:val="clear" w:color="auto" w:fill="FFFFFF"/>
        <w:spacing w:before="0" w:beforeAutospacing="0" w:after="0" w:afterAutospacing="0"/>
        <w:ind w:right="-483"/>
        <w:jc w:val="both"/>
        <w:rPr>
          <w:rFonts w:ascii="Tahoma" w:hAnsi="Tahoma" w:cs="Tahoma"/>
          <w:sz w:val="22"/>
          <w:szCs w:val="22"/>
        </w:rPr>
      </w:pPr>
      <w:r>
        <w:rPr>
          <w:rFonts w:ascii="Tahoma" w:hAnsi="Tahoma" w:cs="Tahoma"/>
          <w:sz w:val="22"/>
          <w:szCs w:val="22"/>
        </w:rPr>
        <w:t xml:space="preserve">      </w:t>
      </w:r>
      <w:r w:rsidR="00546DEA" w:rsidRPr="00F60DB2">
        <w:rPr>
          <w:rFonts w:ascii="Tahoma" w:hAnsi="Tahoma" w:cs="Tahoma"/>
          <w:sz w:val="22"/>
          <w:szCs w:val="22"/>
        </w:rPr>
        <w:t>Πρόεδρε,</w:t>
      </w:r>
    </w:p>
    <w:p w:rsidR="00546DEA" w:rsidRPr="00F60DB2" w:rsidRDefault="00546DEA" w:rsidP="00BD68C9">
      <w:pPr>
        <w:pStyle w:val="Web"/>
        <w:shd w:val="clear" w:color="auto" w:fill="FFFFFF"/>
        <w:spacing w:before="0" w:beforeAutospacing="0" w:after="0" w:afterAutospacing="0"/>
        <w:ind w:left="426" w:right="-483"/>
        <w:jc w:val="both"/>
        <w:rPr>
          <w:rFonts w:ascii="Tahoma" w:hAnsi="Tahoma" w:cs="Tahoma"/>
          <w:color w:val="000000"/>
          <w:sz w:val="22"/>
          <w:szCs w:val="22"/>
        </w:rPr>
      </w:pPr>
    </w:p>
    <w:p w:rsidR="00546DEA" w:rsidRPr="00F60DB2" w:rsidRDefault="00546DEA" w:rsidP="00BD68C9">
      <w:pPr>
        <w:pStyle w:val="Web"/>
        <w:shd w:val="clear" w:color="auto" w:fill="FFFFFF"/>
        <w:spacing w:before="0" w:beforeAutospacing="0" w:after="0" w:afterAutospacing="0"/>
        <w:ind w:left="426" w:right="-483"/>
        <w:jc w:val="both"/>
        <w:rPr>
          <w:rFonts w:ascii="Tahoma" w:hAnsi="Tahoma" w:cs="Tahoma"/>
          <w:color w:val="000000"/>
          <w:sz w:val="22"/>
          <w:szCs w:val="22"/>
        </w:rPr>
      </w:pPr>
      <w:r w:rsidRPr="00F60DB2">
        <w:rPr>
          <w:rFonts w:ascii="Tahoma" w:hAnsi="Tahoma" w:cs="Tahoma"/>
          <w:color w:val="000000"/>
          <w:sz w:val="22"/>
          <w:szCs w:val="22"/>
        </w:rPr>
        <w:t>παρακαλούμε κατά την προσεχή συνεδρίαση του Δημοτικού Συμβουλίου να συμπεριλάβετε μεταξύ των θεμ</w:t>
      </w:r>
      <w:r w:rsidR="005C68D3">
        <w:rPr>
          <w:rFonts w:ascii="Tahoma" w:hAnsi="Tahoma" w:cs="Tahoma"/>
          <w:color w:val="000000"/>
          <w:sz w:val="22"/>
          <w:szCs w:val="22"/>
        </w:rPr>
        <w:t xml:space="preserve">άτων της ημερήσιας διάταξης </w:t>
      </w:r>
      <w:r w:rsidR="00A15F86">
        <w:rPr>
          <w:rFonts w:ascii="Tahoma" w:hAnsi="Tahoma" w:cs="Tahoma"/>
          <w:color w:val="000000"/>
          <w:sz w:val="22"/>
          <w:szCs w:val="22"/>
        </w:rPr>
        <w:t xml:space="preserve">αίτημα ανανέωσης των όρων συνεργασίας του Δήμου </w:t>
      </w:r>
      <w:r w:rsidR="0068721A">
        <w:rPr>
          <w:rFonts w:ascii="Tahoma" w:hAnsi="Tahoma" w:cs="Tahoma"/>
          <w:color w:val="000000"/>
          <w:sz w:val="22"/>
          <w:szCs w:val="22"/>
        </w:rPr>
        <w:t>μας</w:t>
      </w:r>
      <w:r w:rsidR="00A15F86">
        <w:rPr>
          <w:rFonts w:ascii="Tahoma" w:hAnsi="Tahoma" w:cs="Tahoma"/>
          <w:color w:val="000000"/>
          <w:sz w:val="22"/>
          <w:szCs w:val="22"/>
        </w:rPr>
        <w:t xml:space="preserve"> με την Εθνική Τράπεζ</w:t>
      </w:r>
      <w:r w:rsidR="003A7F76">
        <w:rPr>
          <w:rFonts w:ascii="Tahoma" w:hAnsi="Tahoma" w:cs="Tahoma"/>
          <w:color w:val="000000"/>
          <w:sz w:val="22"/>
          <w:szCs w:val="22"/>
        </w:rPr>
        <w:t>α της Ελλάδος από την 01-07-2020</w:t>
      </w:r>
      <w:r w:rsidR="00A15F86">
        <w:rPr>
          <w:rFonts w:ascii="Tahoma" w:hAnsi="Tahoma" w:cs="Tahoma"/>
          <w:color w:val="000000"/>
          <w:sz w:val="22"/>
          <w:szCs w:val="22"/>
        </w:rPr>
        <w:t xml:space="preserve"> έως και την 30-06-20</w:t>
      </w:r>
      <w:r w:rsidR="003A7F76">
        <w:rPr>
          <w:rFonts w:ascii="Tahoma" w:hAnsi="Tahoma" w:cs="Tahoma"/>
          <w:color w:val="000000"/>
          <w:sz w:val="22"/>
          <w:szCs w:val="22"/>
        </w:rPr>
        <w:t>21</w:t>
      </w:r>
      <w:r w:rsidR="00A15F86">
        <w:rPr>
          <w:rFonts w:ascii="Tahoma" w:hAnsi="Tahoma" w:cs="Tahoma"/>
          <w:color w:val="000000"/>
          <w:sz w:val="22"/>
          <w:szCs w:val="22"/>
        </w:rPr>
        <w:t xml:space="preserve"> ε</w:t>
      </w:r>
      <w:r w:rsidR="0068721A">
        <w:rPr>
          <w:rFonts w:ascii="Tahoma" w:hAnsi="Tahoma" w:cs="Tahoma"/>
          <w:color w:val="000000"/>
          <w:sz w:val="22"/>
          <w:szCs w:val="22"/>
        </w:rPr>
        <w:t>ξουσιοδοτώντας τον Δήμαρχο Καλλιθέας να υπογράψει</w:t>
      </w:r>
      <w:r w:rsidR="00A15F86">
        <w:rPr>
          <w:rFonts w:ascii="Tahoma" w:hAnsi="Tahoma" w:cs="Tahoma"/>
          <w:color w:val="000000"/>
          <w:sz w:val="22"/>
          <w:szCs w:val="22"/>
        </w:rPr>
        <w:t xml:space="preserve"> την σχετική σύμβαση.</w:t>
      </w:r>
    </w:p>
    <w:p w:rsidR="00546DEA" w:rsidRPr="00F60DB2" w:rsidRDefault="00546DEA" w:rsidP="00BD68C9">
      <w:pPr>
        <w:pStyle w:val="Web"/>
        <w:shd w:val="clear" w:color="auto" w:fill="FFFFFF"/>
        <w:spacing w:before="0" w:beforeAutospacing="0" w:after="0" w:afterAutospacing="0"/>
        <w:ind w:left="426" w:right="-483"/>
        <w:jc w:val="both"/>
        <w:rPr>
          <w:rFonts w:ascii="Tahoma" w:hAnsi="Tahoma" w:cs="Tahoma"/>
          <w:color w:val="000000"/>
          <w:sz w:val="22"/>
          <w:szCs w:val="22"/>
        </w:rPr>
      </w:pPr>
    </w:p>
    <w:p w:rsidR="005C68D3" w:rsidRPr="005C68D3" w:rsidRDefault="00546DEA" w:rsidP="00BD68C9">
      <w:pPr>
        <w:ind w:left="426" w:right="-483"/>
        <w:jc w:val="both"/>
        <w:rPr>
          <w:rFonts w:ascii="Tahoma" w:eastAsia="Calibri" w:hAnsi="Tahoma" w:cs="Tahoma"/>
        </w:rPr>
      </w:pPr>
      <w:r w:rsidRPr="00F60DB2">
        <w:rPr>
          <w:rFonts w:ascii="Tahoma" w:hAnsi="Tahoma" w:cs="Tahoma"/>
          <w:color w:val="000000"/>
        </w:rPr>
        <w:t xml:space="preserve">Ειδικότερα, </w:t>
      </w:r>
      <w:r w:rsidR="005C68D3">
        <w:rPr>
          <w:rFonts w:ascii="Tahoma" w:eastAsia="Calibri" w:hAnsi="Tahoma" w:cs="Tahoma"/>
        </w:rPr>
        <w:t>έχοντας υπόψη</w:t>
      </w:r>
      <w:r w:rsidR="005C68D3" w:rsidRPr="005C68D3">
        <w:rPr>
          <w:rFonts w:ascii="Tahoma" w:eastAsia="Calibri" w:hAnsi="Tahoma" w:cs="Tahoma"/>
        </w:rPr>
        <w:t>:</w:t>
      </w:r>
    </w:p>
    <w:p w:rsidR="00E964A6" w:rsidRPr="00620D0A" w:rsidRDefault="00A15F86" w:rsidP="00BD68C9">
      <w:pPr>
        <w:pStyle w:val="Web"/>
        <w:numPr>
          <w:ilvl w:val="0"/>
          <w:numId w:val="2"/>
        </w:numPr>
        <w:shd w:val="clear" w:color="auto" w:fill="FFFFFF"/>
        <w:spacing w:before="0" w:beforeAutospacing="0" w:after="0" w:afterAutospacing="0"/>
        <w:ind w:left="426" w:right="-483"/>
        <w:jc w:val="both"/>
        <w:rPr>
          <w:rFonts w:ascii="Tahoma" w:hAnsi="Tahoma" w:cs="Tahoma"/>
          <w:color w:val="000000"/>
          <w:sz w:val="22"/>
          <w:szCs w:val="22"/>
        </w:rPr>
      </w:pPr>
      <w:r>
        <w:rPr>
          <w:rFonts w:ascii="Tahoma" w:hAnsi="Tahoma" w:cs="Tahoma"/>
          <w:color w:val="000000"/>
          <w:sz w:val="22"/>
          <w:szCs w:val="22"/>
        </w:rPr>
        <w:t xml:space="preserve">Την παρ. 1 άρ.65 Ν. 3852/2010 με βάση την οποία </w:t>
      </w:r>
      <w:r>
        <w:rPr>
          <w:rFonts w:ascii="Tahoma" w:hAnsi="Tahoma" w:cs="Tahoma"/>
          <w:i/>
          <w:color w:val="000000"/>
          <w:sz w:val="22"/>
          <w:szCs w:val="22"/>
        </w:rPr>
        <w:t>το Δημοτικό Συμβούλιο αποφασίζει για όλα τα θέματα, που αφορούν τον Δήμο εκτός από εκείνα, που ανήκουν εκ του νόμου στην αρμοδιότητα του Δημάρχου ή άλλ</w:t>
      </w:r>
      <w:r w:rsidR="003B4812">
        <w:rPr>
          <w:rFonts w:ascii="Tahoma" w:hAnsi="Tahoma" w:cs="Tahoma"/>
          <w:i/>
          <w:color w:val="000000"/>
          <w:sz w:val="22"/>
          <w:szCs w:val="22"/>
        </w:rPr>
        <w:t xml:space="preserve">ου οργάνου του Δήμου ή το ίδιο </w:t>
      </w:r>
      <w:r>
        <w:rPr>
          <w:rFonts w:ascii="Tahoma" w:hAnsi="Tahoma" w:cs="Tahoma"/>
          <w:i/>
          <w:color w:val="000000"/>
          <w:sz w:val="22"/>
          <w:szCs w:val="22"/>
        </w:rPr>
        <w:t>το Δημοτικό Συμβούλιο μεταβίβασε σε επιτροπή του</w:t>
      </w:r>
      <w:r w:rsidR="00620D0A">
        <w:rPr>
          <w:rFonts w:ascii="Tahoma" w:hAnsi="Tahoma" w:cs="Tahoma"/>
          <w:i/>
          <w:color w:val="000000"/>
          <w:sz w:val="22"/>
          <w:szCs w:val="22"/>
        </w:rPr>
        <w:t xml:space="preserve">, </w:t>
      </w:r>
    </w:p>
    <w:p w:rsidR="00620D0A" w:rsidRPr="00620D0A" w:rsidRDefault="00620D0A" w:rsidP="00BD68C9">
      <w:pPr>
        <w:pStyle w:val="Web"/>
        <w:shd w:val="clear" w:color="auto" w:fill="FFFFFF"/>
        <w:spacing w:before="0" w:beforeAutospacing="0" w:after="0" w:afterAutospacing="0"/>
        <w:ind w:left="426" w:right="-483"/>
        <w:jc w:val="both"/>
        <w:rPr>
          <w:rFonts w:ascii="Tahoma" w:hAnsi="Tahoma" w:cs="Tahoma"/>
          <w:color w:val="000000"/>
          <w:sz w:val="22"/>
          <w:szCs w:val="22"/>
        </w:rPr>
      </w:pPr>
    </w:p>
    <w:p w:rsidR="00620D0A" w:rsidRPr="00620D0A" w:rsidRDefault="00620D0A" w:rsidP="00BD68C9">
      <w:pPr>
        <w:pStyle w:val="Web"/>
        <w:numPr>
          <w:ilvl w:val="0"/>
          <w:numId w:val="2"/>
        </w:numPr>
        <w:shd w:val="clear" w:color="auto" w:fill="FFFFFF"/>
        <w:spacing w:before="0" w:beforeAutospacing="0" w:after="0" w:afterAutospacing="0"/>
        <w:ind w:left="426" w:right="-483"/>
        <w:jc w:val="both"/>
        <w:rPr>
          <w:rFonts w:ascii="Tahoma" w:hAnsi="Tahoma" w:cs="Tahoma"/>
          <w:i/>
          <w:color w:val="000000"/>
          <w:sz w:val="22"/>
          <w:szCs w:val="22"/>
        </w:rPr>
      </w:pPr>
      <w:r>
        <w:rPr>
          <w:rFonts w:ascii="Tahoma" w:hAnsi="Tahoma" w:cs="Tahoma"/>
          <w:color w:val="000000"/>
          <w:sz w:val="22"/>
          <w:szCs w:val="22"/>
        </w:rPr>
        <w:t xml:space="preserve">Το </w:t>
      </w:r>
      <w:proofErr w:type="spellStart"/>
      <w:r>
        <w:rPr>
          <w:rFonts w:ascii="Tahoma" w:hAnsi="Tahoma" w:cs="Tahoma"/>
          <w:color w:val="000000"/>
          <w:sz w:val="22"/>
          <w:szCs w:val="22"/>
        </w:rPr>
        <w:t>άρ</w:t>
      </w:r>
      <w:proofErr w:type="spellEnd"/>
      <w:r>
        <w:rPr>
          <w:rFonts w:ascii="Tahoma" w:hAnsi="Tahoma" w:cs="Tahoma"/>
          <w:color w:val="000000"/>
          <w:sz w:val="22"/>
          <w:szCs w:val="22"/>
        </w:rPr>
        <w:t xml:space="preserve">. 1 Ν.4323/2015 (ΦΕΚ 43/Α΄/2015), σύμφωνα με το οποίο </w:t>
      </w:r>
      <w:r w:rsidRPr="00620D0A">
        <w:rPr>
          <w:rFonts w:ascii="Tahoma" w:hAnsi="Tahoma" w:cs="Tahoma"/>
          <w:i/>
          <w:sz w:val="22"/>
          <w:szCs w:val="22"/>
        </w:rPr>
        <w:t>οι Φορείς της Γενικής Κυβέρνησης, όπως αυτοί προσδιορίζονται από το ισχύον «Μητρώο Φορέων Γενικής Κυβέρνησης» που τηρείται με ευθύνη της Ελληνικής Στατιστικής Αρχής και οι Οργανισμοί Τοπικής Αυτοδιοίκησης α΄ και β΄ βαθμού, υποχρεούνται να καταθέτουν τα ταμειακά τους διαθέσιμα και να μεταφέρουν τα κεφάλαια προθεσμιακών τους καταθέσεων σε λογαριασμούς ταμειακής διαχείρισης που τηρούν στην Τράπεζα της Ελλάδος, κατά παρέκκλιση κάθε άλλης γενικής ή ειδικής διάταξης ή διαδικασίας. Από την υποχρέωση αυτή εξαιρούνται τα κεφάλαια που απαιτούνται για την κάλυψη των ταμειακών τους αναγκών για το επόμενο δεκαπενθήμερο, καθώς και τα κεφάλαια που έχουν κατατεθεί από τους ανωτέρω φορείς στο Ταμείο Παρακαταθηκών και Δανείων.</w:t>
      </w:r>
    </w:p>
    <w:p w:rsidR="00620D0A" w:rsidRDefault="00620D0A" w:rsidP="00BD68C9">
      <w:pPr>
        <w:pStyle w:val="a4"/>
        <w:ind w:left="426"/>
        <w:rPr>
          <w:rFonts w:ascii="Tahoma" w:hAnsi="Tahoma" w:cs="Tahoma"/>
          <w:i/>
          <w:color w:val="000000"/>
        </w:rPr>
      </w:pPr>
    </w:p>
    <w:p w:rsidR="007A76DF" w:rsidRPr="00F33FF8" w:rsidRDefault="00620D0A" w:rsidP="00BD68C9">
      <w:pPr>
        <w:pStyle w:val="Web"/>
        <w:numPr>
          <w:ilvl w:val="0"/>
          <w:numId w:val="2"/>
        </w:numPr>
        <w:shd w:val="clear" w:color="auto" w:fill="FFFFFF"/>
        <w:spacing w:before="0" w:beforeAutospacing="0" w:after="0" w:afterAutospacing="0"/>
        <w:ind w:left="426" w:right="-483"/>
        <w:jc w:val="both"/>
        <w:rPr>
          <w:rFonts w:ascii="Tahoma" w:hAnsi="Tahoma" w:cs="Tahoma"/>
          <w:i/>
          <w:color w:val="000000"/>
          <w:sz w:val="22"/>
          <w:szCs w:val="22"/>
        </w:rPr>
      </w:pPr>
      <w:r w:rsidRPr="007A76DF">
        <w:rPr>
          <w:rFonts w:ascii="Tahoma" w:hAnsi="Tahoma" w:cs="Tahoma"/>
          <w:color w:val="000000"/>
          <w:sz w:val="22"/>
          <w:szCs w:val="22"/>
        </w:rPr>
        <w:t xml:space="preserve">Την με </w:t>
      </w:r>
      <w:r w:rsidR="003C0056">
        <w:rPr>
          <w:rFonts w:ascii="Tahoma" w:hAnsi="Tahoma" w:cs="Tahoma"/>
          <w:color w:val="000000"/>
          <w:sz w:val="22"/>
          <w:szCs w:val="22"/>
        </w:rPr>
        <w:t xml:space="preserve">ΑΠ </w:t>
      </w:r>
      <w:r w:rsidR="00E23086" w:rsidRPr="00E23086">
        <w:rPr>
          <w:rFonts w:ascii="Tahoma" w:eastAsia="Calibri" w:hAnsi="Tahoma" w:cs="Tahoma"/>
          <w:sz w:val="22"/>
          <w:szCs w:val="22"/>
          <w:lang w:eastAsia="zh-CN" w:bidi="hi-IN"/>
        </w:rPr>
        <w:t>26691/30-06-2020</w:t>
      </w:r>
      <w:r w:rsidR="00E23086">
        <w:rPr>
          <w:rFonts w:ascii="Tahoma" w:eastAsia="Calibri" w:hAnsi="Tahoma" w:cs="Tahoma"/>
          <w:lang w:eastAsia="zh-CN" w:bidi="hi-IN"/>
        </w:rPr>
        <w:t xml:space="preserve"> Ε</w:t>
      </w:r>
      <w:r w:rsidR="007A76DF">
        <w:rPr>
          <w:rFonts w:ascii="Tahoma" w:hAnsi="Tahoma" w:cs="Tahoma"/>
          <w:color w:val="000000"/>
          <w:sz w:val="22"/>
          <w:szCs w:val="22"/>
        </w:rPr>
        <w:t>πιστολή της ΕΤΕ</w:t>
      </w:r>
      <w:r w:rsidR="00F33FF8">
        <w:rPr>
          <w:rFonts w:ascii="Tahoma" w:hAnsi="Tahoma" w:cs="Tahoma"/>
          <w:color w:val="000000"/>
          <w:sz w:val="22"/>
          <w:szCs w:val="22"/>
        </w:rPr>
        <w:t xml:space="preserve"> και την επισυναπτόμενη σύμβαση</w:t>
      </w:r>
      <w:r w:rsidR="007A76DF">
        <w:rPr>
          <w:rFonts w:ascii="Tahoma" w:hAnsi="Tahoma" w:cs="Tahoma"/>
          <w:color w:val="000000"/>
          <w:sz w:val="22"/>
          <w:szCs w:val="22"/>
        </w:rPr>
        <w:t xml:space="preserve"> περί ανανέωσης των όρων συνεργασίας της</w:t>
      </w:r>
      <w:r w:rsidR="00A070EF">
        <w:rPr>
          <w:rFonts w:ascii="Tahoma" w:hAnsi="Tahoma" w:cs="Tahoma"/>
          <w:color w:val="000000"/>
          <w:sz w:val="22"/>
          <w:szCs w:val="22"/>
        </w:rPr>
        <w:t xml:space="preserve"> Τράπεζας με το Δήμο Καλλιθέας, από την 01-07</w:t>
      </w:r>
      <w:r w:rsidR="00BD68C9">
        <w:rPr>
          <w:rFonts w:ascii="Tahoma" w:hAnsi="Tahoma" w:cs="Tahoma"/>
          <w:color w:val="000000"/>
          <w:sz w:val="22"/>
          <w:szCs w:val="22"/>
        </w:rPr>
        <w:t>-2020 ως την 30-06-2021</w:t>
      </w:r>
      <w:r w:rsidR="00A070EF">
        <w:rPr>
          <w:rFonts w:ascii="Tahoma" w:hAnsi="Tahoma" w:cs="Tahoma"/>
          <w:color w:val="000000"/>
          <w:sz w:val="22"/>
          <w:szCs w:val="22"/>
        </w:rPr>
        <w:t>,</w:t>
      </w:r>
      <w:r w:rsidR="00F33FF8">
        <w:rPr>
          <w:rFonts w:ascii="Tahoma" w:hAnsi="Tahoma" w:cs="Tahoma"/>
          <w:color w:val="000000"/>
          <w:sz w:val="22"/>
          <w:szCs w:val="22"/>
        </w:rPr>
        <w:t xml:space="preserve"> στην οποία </w:t>
      </w:r>
      <w:r w:rsidR="007A76DF">
        <w:rPr>
          <w:rFonts w:ascii="Tahoma" w:hAnsi="Tahoma" w:cs="Tahoma"/>
          <w:color w:val="000000"/>
          <w:sz w:val="22"/>
          <w:szCs w:val="22"/>
        </w:rPr>
        <w:t>μεταξύ άλλων προβλέπονται</w:t>
      </w:r>
      <w:r w:rsidR="007A76DF" w:rsidRPr="007A76DF">
        <w:rPr>
          <w:rFonts w:ascii="Tahoma" w:hAnsi="Tahoma" w:cs="Tahoma"/>
          <w:color w:val="000000"/>
          <w:sz w:val="22"/>
          <w:szCs w:val="22"/>
        </w:rPr>
        <w:t>:</w:t>
      </w:r>
    </w:p>
    <w:p w:rsidR="00F33FF8" w:rsidRPr="007A76DF" w:rsidRDefault="00F33FF8" w:rsidP="00BD68C9">
      <w:pPr>
        <w:pStyle w:val="Web"/>
        <w:shd w:val="clear" w:color="auto" w:fill="FFFFFF"/>
        <w:spacing w:before="0" w:beforeAutospacing="0" w:after="0" w:afterAutospacing="0"/>
        <w:ind w:left="426" w:right="-483"/>
        <w:jc w:val="both"/>
        <w:rPr>
          <w:rFonts w:ascii="Tahoma" w:hAnsi="Tahoma" w:cs="Tahoma"/>
          <w:i/>
          <w:color w:val="000000"/>
          <w:sz w:val="22"/>
          <w:szCs w:val="22"/>
        </w:rPr>
      </w:pPr>
    </w:p>
    <w:p w:rsidR="00F33FF8" w:rsidRDefault="00BF0DBD" w:rsidP="00BD68C9">
      <w:pPr>
        <w:pStyle w:val="Web"/>
        <w:numPr>
          <w:ilvl w:val="0"/>
          <w:numId w:val="9"/>
        </w:numPr>
        <w:shd w:val="clear" w:color="auto" w:fill="FFFFFF"/>
        <w:spacing w:before="0" w:beforeAutospacing="0" w:after="0" w:afterAutospacing="0"/>
        <w:ind w:left="426" w:right="-483"/>
        <w:jc w:val="both"/>
        <w:rPr>
          <w:rFonts w:ascii="Tahoma" w:hAnsi="Tahoma" w:cs="Tahoma"/>
          <w:i/>
          <w:color w:val="000000"/>
          <w:sz w:val="22"/>
          <w:szCs w:val="22"/>
        </w:rPr>
      </w:pPr>
      <w:r>
        <w:rPr>
          <w:rFonts w:ascii="Tahoma" w:hAnsi="Tahoma" w:cs="Tahoma"/>
          <w:color w:val="000000"/>
          <w:sz w:val="22"/>
          <w:szCs w:val="22"/>
        </w:rPr>
        <w:t>Ε</w:t>
      </w:r>
      <w:r w:rsidR="007A76DF">
        <w:rPr>
          <w:rFonts w:ascii="Tahoma" w:hAnsi="Tahoma" w:cs="Tahoma"/>
          <w:color w:val="000000"/>
          <w:sz w:val="22"/>
          <w:szCs w:val="22"/>
        </w:rPr>
        <w:t xml:space="preserve">πιτόκιο </w:t>
      </w:r>
      <w:r>
        <w:rPr>
          <w:rFonts w:ascii="Tahoma" w:hAnsi="Tahoma" w:cs="Tahoma"/>
          <w:color w:val="000000"/>
          <w:sz w:val="22"/>
          <w:szCs w:val="22"/>
        </w:rPr>
        <w:t xml:space="preserve">0,20 % </w:t>
      </w:r>
      <w:r w:rsidR="007A76DF">
        <w:rPr>
          <w:rFonts w:ascii="Tahoma" w:hAnsi="Tahoma" w:cs="Tahoma"/>
          <w:color w:val="000000"/>
          <w:sz w:val="22"/>
          <w:szCs w:val="22"/>
        </w:rPr>
        <w:t xml:space="preserve">σταθερό </w:t>
      </w:r>
      <w:r>
        <w:rPr>
          <w:rFonts w:ascii="Tahoma" w:hAnsi="Tahoma" w:cs="Tahoma"/>
          <w:color w:val="000000"/>
          <w:sz w:val="22"/>
          <w:szCs w:val="22"/>
        </w:rPr>
        <w:t xml:space="preserve">σε λογαριασμούς ζήτησης </w:t>
      </w:r>
      <w:r w:rsidR="007A76DF">
        <w:rPr>
          <w:rFonts w:ascii="Tahoma" w:hAnsi="Tahoma" w:cs="Tahoma"/>
          <w:color w:val="000000"/>
          <w:sz w:val="22"/>
          <w:szCs w:val="22"/>
        </w:rPr>
        <w:t>για όλο το ποσό από 01-</w:t>
      </w:r>
      <w:r>
        <w:rPr>
          <w:rFonts w:ascii="Tahoma" w:hAnsi="Tahoma" w:cs="Tahoma"/>
          <w:color w:val="000000"/>
          <w:sz w:val="22"/>
          <w:szCs w:val="22"/>
        </w:rPr>
        <w:t xml:space="preserve">07-2020 </w:t>
      </w:r>
      <w:r w:rsidR="003942E0">
        <w:rPr>
          <w:rFonts w:ascii="Tahoma" w:hAnsi="Tahoma" w:cs="Tahoma"/>
          <w:color w:val="000000"/>
          <w:sz w:val="22"/>
          <w:szCs w:val="22"/>
        </w:rPr>
        <w:t>έως 30-06-2021</w:t>
      </w:r>
    </w:p>
    <w:p w:rsidR="007A76DF" w:rsidRPr="00F33FF8" w:rsidRDefault="007A76DF" w:rsidP="00BD68C9">
      <w:pPr>
        <w:pStyle w:val="Web"/>
        <w:numPr>
          <w:ilvl w:val="0"/>
          <w:numId w:val="9"/>
        </w:numPr>
        <w:shd w:val="clear" w:color="auto" w:fill="FFFFFF"/>
        <w:spacing w:before="0" w:beforeAutospacing="0" w:after="0" w:afterAutospacing="0"/>
        <w:ind w:left="426" w:right="-483"/>
        <w:jc w:val="both"/>
        <w:rPr>
          <w:rFonts w:ascii="Tahoma" w:hAnsi="Tahoma" w:cs="Tahoma"/>
          <w:i/>
          <w:color w:val="000000"/>
          <w:sz w:val="22"/>
          <w:szCs w:val="22"/>
        </w:rPr>
      </w:pPr>
      <w:r w:rsidRPr="00F33FF8">
        <w:rPr>
          <w:rFonts w:ascii="Tahoma" w:hAnsi="Tahoma" w:cs="Tahoma"/>
          <w:color w:val="000000"/>
          <w:sz w:val="22"/>
          <w:szCs w:val="22"/>
        </w:rPr>
        <w:t xml:space="preserve">Ανέξοδη χορήγηση ημερήσιου/μηνιαίου/εκτάκτου </w:t>
      </w:r>
      <w:proofErr w:type="spellStart"/>
      <w:r w:rsidRPr="00F33FF8">
        <w:rPr>
          <w:rFonts w:ascii="Tahoma" w:hAnsi="Tahoma" w:cs="Tahoma"/>
          <w:color w:val="000000"/>
          <w:sz w:val="22"/>
          <w:szCs w:val="22"/>
          <w:lang w:val="en-US"/>
        </w:rPr>
        <w:t>extrait</w:t>
      </w:r>
      <w:proofErr w:type="spellEnd"/>
    </w:p>
    <w:p w:rsidR="007A76DF" w:rsidRPr="007A76DF" w:rsidRDefault="007A76DF" w:rsidP="00BD68C9">
      <w:pPr>
        <w:pStyle w:val="Web"/>
        <w:numPr>
          <w:ilvl w:val="0"/>
          <w:numId w:val="9"/>
        </w:numPr>
        <w:shd w:val="clear" w:color="auto" w:fill="FFFFFF"/>
        <w:spacing w:before="0" w:beforeAutospacing="0" w:after="0" w:afterAutospacing="0"/>
        <w:ind w:left="426" w:right="-483"/>
        <w:jc w:val="both"/>
        <w:rPr>
          <w:rFonts w:ascii="Tahoma" w:hAnsi="Tahoma" w:cs="Tahoma"/>
          <w:i/>
          <w:color w:val="000000"/>
          <w:sz w:val="22"/>
          <w:szCs w:val="22"/>
        </w:rPr>
      </w:pPr>
      <w:r>
        <w:rPr>
          <w:rFonts w:ascii="Tahoma" w:hAnsi="Tahoma" w:cs="Tahoma"/>
          <w:color w:val="000000"/>
          <w:sz w:val="22"/>
          <w:szCs w:val="22"/>
        </w:rPr>
        <w:t xml:space="preserve">Ανέξοδη χορήγηση καρνέ επιταγών </w:t>
      </w:r>
    </w:p>
    <w:p w:rsidR="007A76DF" w:rsidRPr="00A070EF" w:rsidRDefault="00A070EF" w:rsidP="00BD68C9">
      <w:pPr>
        <w:pStyle w:val="Web"/>
        <w:numPr>
          <w:ilvl w:val="0"/>
          <w:numId w:val="9"/>
        </w:numPr>
        <w:shd w:val="clear" w:color="auto" w:fill="FFFFFF"/>
        <w:spacing w:before="0" w:beforeAutospacing="0" w:after="0" w:afterAutospacing="0"/>
        <w:ind w:left="426" w:right="-483"/>
        <w:jc w:val="both"/>
        <w:rPr>
          <w:rFonts w:ascii="Tahoma" w:hAnsi="Tahoma" w:cs="Tahoma"/>
          <w:i/>
          <w:color w:val="000000"/>
          <w:sz w:val="22"/>
          <w:szCs w:val="22"/>
        </w:rPr>
      </w:pPr>
      <w:proofErr w:type="spellStart"/>
      <w:r w:rsidRPr="00A070EF">
        <w:rPr>
          <w:rFonts w:ascii="Tahoma" w:hAnsi="Tahoma" w:cs="Tahoma"/>
          <w:color w:val="000000"/>
          <w:sz w:val="22"/>
          <w:szCs w:val="22"/>
          <w:shd w:val="clear" w:color="auto" w:fill="FFFFFF"/>
          <w:lang w:val="en-US"/>
        </w:rPr>
        <w:t>Valeur</w:t>
      </w:r>
      <w:proofErr w:type="spellEnd"/>
      <w:r>
        <w:rPr>
          <w:rFonts w:ascii="Tahoma" w:hAnsi="Tahoma" w:cs="Tahoma"/>
          <w:color w:val="000000"/>
          <w:sz w:val="22"/>
          <w:szCs w:val="22"/>
          <w:shd w:val="clear" w:color="auto" w:fill="FFFFFF"/>
        </w:rPr>
        <w:t xml:space="preserve"> </w:t>
      </w:r>
      <w:r w:rsidRPr="00A070EF">
        <w:rPr>
          <w:rFonts w:ascii="Tahoma" w:hAnsi="Tahoma" w:cs="Tahoma"/>
          <w:color w:val="000000"/>
          <w:sz w:val="22"/>
          <w:szCs w:val="22"/>
          <w:shd w:val="clear" w:color="auto" w:fill="FFFFFF"/>
        </w:rPr>
        <w:t xml:space="preserve">(τοκοφόρος ημερομηνία) </w:t>
      </w:r>
      <w:r w:rsidR="000721A1" w:rsidRPr="00A070EF">
        <w:rPr>
          <w:rFonts w:ascii="Tahoma" w:hAnsi="Tahoma" w:cs="Tahoma"/>
          <w:color w:val="000000"/>
          <w:sz w:val="22"/>
          <w:szCs w:val="22"/>
        </w:rPr>
        <w:t>π</w:t>
      </w:r>
      <w:r w:rsidR="007A76DF" w:rsidRPr="00A070EF">
        <w:rPr>
          <w:rFonts w:ascii="Tahoma" w:hAnsi="Tahoma" w:cs="Tahoma"/>
          <w:color w:val="000000"/>
          <w:sz w:val="22"/>
          <w:szCs w:val="22"/>
        </w:rPr>
        <w:t>ίστωση</w:t>
      </w:r>
      <w:r w:rsidRPr="00A070EF">
        <w:rPr>
          <w:rFonts w:ascii="Tahoma" w:hAnsi="Tahoma" w:cs="Tahoma"/>
          <w:color w:val="000000"/>
          <w:sz w:val="22"/>
          <w:szCs w:val="22"/>
        </w:rPr>
        <w:t>ς</w:t>
      </w:r>
      <w:r w:rsidR="00F33FF8">
        <w:rPr>
          <w:rFonts w:ascii="Tahoma" w:hAnsi="Tahoma" w:cs="Tahoma"/>
          <w:color w:val="000000"/>
          <w:sz w:val="22"/>
          <w:szCs w:val="22"/>
        </w:rPr>
        <w:t xml:space="preserve"> των λογαριασμών καταθέσεων</w:t>
      </w:r>
      <w:r w:rsidR="007A76DF" w:rsidRPr="00A070EF">
        <w:rPr>
          <w:rFonts w:ascii="Tahoma" w:hAnsi="Tahoma" w:cs="Tahoma"/>
          <w:color w:val="000000"/>
          <w:sz w:val="22"/>
          <w:szCs w:val="22"/>
        </w:rPr>
        <w:t xml:space="preserve">/όψεως του Δήμου και των ΕΝΠ με ποσά </w:t>
      </w:r>
      <w:r w:rsidR="000721A1" w:rsidRPr="00A070EF">
        <w:rPr>
          <w:rFonts w:ascii="Tahoma" w:hAnsi="Tahoma" w:cs="Tahoma"/>
          <w:color w:val="000000"/>
          <w:sz w:val="22"/>
          <w:szCs w:val="22"/>
        </w:rPr>
        <w:t>μ</w:t>
      </w:r>
      <w:r w:rsidR="007A76DF" w:rsidRPr="00A070EF">
        <w:rPr>
          <w:rFonts w:ascii="Tahoma" w:hAnsi="Tahoma" w:cs="Tahoma"/>
          <w:color w:val="000000"/>
          <w:sz w:val="22"/>
          <w:szCs w:val="22"/>
        </w:rPr>
        <w:t xml:space="preserve">ετρητών </w:t>
      </w:r>
      <w:r w:rsidR="000721A1" w:rsidRPr="00A070EF">
        <w:rPr>
          <w:rFonts w:ascii="Tahoma" w:hAnsi="Tahoma" w:cs="Tahoma"/>
          <w:color w:val="000000"/>
          <w:sz w:val="22"/>
          <w:szCs w:val="22"/>
        </w:rPr>
        <w:t xml:space="preserve">ή τραπεζικών επιταγών τόσο της ΕΤΕ όσο και άλλων </w:t>
      </w:r>
      <w:proofErr w:type="spellStart"/>
      <w:r w:rsidR="000721A1" w:rsidRPr="00A070EF">
        <w:rPr>
          <w:rFonts w:ascii="Tahoma" w:hAnsi="Tahoma" w:cs="Tahoma"/>
          <w:color w:val="000000"/>
          <w:sz w:val="22"/>
          <w:szCs w:val="22"/>
        </w:rPr>
        <w:t>τραπεζών</w:t>
      </w:r>
      <w:r w:rsidRPr="00A070EF">
        <w:rPr>
          <w:rFonts w:ascii="Tahoma" w:hAnsi="Tahoma" w:cs="Tahoma"/>
          <w:color w:val="000000"/>
          <w:sz w:val="22"/>
          <w:szCs w:val="22"/>
        </w:rPr>
        <w:t>:</w:t>
      </w:r>
      <w:r>
        <w:rPr>
          <w:rFonts w:ascii="Tahoma" w:hAnsi="Tahoma" w:cs="Tahoma"/>
          <w:color w:val="000000"/>
          <w:sz w:val="22"/>
          <w:szCs w:val="22"/>
        </w:rPr>
        <w:t>αυθημερόν</w:t>
      </w:r>
      <w:proofErr w:type="spellEnd"/>
    </w:p>
    <w:p w:rsidR="00A070EF" w:rsidRPr="00A070EF" w:rsidRDefault="00A070EF" w:rsidP="00BD68C9">
      <w:pPr>
        <w:pStyle w:val="Web"/>
        <w:numPr>
          <w:ilvl w:val="0"/>
          <w:numId w:val="9"/>
        </w:numPr>
        <w:shd w:val="clear" w:color="auto" w:fill="FFFFFF"/>
        <w:spacing w:before="0" w:beforeAutospacing="0" w:after="0" w:afterAutospacing="0"/>
        <w:ind w:left="426" w:right="-483"/>
        <w:jc w:val="both"/>
        <w:rPr>
          <w:rFonts w:ascii="Tahoma" w:hAnsi="Tahoma" w:cs="Tahoma"/>
          <w:i/>
          <w:color w:val="000000"/>
          <w:sz w:val="22"/>
          <w:szCs w:val="22"/>
        </w:rPr>
      </w:pPr>
      <w:proofErr w:type="spellStart"/>
      <w:r w:rsidRPr="00A070EF">
        <w:rPr>
          <w:rFonts w:ascii="Tahoma" w:hAnsi="Tahoma" w:cs="Tahoma"/>
          <w:color w:val="000000"/>
          <w:sz w:val="22"/>
          <w:szCs w:val="22"/>
          <w:shd w:val="clear" w:color="auto" w:fill="FFFFFF"/>
          <w:lang w:val="en-US"/>
        </w:rPr>
        <w:lastRenderedPageBreak/>
        <w:t>Valeur</w:t>
      </w:r>
      <w:proofErr w:type="spellEnd"/>
      <w:r w:rsidRPr="00A070EF">
        <w:rPr>
          <w:rFonts w:ascii="Tahoma" w:hAnsi="Tahoma" w:cs="Tahoma"/>
          <w:color w:val="000000"/>
          <w:sz w:val="22"/>
          <w:szCs w:val="22"/>
          <w:shd w:val="clear" w:color="auto" w:fill="FFFFFF"/>
        </w:rPr>
        <w:t xml:space="preserve"> (τοκοφόρος ημερομηνία) </w:t>
      </w:r>
      <w:r w:rsidRPr="00A070EF">
        <w:rPr>
          <w:rFonts w:ascii="Tahoma" w:hAnsi="Tahoma" w:cs="Tahoma"/>
          <w:color w:val="000000"/>
          <w:sz w:val="22"/>
          <w:szCs w:val="22"/>
        </w:rPr>
        <w:t>πίστωσης</w:t>
      </w:r>
      <w:r w:rsidR="00F33FF8">
        <w:rPr>
          <w:rFonts w:ascii="Tahoma" w:hAnsi="Tahoma" w:cs="Tahoma"/>
          <w:color w:val="000000"/>
          <w:sz w:val="22"/>
          <w:szCs w:val="22"/>
        </w:rPr>
        <w:t xml:space="preserve"> των λογαριασμών καταθέσεων</w:t>
      </w:r>
      <w:r w:rsidRPr="00A070EF">
        <w:rPr>
          <w:rFonts w:ascii="Tahoma" w:hAnsi="Tahoma" w:cs="Tahoma"/>
          <w:color w:val="000000"/>
          <w:sz w:val="22"/>
          <w:szCs w:val="22"/>
        </w:rPr>
        <w:t xml:space="preserve">/όψεως του Δήμου και των ΕΝΠ με ποσά </w:t>
      </w:r>
      <w:r>
        <w:rPr>
          <w:rFonts w:ascii="Tahoma" w:hAnsi="Tahoma" w:cs="Tahoma"/>
          <w:color w:val="000000"/>
          <w:sz w:val="22"/>
          <w:szCs w:val="22"/>
        </w:rPr>
        <w:t>ιδιωτικών</w:t>
      </w:r>
      <w:r w:rsidRPr="00A070EF">
        <w:rPr>
          <w:rFonts w:ascii="Tahoma" w:hAnsi="Tahoma" w:cs="Tahoma"/>
          <w:color w:val="000000"/>
          <w:sz w:val="22"/>
          <w:szCs w:val="22"/>
        </w:rPr>
        <w:t xml:space="preserve"> επιταγών της ΕΤΕ </w:t>
      </w:r>
      <w:r>
        <w:rPr>
          <w:rFonts w:ascii="Tahoma" w:hAnsi="Tahoma" w:cs="Tahoma"/>
          <w:color w:val="000000"/>
          <w:sz w:val="22"/>
          <w:szCs w:val="22"/>
        </w:rPr>
        <w:t>αυθημερόν και ιδιωτικών επιταγών άλλων τραπεζών την επόμενη εργάσιμη ημέρα</w:t>
      </w:r>
    </w:p>
    <w:p w:rsidR="00A070EF" w:rsidRPr="00A070EF" w:rsidRDefault="00A070EF" w:rsidP="00BD68C9">
      <w:pPr>
        <w:pStyle w:val="Web"/>
        <w:numPr>
          <w:ilvl w:val="0"/>
          <w:numId w:val="9"/>
        </w:numPr>
        <w:shd w:val="clear" w:color="auto" w:fill="FFFFFF"/>
        <w:spacing w:before="0" w:beforeAutospacing="0" w:after="0" w:afterAutospacing="0"/>
        <w:ind w:left="426" w:right="-483"/>
        <w:jc w:val="both"/>
        <w:rPr>
          <w:rFonts w:ascii="Tahoma" w:hAnsi="Tahoma" w:cs="Tahoma"/>
          <w:i/>
          <w:color w:val="000000"/>
          <w:sz w:val="22"/>
          <w:szCs w:val="22"/>
        </w:rPr>
      </w:pPr>
      <w:r>
        <w:rPr>
          <w:rFonts w:ascii="Tahoma" w:hAnsi="Tahoma" w:cs="Tahoma"/>
          <w:color w:val="000000"/>
          <w:sz w:val="22"/>
          <w:szCs w:val="22"/>
        </w:rPr>
        <w:t>Δωρεάν εξυπηρέτηση της μισθοδοσίας του Δήμου και των ΕΝΠ μέσω της ΕΑΠ</w:t>
      </w:r>
    </w:p>
    <w:p w:rsidR="00A070EF" w:rsidRPr="00A070EF" w:rsidRDefault="00A070EF" w:rsidP="00BD68C9">
      <w:pPr>
        <w:pStyle w:val="Web"/>
        <w:numPr>
          <w:ilvl w:val="0"/>
          <w:numId w:val="9"/>
        </w:numPr>
        <w:shd w:val="clear" w:color="auto" w:fill="FFFFFF"/>
        <w:spacing w:before="0" w:beforeAutospacing="0" w:after="0" w:afterAutospacing="0"/>
        <w:ind w:left="426" w:right="-483"/>
        <w:jc w:val="both"/>
        <w:rPr>
          <w:rFonts w:ascii="Tahoma" w:hAnsi="Tahoma" w:cs="Tahoma"/>
          <w:i/>
          <w:color w:val="000000"/>
          <w:sz w:val="22"/>
          <w:szCs w:val="22"/>
        </w:rPr>
      </w:pPr>
      <w:r>
        <w:rPr>
          <w:rFonts w:ascii="Tahoma" w:hAnsi="Tahoma" w:cs="Tahoma"/>
          <w:color w:val="000000"/>
          <w:sz w:val="22"/>
          <w:szCs w:val="22"/>
        </w:rPr>
        <w:t xml:space="preserve">Συνέχιση της εξυπηρέτησης του Δήμου Καλλιθέας με την διενέργεια δωρεάν </w:t>
      </w:r>
      <w:proofErr w:type="spellStart"/>
      <w:r>
        <w:rPr>
          <w:rFonts w:ascii="Tahoma" w:hAnsi="Tahoma" w:cs="Tahoma"/>
          <w:color w:val="000000"/>
          <w:sz w:val="22"/>
          <w:szCs w:val="22"/>
        </w:rPr>
        <w:t>χρηματομεταφορών</w:t>
      </w:r>
      <w:proofErr w:type="spellEnd"/>
      <w:r>
        <w:rPr>
          <w:rFonts w:ascii="Tahoma" w:hAnsi="Tahoma" w:cs="Tahoma"/>
          <w:color w:val="000000"/>
          <w:sz w:val="22"/>
          <w:szCs w:val="22"/>
        </w:rPr>
        <w:t xml:space="preserve"> έως 5 φορές μηνιαίως.</w:t>
      </w:r>
    </w:p>
    <w:p w:rsidR="00F33FF8" w:rsidRDefault="00F33FF8" w:rsidP="00BD68C9">
      <w:pPr>
        <w:pStyle w:val="Web"/>
        <w:shd w:val="clear" w:color="auto" w:fill="FFFFFF"/>
        <w:spacing w:before="0" w:beforeAutospacing="0" w:after="0" w:afterAutospacing="0"/>
        <w:ind w:left="426" w:right="-483"/>
        <w:rPr>
          <w:rFonts w:ascii="Tahoma" w:eastAsiaTheme="minorHAnsi" w:hAnsi="Tahoma" w:cs="Tahoma"/>
          <w:i/>
          <w:color w:val="000000"/>
          <w:sz w:val="22"/>
          <w:szCs w:val="22"/>
          <w:lang w:eastAsia="en-US"/>
        </w:rPr>
      </w:pPr>
    </w:p>
    <w:p w:rsidR="00F119FC" w:rsidRPr="007D08A3" w:rsidRDefault="00F119FC" w:rsidP="00BD68C9">
      <w:pPr>
        <w:pStyle w:val="Web"/>
        <w:shd w:val="clear" w:color="auto" w:fill="FFFFFF"/>
        <w:spacing w:before="0" w:beforeAutospacing="0" w:after="0" w:afterAutospacing="0"/>
        <w:ind w:left="426" w:right="-483"/>
        <w:jc w:val="center"/>
        <w:rPr>
          <w:rFonts w:ascii="Tahoma" w:hAnsi="Tahoma" w:cs="Tahoma"/>
          <w:b/>
          <w:color w:val="000000"/>
          <w:sz w:val="22"/>
          <w:szCs w:val="22"/>
        </w:rPr>
      </w:pPr>
      <w:r w:rsidRPr="007D08A3">
        <w:rPr>
          <w:rFonts w:ascii="Tahoma" w:hAnsi="Tahoma" w:cs="Tahoma"/>
          <w:b/>
          <w:color w:val="000000"/>
          <w:sz w:val="22"/>
          <w:szCs w:val="22"/>
        </w:rPr>
        <w:t>εισηγούμαστε</w:t>
      </w:r>
    </w:p>
    <w:p w:rsidR="00F119FC" w:rsidRDefault="00F119FC" w:rsidP="00BD68C9">
      <w:pPr>
        <w:pStyle w:val="Web"/>
        <w:shd w:val="clear" w:color="auto" w:fill="FFFFFF"/>
        <w:spacing w:before="0" w:beforeAutospacing="0" w:after="0" w:afterAutospacing="0"/>
        <w:ind w:left="426" w:right="-483"/>
        <w:jc w:val="both"/>
        <w:rPr>
          <w:rFonts w:ascii="Tahoma" w:hAnsi="Tahoma" w:cs="Tahoma"/>
        </w:rPr>
      </w:pPr>
    </w:p>
    <w:p w:rsidR="003B3C8D" w:rsidRPr="00F33FF8" w:rsidRDefault="00F33FF8" w:rsidP="00BD68C9">
      <w:pPr>
        <w:spacing w:after="0" w:line="240" w:lineRule="auto"/>
        <w:ind w:left="426" w:right="-483"/>
        <w:rPr>
          <w:rFonts w:ascii="Tahoma" w:eastAsia="Calibri" w:hAnsi="Tahoma" w:cs="Tahoma"/>
          <w:lang w:eastAsia="zh-CN" w:bidi="hi-IN"/>
        </w:rPr>
      </w:pPr>
      <w:r>
        <w:rPr>
          <w:rFonts w:ascii="Tahoma" w:eastAsia="Calibri" w:hAnsi="Tahoma" w:cs="Tahoma"/>
          <w:lang w:eastAsia="zh-CN" w:bidi="hi-IN"/>
        </w:rPr>
        <w:t xml:space="preserve">την ανανέωση </w:t>
      </w:r>
      <w:r w:rsidRPr="00E23086">
        <w:rPr>
          <w:rFonts w:ascii="Tahoma" w:eastAsia="Calibri" w:hAnsi="Tahoma" w:cs="Tahoma"/>
          <w:lang w:eastAsia="zh-CN" w:bidi="hi-IN"/>
        </w:rPr>
        <w:t xml:space="preserve">των με ΑΠ </w:t>
      </w:r>
      <w:r w:rsidR="00E23086" w:rsidRPr="00E23086">
        <w:rPr>
          <w:rFonts w:ascii="Tahoma" w:eastAsia="Calibri" w:hAnsi="Tahoma" w:cs="Tahoma"/>
          <w:lang w:eastAsia="zh-CN" w:bidi="hi-IN"/>
        </w:rPr>
        <w:t>26691/30-06-2020</w:t>
      </w:r>
      <w:r w:rsidR="00E23086">
        <w:rPr>
          <w:rFonts w:ascii="Tahoma" w:eastAsia="Calibri" w:hAnsi="Tahoma" w:cs="Tahoma"/>
          <w:lang w:eastAsia="zh-CN" w:bidi="hi-IN"/>
        </w:rPr>
        <w:t xml:space="preserve"> ό</w:t>
      </w:r>
      <w:r>
        <w:rPr>
          <w:rFonts w:ascii="Tahoma" w:eastAsia="Calibri" w:hAnsi="Tahoma" w:cs="Tahoma"/>
          <w:lang w:eastAsia="zh-CN" w:bidi="hi-IN"/>
        </w:rPr>
        <w:t>ρων συνεργασίας του Δήμου Καλλιθέας και των εποπτευόμενων νομικών του προσώπων με την Εθνική Τράπεζα της Ελλάδος  και την</w:t>
      </w:r>
      <w:r w:rsidR="0068721A">
        <w:rPr>
          <w:rFonts w:ascii="Tahoma" w:eastAsia="Calibri" w:hAnsi="Tahoma" w:cs="Tahoma"/>
          <w:lang w:eastAsia="zh-CN" w:bidi="hi-IN"/>
        </w:rPr>
        <w:t xml:space="preserve"> εξουσιοδότηση του Δημάρχου Καλλιθέας για την</w:t>
      </w:r>
      <w:r>
        <w:rPr>
          <w:rFonts w:ascii="Tahoma" w:eastAsia="Calibri" w:hAnsi="Tahoma" w:cs="Tahoma"/>
          <w:lang w:eastAsia="zh-CN" w:bidi="hi-IN"/>
        </w:rPr>
        <w:t xml:space="preserve"> </w:t>
      </w:r>
      <w:r w:rsidR="0068721A">
        <w:rPr>
          <w:rFonts w:ascii="Tahoma" w:eastAsia="Calibri" w:hAnsi="Tahoma" w:cs="Tahoma"/>
          <w:lang w:eastAsia="zh-CN" w:bidi="hi-IN"/>
        </w:rPr>
        <w:t>υπογραφή</w:t>
      </w:r>
      <w:r>
        <w:rPr>
          <w:rFonts w:ascii="Tahoma" w:eastAsia="Calibri" w:hAnsi="Tahoma" w:cs="Tahoma"/>
          <w:lang w:eastAsia="zh-CN" w:bidi="hi-IN"/>
        </w:rPr>
        <w:t xml:space="preserve"> της σχετικής σύμβασης.</w:t>
      </w:r>
    </w:p>
    <w:p w:rsidR="00EB473D" w:rsidRPr="00A6030C" w:rsidRDefault="00EB473D" w:rsidP="00BD68C9">
      <w:pPr>
        <w:pStyle w:val="a4"/>
        <w:spacing w:after="0" w:line="240" w:lineRule="auto"/>
        <w:ind w:left="426" w:right="-483"/>
        <w:rPr>
          <w:rFonts w:ascii="Tahoma" w:eastAsia="Calibri" w:hAnsi="Tahoma" w:cs="Tahoma"/>
          <w:b/>
          <w:u w:val="single"/>
          <w:lang w:eastAsia="zh-CN" w:bidi="hi-IN"/>
        </w:rPr>
      </w:pPr>
    </w:p>
    <w:p w:rsidR="00E64598" w:rsidRPr="0068721A" w:rsidRDefault="00A6030C" w:rsidP="00BD68C9">
      <w:pPr>
        <w:pStyle w:val="Web"/>
        <w:shd w:val="clear" w:color="auto" w:fill="FFFFFF"/>
        <w:spacing w:before="0" w:beforeAutospacing="0" w:after="0" w:afterAutospacing="0"/>
        <w:ind w:left="426"/>
        <w:jc w:val="both"/>
        <w:rPr>
          <w:rFonts w:ascii="Tahoma" w:hAnsi="Tahoma" w:cs="Tahoma"/>
          <w:color w:val="000000"/>
          <w:sz w:val="22"/>
          <w:szCs w:val="22"/>
        </w:rPr>
      </w:pPr>
      <w:r w:rsidRPr="00E95B02">
        <w:rPr>
          <w:rFonts w:ascii="Tahoma" w:hAnsi="Tahoma" w:cs="Tahoma"/>
          <w:color w:val="000000"/>
          <w:sz w:val="22"/>
          <w:szCs w:val="22"/>
        </w:rPr>
        <w:t xml:space="preserve">    </w:t>
      </w:r>
    </w:p>
    <w:p w:rsidR="00E64598" w:rsidRPr="0068721A" w:rsidRDefault="00A6030C" w:rsidP="00EB473D">
      <w:pPr>
        <w:pStyle w:val="Web"/>
        <w:shd w:val="clear" w:color="auto" w:fill="FFFFFF"/>
        <w:spacing w:before="0" w:beforeAutospacing="0" w:after="0" w:afterAutospacing="0"/>
        <w:jc w:val="both"/>
        <w:rPr>
          <w:rFonts w:ascii="Tahoma" w:hAnsi="Tahoma" w:cs="Tahoma"/>
          <w:color w:val="000000"/>
          <w:sz w:val="22"/>
          <w:szCs w:val="22"/>
        </w:rPr>
      </w:pPr>
      <w:r w:rsidRPr="00E95B02">
        <w:rPr>
          <w:rFonts w:ascii="Tahoma" w:hAnsi="Tahoma" w:cs="Tahoma"/>
          <w:color w:val="000000"/>
          <w:sz w:val="22"/>
          <w:szCs w:val="22"/>
        </w:rPr>
        <w:t xml:space="preserve">                                         </w:t>
      </w:r>
      <w:r w:rsidR="00BD68C9">
        <w:rPr>
          <w:rFonts w:ascii="Tahoma" w:hAnsi="Tahoma" w:cs="Tahoma"/>
          <w:color w:val="000000"/>
          <w:sz w:val="22"/>
          <w:szCs w:val="22"/>
        </w:rPr>
        <w:t xml:space="preserve">                       </w:t>
      </w:r>
      <w:r w:rsidR="00E64598">
        <w:rPr>
          <w:rFonts w:ascii="Tahoma" w:hAnsi="Tahoma" w:cs="Tahoma"/>
          <w:color w:val="000000"/>
          <w:sz w:val="22"/>
          <w:szCs w:val="22"/>
        </w:rPr>
        <w:t xml:space="preserve"> </w:t>
      </w:r>
    </w:p>
    <w:p w:rsidR="00562E8B" w:rsidRPr="00E95B02" w:rsidRDefault="00A6030C" w:rsidP="00EB473D">
      <w:pPr>
        <w:pStyle w:val="Web"/>
        <w:shd w:val="clear" w:color="auto" w:fill="FFFFFF"/>
        <w:spacing w:before="0" w:beforeAutospacing="0" w:after="0" w:afterAutospacing="0"/>
        <w:jc w:val="both"/>
        <w:rPr>
          <w:rFonts w:ascii="Tahoma" w:hAnsi="Tahoma" w:cs="Tahoma"/>
          <w:color w:val="000000"/>
          <w:sz w:val="22"/>
          <w:szCs w:val="22"/>
        </w:rPr>
      </w:pPr>
      <w:r w:rsidRPr="00E95B02">
        <w:rPr>
          <w:rFonts w:ascii="Tahoma" w:hAnsi="Tahoma" w:cs="Tahoma"/>
          <w:color w:val="000000"/>
          <w:sz w:val="22"/>
          <w:szCs w:val="22"/>
        </w:rPr>
        <w:t xml:space="preserve">                                                                             </w:t>
      </w:r>
      <w:r>
        <w:rPr>
          <w:rFonts w:ascii="Tahoma" w:hAnsi="Tahoma" w:cs="Tahoma"/>
          <w:color w:val="000000"/>
          <w:sz w:val="22"/>
          <w:szCs w:val="22"/>
        </w:rPr>
        <w:t xml:space="preserve">Ο </w:t>
      </w:r>
      <w:r>
        <w:rPr>
          <w:rFonts w:ascii="Tahoma" w:hAnsi="Tahoma" w:cs="Tahoma"/>
          <w:color w:val="000000"/>
          <w:sz w:val="22"/>
          <w:szCs w:val="22"/>
          <w:lang w:val="en-US"/>
        </w:rPr>
        <w:t>A</w:t>
      </w:r>
      <w:proofErr w:type="spellStart"/>
      <w:r>
        <w:rPr>
          <w:rFonts w:ascii="Tahoma" w:hAnsi="Tahoma" w:cs="Tahoma"/>
          <w:color w:val="000000"/>
          <w:sz w:val="22"/>
          <w:szCs w:val="22"/>
        </w:rPr>
        <w:t>ντιδήμαρχος</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Οικ.Υπηρεσιών</w:t>
      </w:r>
      <w:proofErr w:type="spellEnd"/>
    </w:p>
    <w:p w:rsidR="00562E8B" w:rsidRDefault="00562E8B" w:rsidP="00EB473D">
      <w:pPr>
        <w:pStyle w:val="Web"/>
        <w:shd w:val="clear" w:color="auto" w:fill="FFFFFF"/>
        <w:spacing w:before="0" w:beforeAutospacing="0" w:after="0" w:afterAutospacing="0"/>
        <w:jc w:val="both"/>
        <w:rPr>
          <w:rFonts w:ascii="Tahoma" w:hAnsi="Tahoma" w:cs="Tahoma"/>
          <w:color w:val="000000"/>
          <w:sz w:val="22"/>
          <w:szCs w:val="22"/>
        </w:rPr>
      </w:pPr>
    </w:p>
    <w:p w:rsidR="00562E8B" w:rsidRPr="003E66F3" w:rsidRDefault="00562E8B" w:rsidP="00EB473D">
      <w:pPr>
        <w:pStyle w:val="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 xml:space="preserve">                                                                             </w:t>
      </w:r>
      <w:r w:rsidR="003C0EE9">
        <w:rPr>
          <w:rFonts w:ascii="Tahoma" w:hAnsi="Tahoma" w:cs="Tahoma"/>
          <w:color w:val="000000"/>
          <w:sz w:val="22"/>
          <w:szCs w:val="22"/>
        </w:rPr>
        <w:t xml:space="preserve">Ευάγγελος </w:t>
      </w:r>
      <w:proofErr w:type="spellStart"/>
      <w:r w:rsidR="003C0EE9">
        <w:rPr>
          <w:rFonts w:ascii="Tahoma" w:hAnsi="Tahoma" w:cs="Tahoma"/>
          <w:color w:val="000000"/>
          <w:sz w:val="22"/>
          <w:szCs w:val="22"/>
        </w:rPr>
        <w:t>Μπαρμπάκος</w:t>
      </w:r>
      <w:proofErr w:type="spellEnd"/>
    </w:p>
    <w:p w:rsidR="00EE546B" w:rsidRDefault="00546DEA" w:rsidP="00EE546B">
      <w:pPr>
        <w:pStyle w:val="Web"/>
        <w:shd w:val="clear" w:color="auto" w:fill="FFFFFF"/>
        <w:spacing w:before="0" w:beforeAutospacing="0" w:after="0" w:afterAutospacing="0"/>
        <w:ind w:left="360"/>
        <w:jc w:val="both"/>
        <w:rPr>
          <w:rFonts w:ascii="Tahoma" w:hAnsi="Tahoma" w:cs="Tahoma"/>
          <w:color w:val="000000"/>
          <w:sz w:val="22"/>
          <w:szCs w:val="22"/>
        </w:rPr>
      </w:pPr>
      <w:r>
        <w:rPr>
          <w:rFonts w:ascii="Tahoma" w:hAnsi="Tahoma" w:cs="Tahoma"/>
          <w:color w:val="000000"/>
          <w:sz w:val="22"/>
          <w:szCs w:val="22"/>
        </w:rPr>
        <w:t xml:space="preserve">      </w:t>
      </w:r>
    </w:p>
    <w:p w:rsidR="00E64598" w:rsidRPr="003E66F3" w:rsidRDefault="00E64598" w:rsidP="00EE546B">
      <w:pPr>
        <w:pStyle w:val="Web"/>
        <w:shd w:val="clear" w:color="auto" w:fill="FFFFFF"/>
        <w:spacing w:before="0" w:beforeAutospacing="0" w:after="0" w:afterAutospacing="0"/>
        <w:ind w:left="360"/>
        <w:jc w:val="both"/>
        <w:rPr>
          <w:rFonts w:ascii="Tahoma" w:hAnsi="Tahoma" w:cs="Tahoma"/>
          <w:color w:val="000000"/>
          <w:sz w:val="18"/>
          <w:szCs w:val="18"/>
          <w:u w:val="single"/>
        </w:rPr>
      </w:pPr>
    </w:p>
    <w:p w:rsidR="00E64598" w:rsidRPr="003E66F3" w:rsidRDefault="00E64598" w:rsidP="00EE546B">
      <w:pPr>
        <w:pStyle w:val="Web"/>
        <w:shd w:val="clear" w:color="auto" w:fill="FFFFFF"/>
        <w:spacing w:before="0" w:beforeAutospacing="0" w:after="0" w:afterAutospacing="0"/>
        <w:ind w:left="360"/>
        <w:jc w:val="both"/>
        <w:rPr>
          <w:rFonts w:ascii="Tahoma" w:hAnsi="Tahoma" w:cs="Tahoma"/>
          <w:color w:val="000000"/>
          <w:sz w:val="18"/>
          <w:szCs w:val="18"/>
          <w:u w:val="single"/>
        </w:rPr>
      </w:pPr>
    </w:p>
    <w:p w:rsidR="00E64598" w:rsidRPr="00E64598" w:rsidRDefault="00E64598" w:rsidP="0068721A">
      <w:pPr>
        <w:pStyle w:val="Web"/>
        <w:shd w:val="clear" w:color="auto" w:fill="FFFFFF"/>
        <w:spacing w:before="0" w:beforeAutospacing="0" w:after="0" w:afterAutospacing="0"/>
        <w:jc w:val="both"/>
        <w:rPr>
          <w:rFonts w:ascii="Tahoma" w:hAnsi="Tahoma" w:cs="Tahoma"/>
          <w:color w:val="000000"/>
          <w:sz w:val="22"/>
          <w:szCs w:val="22"/>
        </w:rPr>
      </w:pPr>
      <w:r w:rsidRPr="00E64598">
        <w:rPr>
          <w:rFonts w:ascii="Tahoma" w:hAnsi="Tahoma" w:cs="Tahoma"/>
          <w:b/>
          <w:color w:val="000000"/>
          <w:sz w:val="22"/>
          <w:szCs w:val="22"/>
          <w:u w:val="single"/>
        </w:rPr>
        <w:t>Συνημμένα</w:t>
      </w:r>
      <w:r w:rsidRPr="00E64598">
        <w:rPr>
          <w:rFonts w:ascii="Tahoma" w:hAnsi="Tahoma" w:cs="Tahoma"/>
          <w:color w:val="000000"/>
          <w:sz w:val="22"/>
          <w:szCs w:val="22"/>
        </w:rPr>
        <w:t xml:space="preserve">: </w:t>
      </w:r>
      <w:r w:rsidRPr="00E64598">
        <w:rPr>
          <w:rFonts w:ascii="Tahoma" w:hAnsi="Tahoma" w:cs="Tahoma"/>
          <w:color w:val="000000"/>
          <w:sz w:val="22"/>
          <w:szCs w:val="22"/>
          <w:lang w:val="en-US"/>
        </w:rPr>
        <w:t>H</w:t>
      </w:r>
      <w:r w:rsidRPr="00E64598">
        <w:rPr>
          <w:rFonts w:ascii="Tahoma" w:hAnsi="Tahoma" w:cs="Tahoma"/>
          <w:color w:val="000000"/>
          <w:sz w:val="22"/>
          <w:szCs w:val="22"/>
        </w:rPr>
        <w:t xml:space="preserve"> με ΑΠ </w:t>
      </w:r>
      <w:r w:rsidR="00E23086" w:rsidRPr="00E23086">
        <w:rPr>
          <w:rFonts w:ascii="Tahoma" w:eastAsia="Calibri" w:hAnsi="Tahoma" w:cs="Tahoma"/>
          <w:sz w:val="22"/>
          <w:szCs w:val="22"/>
          <w:lang w:eastAsia="zh-CN" w:bidi="hi-IN"/>
        </w:rPr>
        <w:t>26691/30-06-2020</w:t>
      </w:r>
      <w:r w:rsidR="00E23086">
        <w:rPr>
          <w:rFonts w:ascii="Tahoma" w:eastAsia="Calibri" w:hAnsi="Tahoma" w:cs="Tahoma"/>
          <w:lang w:eastAsia="zh-CN" w:bidi="hi-IN"/>
        </w:rPr>
        <w:t xml:space="preserve"> </w:t>
      </w:r>
      <w:r w:rsidRPr="00E64598">
        <w:rPr>
          <w:rFonts w:ascii="Tahoma" w:hAnsi="Tahoma" w:cs="Tahoma"/>
          <w:color w:val="000000"/>
          <w:sz w:val="22"/>
          <w:szCs w:val="22"/>
        </w:rPr>
        <w:t>επιστολή της ΕΤΕ και η συνημμένη σύμβαση περί ανανέωσης των όρων συνεργασίας της Τράπεζας με τον Δήμο Καλλιθέας και τα Εποπτευόμενα Νομικά του Πρόσωπα</w:t>
      </w:r>
    </w:p>
    <w:p w:rsidR="00E64598" w:rsidRPr="00E64598" w:rsidRDefault="00E64598" w:rsidP="00EE546B">
      <w:pPr>
        <w:pStyle w:val="Web"/>
        <w:shd w:val="clear" w:color="auto" w:fill="FFFFFF"/>
        <w:spacing w:before="0" w:beforeAutospacing="0" w:after="0" w:afterAutospacing="0"/>
        <w:ind w:left="360"/>
        <w:jc w:val="both"/>
        <w:rPr>
          <w:rFonts w:ascii="Tahoma" w:hAnsi="Tahoma" w:cs="Tahoma"/>
          <w:color w:val="000000"/>
          <w:sz w:val="18"/>
          <w:szCs w:val="18"/>
          <w:u w:val="single"/>
        </w:rPr>
      </w:pPr>
    </w:p>
    <w:p w:rsidR="00E64598" w:rsidRPr="00E64598" w:rsidRDefault="00E64598" w:rsidP="00EE546B">
      <w:pPr>
        <w:pStyle w:val="Web"/>
        <w:shd w:val="clear" w:color="auto" w:fill="FFFFFF"/>
        <w:spacing w:before="0" w:beforeAutospacing="0" w:after="0" w:afterAutospacing="0"/>
        <w:ind w:left="360"/>
        <w:jc w:val="both"/>
        <w:rPr>
          <w:rFonts w:ascii="Tahoma" w:hAnsi="Tahoma" w:cs="Tahoma"/>
          <w:color w:val="000000"/>
          <w:sz w:val="18"/>
          <w:szCs w:val="18"/>
          <w:u w:val="single"/>
        </w:rPr>
      </w:pPr>
    </w:p>
    <w:p w:rsidR="0058070E" w:rsidRPr="00E64598" w:rsidRDefault="0058070E" w:rsidP="0068721A">
      <w:pPr>
        <w:pStyle w:val="Web"/>
        <w:shd w:val="clear" w:color="auto" w:fill="FFFFFF"/>
        <w:spacing w:before="0" w:beforeAutospacing="0" w:after="0" w:afterAutospacing="0"/>
        <w:jc w:val="both"/>
        <w:rPr>
          <w:rFonts w:ascii="Tahoma" w:eastAsia="Calibri" w:hAnsi="Tahoma" w:cs="Tahoma"/>
          <w:sz w:val="22"/>
          <w:szCs w:val="22"/>
          <w:lang w:eastAsia="zh-CN" w:bidi="hi-IN"/>
        </w:rPr>
      </w:pPr>
      <w:r w:rsidRPr="00E64598">
        <w:rPr>
          <w:rFonts w:ascii="Tahoma" w:hAnsi="Tahoma" w:cs="Tahoma"/>
          <w:b/>
          <w:color w:val="000000"/>
          <w:sz w:val="22"/>
          <w:szCs w:val="22"/>
          <w:u w:val="single"/>
        </w:rPr>
        <w:t>Εσωτερική Διανομή</w:t>
      </w:r>
      <w:r w:rsidRPr="00E64598">
        <w:rPr>
          <w:rFonts w:ascii="Tahoma" w:hAnsi="Tahoma" w:cs="Tahoma"/>
          <w:color w:val="000000"/>
          <w:sz w:val="22"/>
          <w:szCs w:val="22"/>
          <w:u w:val="single"/>
        </w:rPr>
        <w:t>:</w:t>
      </w:r>
      <w:r w:rsidRPr="00E64598">
        <w:rPr>
          <w:rFonts w:ascii="Tahoma" w:hAnsi="Tahoma" w:cs="Tahoma"/>
          <w:color w:val="000000"/>
          <w:sz w:val="22"/>
          <w:szCs w:val="22"/>
        </w:rPr>
        <w:t xml:space="preserve">                                                           </w:t>
      </w:r>
    </w:p>
    <w:p w:rsidR="00315FF1" w:rsidRPr="00E64598" w:rsidRDefault="00315FF1" w:rsidP="0058070E">
      <w:pPr>
        <w:numPr>
          <w:ilvl w:val="0"/>
          <w:numId w:val="7"/>
        </w:numPr>
        <w:shd w:val="clear" w:color="auto" w:fill="FFFFFF"/>
        <w:spacing w:after="0" w:line="240" w:lineRule="auto"/>
        <w:jc w:val="both"/>
        <w:rPr>
          <w:rFonts w:ascii="Tahoma" w:eastAsia="Times New Roman" w:hAnsi="Tahoma" w:cs="Tahoma"/>
          <w:color w:val="000000"/>
          <w:lang w:eastAsia="el-GR"/>
        </w:rPr>
      </w:pPr>
      <w:r w:rsidRPr="00E64598">
        <w:rPr>
          <w:rFonts w:ascii="Tahoma" w:eastAsia="Times New Roman" w:hAnsi="Tahoma" w:cs="Tahoma"/>
          <w:color w:val="000000"/>
          <w:lang w:eastAsia="el-GR"/>
        </w:rPr>
        <w:t>Δήμαρχο</w:t>
      </w:r>
    </w:p>
    <w:p w:rsidR="0058070E" w:rsidRPr="00E64598" w:rsidRDefault="0058070E" w:rsidP="0058070E">
      <w:pPr>
        <w:numPr>
          <w:ilvl w:val="0"/>
          <w:numId w:val="7"/>
        </w:numPr>
        <w:shd w:val="clear" w:color="auto" w:fill="FFFFFF"/>
        <w:spacing w:after="0" w:line="240" w:lineRule="auto"/>
        <w:jc w:val="both"/>
        <w:rPr>
          <w:rFonts w:ascii="Tahoma" w:eastAsia="Times New Roman" w:hAnsi="Tahoma" w:cs="Tahoma"/>
          <w:color w:val="000000"/>
          <w:lang w:eastAsia="el-GR"/>
        </w:rPr>
      </w:pPr>
      <w:r w:rsidRPr="00E64598">
        <w:rPr>
          <w:rFonts w:ascii="Tahoma" w:eastAsia="Times New Roman" w:hAnsi="Tahoma" w:cs="Tahoma"/>
          <w:color w:val="000000"/>
          <w:lang w:eastAsia="el-GR"/>
        </w:rPr>
        <w:t xml:space="preserve">Αντιδήμαρχο </w:t>
      </w:r>
      <w:proofErr w:type="spellStart"/>
      <w:r w:rsidRPr="00E64598">
        <w:rPr>
          <w:rFonts w:ascii="Tahoma" w:eastAsia="Times New Roman" w:hAnsi="Tahoma" w:cs="Tahoma"/>
          <w:color w:val="000000"/>
          <w:lang w:eastAsia="el-GR"/>
        </w:rPr>
        <w:t>κο</w:t>
      </w:r>
      <w:proofErr w:type="spellEnd"/>
      <w:r w:rsidRPr="00E64598">
        <w:rPr>
          <w:rFonts w:ascii="Tahoma" w:eastAsia="Times New Roman" w:hAnsi="Tahoma" w:cs="Tahoma"/>
          <w:color w:val="000000"/>
          <w:lang w:eastAsia="el-GR"/>
        </w:rPr>
        <w:t xml:space="preserve"> </w:t>
      </w:r>
      <w:proofErr w:type="spellStart"/>
      <w:r w:rsidRPr="00E64598">
        <w:rPr>
          <w:rFonts w:ascii="Tahoma" w:eastAsia="Times New Roman" w:hAnsi="Tahoma" w:cs="Tahoma"/>
          <w:color w:val="000000"/>
          <w:lang w:eastAsia="el-GR"/>
        </w:rPr>
        <w:t>Μπαρμπάκο</w:t>
      </w:r>
      <w:proofErr w:type="spellEnd"/>
    </w:p>
    <w:p w:rsidR="0058070E" w:rsidRPr="00E64598" w:rsidRDefault="0058070E" w:rsidP="0058070E">
      <w:pPr>
        <w:numPr>
          <w:ilvl w:val="0"/>
          <w:numId w:val="7"/>
        </w:numPr>
        <w:shd w:val="clear" w:color="auto" w:fill="FFFFFF"/>
        <w:spacing w:after="0" w:line="240" w:lineRule="auto"/>
        <w:jc w:val="both"/>
        <w:rPr>
          <w:rFonts w:ascii="Tahoma" w:eastAsia="Times New Roman" w:hAnsi="Tahoma" w:cs="Tahoma"/>
          <w:color w:val="000000"/>
          <w:lang w:eastAsia="el-GR"/>
        </w:rPr>
      </w:pPr>
      <w:r w:rsidRPr="00E64598">
        <w:rPr>
          <w:rFonts w:ascii="Tahoma" w:eastAsia="Times New Roman" w:hAnsi="Tahoma" w:cs="Tahoma"/>
          <w:color w:val="000000"/>
          <w:lang w:eastAsia="el-GR"/>
        </w:rPr>
        <w:t>Γενικό Γραμματέα</w:t>
      </w:r>
    </w:p>
    <w:p w:rsidR="0058070E" w:rsidRPr="00E64598" w:rsidRDefault="0058070E" w:rsidP="00515034">
      <w:pPr>
        <w:numPr>
          <w:ilvl w:val="0"/>
          <w:numId w:val="7"/>
        </w:numPr>
        <w:shd w:val="clear" w:color="auto" w:fill="FFFFFF"/>
        <w:spacing w:after="0" w:line="240" w:lineRule="auto"/>
        <w:ind w:left="709"/>
        <w:jc w:val="both"/>
        <w:rPr>
          <w:rFonts w:ascii="Tahoma" w:eastAsia="Times New Roman" w:hAnsi="Tahoma" w:cs="Tahoma"/>
          <w:color w:val="000000"/>
          <w:lang w:eastAsia="el-GR"/>
        </w:rPr>
      </w:pPr>
      <w:r w:rsidRPr="00E64598">
        <w:rPr>
          <w:rFonts w:ascii="Tahoma" w:eastAsia="Times New Roman" w:hAnsi="Tahoma" w:cs="Tahoma"/>
          <w:color w:val="000000"/>
          <w:lang w:eastAsia="el-GR"/>
        </w:rPr>
        <w:t>Διευθυντή Δημοτικών Προσόδων</w:t>
      </w:r>
    </w:p>
    <w:p w:rsidR="0058070E" w:rsidRPr="00E64598" w:rsidRDefault="0058070E" w:rsidP="0058070E">
      <w:pPr>
        <w:numPr>
          <w:ilvl w:val="0"/>
          <w:numId w:val="7"/>
        </w:numPr>
        <w:shd w:val="clear" w:color="auto" w:fill="FFFFFF"/>
        <w:spacing w:after="0" w:line="240" w:lineRule="auto"/>
        <w:jc w:val="both"/>
        <w:rPr>
          <w:rFonts w:ascii="Tahoma" w:eastAsia="Times New Roman" w:hAnsi="Tahoma" w:cs="Tahoma"/>
          <w:color w:val="000000"/>
          <w:lang w:eastAsia="el-GR"/>
        </w:rPr>
      </w:pPr>
      <w:r w:rsidRPr="00E64598">
        <w:rPr>
          <w:rFonts w:ascii="Tahoma" w:eastAsia="Times New Roman" w:hAnsi="Tahoma" w:cs="Tahoma"/>
          <w:color w:val="000000"/>
          <w:lang w:eastAsia="el-GR"/>
        </w:rPr>
        <w:t>Διευθύντρια Οικονομικών Υπηρεσιών</w:t>
      </w:r>
    </w:p>
    <w:p w:rsidR="00F63474" w:rsidRPr="00BD68C9" w:rsidRDefault="0058070E" w:rsidP="00515034">
      <w:pPr>
        <w:numPr>
          <w:ilvl w:val="0"/>
          <w:numId w:val="7"/>
        </w:numPr>
        <w:shd w:val="clear" w:color="auto" w:fill="FFFFFF"/>
        <w:spacing w:after="0" w:line="240" w:lineRule="auto"/>
        <w:jc w:val="both"/>
      </w:pPr>
      <w:r w:rsidRPr="00E64598">
        <w:rPr>
          <w:rFonts w:ascii="Tahoma" w:eastAsia="Times New Roman" w:hAnsi="Tahoma" w:cs="Tahoma"/>
          <w:color w:val="000000"/>
          <w:lang w:eastAsia="el-GR"/>
        </w:rPr>
        <w:t>Ταμείο</w:t>
      </w:r>
    </w:p>
    <w:p w:rsidR="00BD68C9" w:rsidRPr="00BD68C9" w:rsidRDefault="00BD68C9" w:rsidP="00515034">
      <w:pPr>
        <w:numPr>
          <w:ilvl w:val="0"/>
          <w:numId w:val="7"/>
        </w:numPr>
        <w:shd w:val="clear" w:color="auto" w:fill="FFFFFF"/>
        <w:spacing w:after="0" w:line="240" w:lineRule="auto"/>
        <w:jc w:val="both"/>
      </w:pPr>
      <w:r>
        <w:rPr>
          <w:rFonts w:ascii="Tahoma" w:eastAsia="Times New Roman" w:hAnsi="Tahoma" w:cs="Tahoma"/>
          <w:color w:val="000000"/>
          <w:lang w:eastAsia="el-GR"/>
        </w:rPr>
        <w:t>Ν.Π. «Γιάννης Γάλλος»</w:t>
      </w:r>
    </w:p>
    <w:p w:rsidR="00BD68C9" w:rsidRPr="00C462DC" w:rsidRDefault="00BD68C9" w:rsidP="00515034">
      <w:pPr>
        <w:numPr>
          <w:ilvl w:val="0"/>
          <w:numId w:val="7"/>
        </w:numPr>
        <w:shd w:val="clear" w:color="auto" w:fill="FFFFFF"/>
        <w:spacing w:after="0" w:line="240" w:lineRule="auto"/>
        <w:jc w:val="both"/>
      </w:pPr>
      <w:proofErr w:type="spellStart"/>
      <w:r>
        <w:rPr>
          <w:rFonts w:ascii="Tahoma" w:eastAsia="Times New Roman" w:hAnsi="Tahoma" w:cs="Tahoma"/>
          <w:color w:val="000000"/>
          <w:lang w:eastAsia="el-GR"/>
        </w:rPr>
        <w:t>Συ.Δ.Ν.Α</w:t>
      </w:r>
      <w:proofErr w:type="spellEnd"/>
      <w:r>
        <w:rPr>
          <w:rFonts w:ascii="Tahoma" w:eastAsia="Times New Roman" w:hAnsi="Tahoma" w:cs="Tahoma"/>
          <w:color w:val="000000"/>
          <w:lang w:eastAsia="el-GR"/>
        </w:rPr>
        <w:t>.</w:t>
      </w:r>
    </w:p>
    <w:p w:rsidR="00C462DC" w:rsidRPr="00E64598" w:rsidRDefault="00C462DC" w:rsidP="00C462DC">
      <w:pPr>
        <w:shd w:val="clear" w:color="auto" w:fill="FFFFFF"/>
        <w:spacing w:after="0" w:line="240" w:lineRule="auto"/>
        <w:ind w:left="720"/>
        <w:jc w:val="both"/>
      </w:pPr>
    </w:p>
    <w:sectPr w:rsidR="00C462DC" w:rsidRPr="00E64598" w:rsidSect="00515034">
      <w:footerReference w:type="default" r:id="rId10"/>
      <w:pgSz w:w="11906" w:h="16838"/>
      <w:pgMar w:top="454" w:right="907"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793" w:rsidRDefault="00454793" w:rsidP="000A236D">
      <w:pPr>
        <w:spacing w:after="0" w:line="240" w:lineRule="auto"/>
      </w:pPr>
      <w:r>
        <w:separator/>
      </w:r>
    </w:p>
  </w:endnote>
  <w:endnote w:type="continuationSeparator" w:id="0">
    <w:p w:rsidR="00454793" w:rsidRDefault="00454793" w:rsidP="000A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703909"/>
      <w:docPartObj>
        <w:docPartGallery w:val="Page Numbers (Bottom of Page)"/>
        <w:docPartUnique/>
      </w:docPartObj>
    </w:sdtPr>
    <w:sdtEndPr/>
    <w:sdtContent>
      <w:p w:rsidR="007A76DF" w:rsidRDefault="007A76DF">
        <w:pPr>
          <w:pStyle w:val="a6"/>
          <w:jc w:val="center"/>
        </w:pPr>
        <w:r>
          <w:t>[</w:t>
        </w:r>
        <w:r>
          <w:fldChar w:fldCharType="begin"/>
        </w:r>
        <w:r>
          <w:instrText>PAGE   \* MERGEFORMAT</w:instrText>
        </w:r>
        <w:r>
          <w:fldChar w:fldCharType="separate"/>
        </w:r>
        <w:r w:rsidR="001D6759">
          <w:rPr>
            <w:noProof/>
          </w:rPr>
          <w:t>2</w:t>
        </w:r>
        <w:r>
          <w:fldChar w:fldCharType="end"/>
        </w:r>
        <w:r>
          <w:t>]</w:t>
        </w:r>
      </w:p>
    </w:sdtContent>
  </w:sdt>
  <w:p w:rsidR="007A76DF" w:rsidRDefault="007A76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793" w:rsidRDefault="00454793" w:rsidP="000A236D">
      <w:pPr>
        <w:spacing w:after="0" w:line="240" w:lineRule="auto"/>
      </w:pPr>
      <w:r>
        <w:separator/>
      </w:r>
    </w:p>
  </w:footnote>
  <w:footnote w:type="continuationSeparator" w:id="0">
    <w:p w:rsidR="00454793" w:rsidRDefault="00454793" w:rsidP="000A2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669F"/>
    <w:multiLevelType w:val="hybridMultilevel"/>
    <w:tmpl w:val="1FDEFA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5437713"/>
    <w:multiLevelType w:val="hybridMultilevel"/>
    <w:tmpl w:val="20D27048"/>
    <w:lvl w:ilvl="0" w:tplc="1FE6FD0C">
      <w:start w:val="1"/>
      <w:numFmt w:val="decimal"/>
      <w:lvlText w:val="%1."/>
      <w:lvlJc w:val="left"/>
      <w:pPr>
        <w:ind w:left="36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02502BA"/>
    <w:multiLevelType w:val="hybridMultilevel"/>
    <w:tmpl w:val="EC30978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E0B4965"/>
    <w:multiLevelType w:val="hybridMultilevel"/>
    <w:tmpl w:val="0340F9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521F28A6"/>
    <w:multiLevelType w:val="hybridMultilevel"/>
    <w:tmpl w:val="22124F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10D6FF1"/>
    <w:multiLevelType w:val="hybridMultilevel"/>
    <w:tmpl w:val="CBB09918"/>
    <w:lvl w:ilvl="0" w:tplc="9E964820">
      <w:start w:val="1"/>
      <w:numFmt w:val="decimal"/>
      <w:lvlText w:val="%1."/>
      <w:lvlJc w:val="left"/>
      <w:pPr>
        <w:ind w:left="36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C54252B"/>
    <w:multiLevelType w:val="hybridMultilevel"/>
    <w:tmpl w:val="62E8CB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F0E3591"/>
    <w:multiLevelType w:val="hybridMultilevel"/>
    <w:tmpl w:val="823246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FA2EC4"/>
    <w:multiLevelType w:val="hybridMultilevel"/>
    <w:tmpl w:val="3A483926"/>
    <w:lvl w:ilvl="0" w:tplc="3126EAEE">
      <w:start w:val="1"/>
      <w:numFmt w:val="upperLetter"/>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EA"/>
    <w:rsid w:val="00003496"/>
    <w:rsid w:val="00022908"/>
    <w:rsid w:val="000325E7"/>
    <w:rsid w:val="000466DA"/>
    <w:rsid w:val="00071A1B"/>
    <w:rsid w:val="000721A1"/>
    <w:rsid w:val="00092E02"/>
    <w:rsid w:val="000A236D"/>
    <w:rsid w:val="000C1521"/>
    <w:rsid w:val="001207C2"/>
    <w:rsid w:val="001412EB"/>
    <w:rsid w:val="001436EE"/>
    <w:rsid w:val="001471D2"/>
    <w:rsid w:val="00193981"/>
    <w:rsid w:val="001A4C03"/>
    <w:rsid w:val="001B0638"/>
    <w:rsid w:val="001B6F3A"/>
    <w:rsid w:val="001D6759"/>
    <w:rsid w:val="001F1B50"/>
    <w:rsid w:val="00242E8C"/>
    <w:rsid w:val="0024345F"/>
    <w:rsid w:val="00275E1C"/>
    <w:rsid w:val="00294847"/>
    <w:rsid w:val="002A42FF"/>
    <w:rsid w:val="002A52A4"/>
    <w:rsid w:val="002F7442"/>
    <w:rsid w:val="003049FF"/>
    <w:rsid w:val="003158C5"/>
    <w:rsid w:val="00315FF1"/>
    <w:rsid w:val="00333B5A"/>
    <w:rsid w:val="00374A12"/>
    <w:rsid w:val="00381AB8"/>
    <w:rsid w:val="003942E0"/>
    <w:rsid w:val="003A7F76"/>
    <w:rsid w:val="003B3C8D"/>
    <w:rsid w:val="003B4812"/>
    <w:rsid w:val="003C0056"/>
    <w:rsid w:val="003C0EE9"/>
    <w:rsid w:val="003E66F3"/>
    <w:rsid w:val="00454793"/>
    <w:rsid w:val="00487AE4"/>
    <w:rsid w:val="004C607E"/>
    <w:rsid w:val="00515034"/>
    <w:rsid w:val="00533D0C"/>
    <w:rsid w:val="00537566"/>
    <w:rsid w:val="00546DEA"/>
    <w:rsid w:val="00557AA3"/>
    <w:rsid w:val="00562E8B"/>
    <w:rsid w:val="0058070E"/>
    <w:rsid w:val="005A56B0"/>
    <w:rsid w:val="005C68D3"/>
    <w:rsid w:val="005E1C2E"/>
    <w:rsid w:val="0061351E"/>
    <w:rsid w:val="00620D0A"/>
    <w:rsid w:val="0068721A"/>
    <w:rsid w:val="00692DF0"/>
    <w:rsid w:val="00693DAE"/>
    <w:rsid w:val="006D3A67"/>
    <w:rsid w:val="006F33D2"/>
    <w:rsid w:val="006F3A17"/>
    <w:rsid w:val="00702883"/>
    <w:rsid w:val="00702FD5"/>
    <w:rsid w:val="007140C4"/>
    <w:rsid w:val="007167CD"/>
    <w:rsid w:val="007228A9"/>
    <w:rsid w:val="00725776"/>
    <w:rsid w:val="00731DC0"/>
    <w:rsid w:val="00735175"/>
    <w:rsid w:val="00750997"/>
    <w:rsid w:val="00763FC0"/>
    <w:rsid w:val="00766C19"/>
    <w:rsid w:val="007A76DF"/>
    <w:rsid w:val="007B1535"/>
    <w:rsid w:val="008163B6"/>
    <w:rsid w:val="008165E0"/>
    <w:rsid w:val="008262EC"/>
    <w:rsid w:val="00840F16"/>
    <w:rsid w:val="00864C11"/>
    <w:rsid w:val="008778DC"/>
    <w:rsid w:val="00895C4E"/>
    <w:rsid w:val="008E02C8"/>
    <w:rsid w:val="0094356C"/>
    <w:rsid w:val="009477A5"/>
    <w:rsid w:val="00956BE4"/>
    <w:rsid w:val="009A70F5"/>
    <w:rsid w:val="009C082B"/>
    <w:rsid w:val="009D3932"/>
    <w:rsid w:val="00A070EF"/>
    <w:rsid w:val="00A07BA0"/>
    <w:rsid w:val="00A136A0"/>
    <w:rsid w:val="00A15F86"/>
    <w:rsid w:val="00A4734E"/>
    <w:rsid w:val="00A56BE2"/>
    <w:rsid w:val="00A6030C"/>
    <w:rsid w:val="00A6123B"/>
    <w:rsid w:val="00AC5499"/>
    <w:rsid w:val="00B041F3"/>
    <w:rsid w:val="00B0584A"/>
    <w:rsid w:val="00B3374F"/>
    <w:rsid w:val="00B40B56"/>
    <w:rsid w:val="00B5187B"/>
    <w:rsid w:val="00B57072"/>
    <w:rsid w:val="00B6527D"/>
    <w:rsid w:val="00B92536"/>
    <w:rsid w:val="00BA7A2D"/>
    <w:rsid w:val="00BD68C9"/>
    <w:rsid w:val="00BE0D4D"/>
    <w:rsid w:val="00BE32EE"/>
    <w:rsid w:val="00BF0DBD"/>
    <w:rsid w:val="00BF12DA"/>
    <w:rsid w:val="00C21B86"/>
    <w:rsid w:val="00C42C93"/>
    <w:rsid w:val="00C462DC"/>
    <w:rsid w:val="00C74127"/>
    <w:rsid w:val="00C90719"/>
    <w:rsid w:val="00CF5B40"/>
    <w:rsid w:val="00D005F6"/>
    <w:rsid w:val="00D10E6A"/>
    <w:rsid w:val="00D7398A"/>
    <w:rsid w:val="00D962FC"/>
    <w:rsid w:val="00DA7A24"/>
    <w:rsid w:val="00DB1031"/>
    <w:rsid w:val="00DB2AA0"/>
    <w:rsid w:val="00DB46E7"/>
    <w:rsid w:val="00DE3B5D"/>
    <w:rsid w:val="00DE3D69"/>
    <w:rsid w:val="00DF216C"/>
    <w:rsid w:val="00DF3DF6"/>
    <w:rsid w:val="00E07E1B"/>
    <w:rsid w:val="00E13B6F"/>
    <w:rsid w:val="00E23086"/>
    <w:rsid w:val="00E455C8"/>
    <w:rsid w:val="00E467E3"/>
    <w:rsid w:val="00E64598"/>
    <w:rsid w:val="00E8324F"/>
    <w:rsid w:val="00E95B02"/>
    <w:rsid w:val="00E964A6"/>
    <w:rsid w:val="00EB473D"/>
    <w:rsid w:val="00EE0012"/>
    <w:rsid w:val="00EE546B"/>
    <w:rsid w:val="00F01EC6"/>
    <w:rsid w:val="00F119FC"/>
    <w:rsid w:val="00F16457"/>
    <w:rsid w:val="00F32154"/>
    <w:rsid w:val="00F33AE2"/>
    <w:rsid w:val="00F33FF8"/>
    <w:rsid w:val="00F41416"/>
    <w:rsid w:val="00F60343"/>
    <w:rsid w:val="00F60DB2"/>
    <w:rsid w:val="00F63474"/>
    <w:rsid w:val="00F7118F"/>
    <w:rsid w:val="00F75702"/>
    <w:rsid w:val="00F8679B"/>
    <w:rsid w:val="00F9290E"/>
    <w:rsid w:val="00F94928"/>
    <w:rsid w:val="00FA1371"/>
    <w:rsid w:val="00FC213C"/>
    <w:rsid w:val="00FD5123"/>
    <w:rsid w:val="00FE75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5D9B18-C759-44C9-9961-9D00FE5D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DE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46DEA"/>
    <w:rPr>
      <w:color w:val="0000FF" w:themeColor="hyperlink"/>
      <w:u w:val="single"/>
    </w:rPr>
  </w:style>
  <w:style w:type="paragraph" w:styleId="Web">
    <w:name w:val="Normal (Web)"/>
    <w:basedOn w:val="a"/>
    <w:uiPriority w:val="99"/>
    <w:unhideWhenUsed/>
    <w:rsid w:val="00546DE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546DE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6DEA"/>
    <w:rPr>
      <w:rFonts w:ascii="Tahoma" w:hAnsi="Tahoma" w:cs="Tahoma"/>
      <w:sz w:val="16"/>
      <w:szCs w:val="16"/>
    </w:rPr>
  </w:style>
  <w:style w:type="character" w:customStyle="1" w:styleId="st">
    <w:name w:val="st"/>
    <w:basedOn w:val="a0"/>
    <w:rsid w:val="00693DAE"/>
  </w:style>
  <w:style w:type="paragraph" w:styleId="a4">
    <w:name w:val="List Paragraph"/>
    <w:basedOn w:val="a"/>
    <w:uiPriority w:val="34"/>
    <w:qFormat/>
    <w:rsid w:val="00693DAE"/>
    <w:pPr>
      <w:ind w:left="720"/>
      <w:contextualSpacing/>
    </w:pPr>
  </w:style>
  <w:style w:type="paragraph" w:styleId="a5">
    <w:name w:val="header"/>
    <w:basedOn w:val="a"/>
    <w:link w:val="Char0"/>
    <w:uiPriority w:val="99"/>
    <w:unhideWhenUsed/>
    <w:rsid w:val="000A236D"/>
    <w:pPr>
      <w:tabs>
        <w:tab w:val="center" w:pos="4153"/>
        <w:tab w:val="right" w:pos="8306"/>
      </w:tabs>
      <w:spacing w:after="0" w:line="240" w:lineRule="auto"/>
    </w:pPr>
  </w:style>
  <w:style w:type="character" w:customStyle="1" w:styleId="Char0">
    <w:name w:val="Κεφαλίδα Char"/>
    <w:basedOn w:val="a0"/>
    <w:link w:val="a5"/>
    <w:uiPriority w:val="99"/>
    <w:rsid w:val="000A236D"/>
  </w:style>
  <w:style w:type="paragraph" w:styleId="a6">
    <w:name w:val="footer"/>
    <w:basedOn w:val="a"/>
    <w:link w:val="Char1"/>
    <w:uiPriority w:val="99"/>
    <w:unhideWhenUsed/>
    <w:rsid w:val="000A236D"/>
    <w:pPr>
      <w:tabs>
        <w:tab w:val="center" w:pos="4153"/>
        <w:tab w:val="right" w:pos="8306"/>
      </w:tabs>
      <w:spacing w:after="0" w:line="240" w:lineRule="auto"/>
    </w:pPr>
  </w:style>
  <w:style w:type="character" w:customStyle="1" w:styleId="Char1">
    <w:name w:val="Υποσέλιδο Char"/>
    <w:basedOn w:val="a0"/>
    <w:link w:val="a6"/>
    <w:uiPriority w:val="99"/>
    <w:rsid w:val="000A236D"/>
  </w:style>
  <w:style w:type="character" w:styleId="-0">
    <w:name w:val="FollowedHyperlink"/>
    <w:basedOn w:val="a0"/>
    <w:uiPriority w:val="99"/>
    <w:semiHidden/>
    <w:unhideWhenUsed/>
    <w:rsid w:val="00E07E1B"/>
    <w:rPr>
      <w:color w:val="954F72"/>
      <w:u w:val="single"/>
    </w:rPr>
  </w:style>
  <w:style w:type="paragraph" w:customStyle="1" w:styleId="xl65">
    <w:name w:val="xl65"/>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sz w:val="24"/>
      <w:szCs w:val="24"/>
      <w:lang w:eastAsia="el-GR"/>
    </w:rPr>
  </w:style>
  <w:style w:type="paragraph" w:customStyle="1" w:styleId="xl66">
    <w:name w:val="xl66"/>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sz w:val="24"/>
      <w:szCs w:val="24"/>
      <w:lang w:eastAsia="el-GR"/>
    </w:rPr>
  </w:style>
  <w:style w:type="paragraph" w:customStyle="1" w:styleId="xl67">
    <w:name w:val="xl67"/>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24"/>
      <w:szCs w:val="24"/>
      <w:lang w:eastAsia="el-GR"/>
    </w:rPr>
  </w:style>
  <w:style w:type="paragraph" w:customStyle="1" w:styleId="xl68">
    <w:name w:val="xl68"/>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7">
    <w:name w:val="Table Grid"/>
    <w:basedOn w:val="a1"/>
    <w:uiPriority w:val="59"/>
    <w:rsid w:val="00E0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B2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5022">
      <w:bodyDiv w:val="1"/>
      <w:marLeft w:val="0"/>
      <w:marRight w:val="0"/>
      <w:marTop w:val="0"/>
      <w:marBottom w:val="0"/>
      <w:divBdr>
        <w:top w:val="none" w:sz="0" w:space="0" w:color="auto"/>
        <w:left w:val="none" w:sz="0" w:space="0" w:color="auto"/>
        <w:bottom w:val="none" w:sz="0" w:space="0" w:color="auto"/>
        <w:right w:val="none" w:sz="0" w:space="0" w:color="auto"/>
      </w:divBdr>
    </w:div>
    <w:div w:id="476265129">
      <w:bodyDiv w:val="1"/>
      <w:marLeft w:val="0"/>
      <w:marRight w:val="0"/>
      <w:marTop w:val="0"/>
      <w:marBottom w:val="0"/>
      <w:divBdr>
        <w:top w:val="none" w:sz="0" w:space="0" w:color="auto"/>
        <w:left w:val="none" w:sz="0" w:space="0" w:color="auto"/>
        <w:bottom w:val="none" w:sz="0" w:space="0" w:color="auto"/>
        <w:right w:val="none" w:sz="0" w:space="0" w:color="auto"/>
      </w:divBdr>
    </w:div>
    <w:div w:id="662707679">
      <w:bodyDiv w:val="1"/>
      <w:marLeft w:val="0"/>
      <w:marRight w:val="0"/>
      <w:marTop w:val="0"/>
      <w:marBottom w:val="0"/>
      <w:divBdr>
        <w:top w:val="none" w:sz="0" w:space="0" w:color="auto"/>
        <w:left w:val="none" w:sz="0" w:space="0" w:color="auto"/>
        <w:bottom w:val="none" w:sz="0" w:space="0" w:color="auto"/>
        <w:right w:val="none" w:sz="0" w:space="0" w:color="auto"/>
      </w:divBdr>
    </w:div>
    <w:div w:id="709913801">
      <w:bodyDiv w:val="1"/>
      <w:marLeft w:val="0"/>
      <w:marRight w:val="0"/>
      <w:marTop w:val="0"/>
      <w:marBottom w:val="0"/>
      <w:divBdr>
        <w:top w:val="none" w:sz="0" w:space="0" w:color="auto"/>
        <w:left w:val="none" w:sz="0" w:space="0" w:color="auto"/>
        <w:bottom w:val="none" w:sz="0" w:space="0" w:color="auto"/>
        <w:right w:val="none" w:sz="0" w:space="0" w:color="auto"/>
      </w:divBdr>
    </w:div>
    <w:div w:id="973677923">
      <w:bodyDiv w:val="1"/>
      <w:marLeft w:val="0"/>
      <w:marRight w:val="0"/>
      <w:marTop w:val="0"/>
      <w:marBottom w:val="0"/>
      <w:divBdr>
        <w:top w:val="none" w:sz="0" w:space="0" w:color="auto"/>
        <w:left w:val="none" w:sz="0" w:space="0" w:color="auto"/>
        <w:bottom w:val="none" w:sz="0" w:space="0" w:color="auto"/>
        <w:right w:val="none" w:sz="0" w:space="0" w:color="auto"/>
      </w:divBdr>
    </w:div>
    <w:div w:id="1279411837">
      <w:bodyDiv w:val="1"/>
      <w:marLeft w:val="0"/>
      <w:marRight w:val="0"/>
      <w:marTop w:val="0"/>
      <w:marBottom w:val="0"/>
      <w:divBdr>
        <w:top w:val="none" w:sz="0" w:space="0" w:color="auto"/>
        <w:left w:val="none" w:sz="0" w:space="0" w:color="auto"/>
        <w:bottom w:val="none" w:sz="0" w:space="0" w:color="auto"/>
        <w:right w:val="none" w:sz="0" w:space="0" w:color="auto"/>
      </w:divBdr>
    </w:div>
    <w:div w:id="1432437663">
      <w:bodyDiv w:val="1"/>
      <w:marLeft w:val="0"/>
      <w:marRight w:val="0"/>
      <w:marTop w:val="0"/>
      <w:marBottom w:val="0"/>
      <w:divBdr>
        <w:top w:val="none" w:sz="0" w:space="0" w:color="auto"/>
        <w:left w:val="none" w:sz="0" w:space="0" w:color="auto"/>
        <w:bottom w:val="none" w:sz="0" w:space="0" w:color="auto"/>
        <w:right w:val="none" w:sz="0" w:space="0" w:color="auto"/>
      </w:divBdr>
    </w:div>
    <w:div w:id="1447847117">
      <w:bodyDiv w:val="1"/>
      <w:marLeft w:val="0"/>
      <w:marRight w:val="0"/>
      <w:marTop w:val="0"/>
      <w:marBottom w:val="0"/>
      <w:divBdr>
        <w:top w:val="none" w:sz="0" w:space="0" w:color="auto"/>
        <w:left w:val="none" w:sz="0" w:space="0" w:color="auto"/>
        <w:bottom w:val="none" w:sz="0" w:space="0" w:color="auto"/>
        <w:right w:val="none" w:sz="0" w:space="0" w:color="auto"/>
      </w:divBdr>
    </w:div>
    <w:div w:id="1591351815">
      <w:bodyDiv w:val="1"/>
      <w:marLeft w:val="0"/>
      <w:marRight w:val="0"/>
      <w:marTop w:val="0"/>
      <w:marBottom w:val="0"/>
      <w:divBdr>
        <w:top w:val="none" w:sz="0" w:space="0" w:color="auto"/>
        <w:left w:val="none" w:sz="0" w:space="0" w:color="auto"/>
        <w:bottom w:val="none" w:sz="0" w:space="0" w:color="auto"/>
        <w:right w:val="none" w:sz="0" w:space="0" w:color="auto"/>
      </w:divBdr>
    </w:div>
    <w:div w:id="1820539875">
      <w:bodyDiv w:val="1"/>
      <w:marLeft w:val="0"/>
      <w:marRight w:val="0"/>
      <w:marTop w:val="0"/>
      <w:marBottom w:val="0"/>
      <w:divBdr>
        <w:top w:val="none" w:sz="0" w:space="0" w:color="auto"/>
        <w:left w:val="none" w:sz="0" w:space="0" w:color="auto"/>
        <w:bottom w:val="none" w:sz="0" w:space="0" w:color="auto"/>
        <w:right w:val="none" w:sz="0" w:space="0" w:color="auto"/>
      </w:divBdr>
    </w:div>
    <w:div w:id="1967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a.manta@kallith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F7D19-D92F-4766-A02E-20677774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677</Words>
  <Characters>3660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Άννα Τσολακίδου</cp:lastModifiedBy>
  <cp:revision>15</cp:revision>
  <cp:lastPrinted>2020-06-30T11:16:00Z</cp:lastPrinted>
  <dcterms:created xsi:type="dcterms:W3CDTF">2018-07-20T11:43:00Z</dcterms:created>
  <dcterms:modified xsi:type="dcterms:W3CDTF">2020-07-10T10:10:00Z</dcterms:modified>
</cp:coreProperties>
</file>