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6AE3" w:rsidRDefault="007E6AE3" w:rsidP="007E6AE3">
      <w:pPr>
        <w:jc w:val="both"/>
        <w:rPr>
          <w:rFonts w:ascii="Calibri" w:hAnsi="Calibri"/>
          <w:sz w:val="22"/>
          <w:szCs w:val="22"/>
        </w:rPr>
      </w:pPr>
      <w:r>
        <w:rPr>
          <w:rFonts w:ascii="Calibri" w:eastAsia="Times New Roman" w:hAnsi="Calibri" w:cs="Caladea;Cambria"/>
          <w:b/>
          <w:bCs/>
          <w:sz w:val="22"/>
          <w:szCs w:val="22"/>
          <w:lang w:val="en-US"/>
        </w:rPr>
        <w:t xml:space="preserve">         </w:t>
      </w:r>
      <w:r w:rsidRPr="009D351D">
        <w:rPr>
          <w:rFonts w:ascii="Arial" w:hAnsi="Arial" w:cs="Arial"/>
          <w:bCs/>
        </w:rPr>
        <w:object w:dxaOrig="1968" w:dyaOrig="12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25pt;height:44.25pt" o:ole="" filled="t">
            <v:fill color2="black"/>
            <v:imagedata r:id="rId7" o:title=""/>
          </v:shape>
          <o:OLEObject Type="Embed" ProgID="MSDraw" ShapeID="_x0000_i1025" DrawAspect="Content" ObjectID="_1689417800" r:id="rId8"/>
        </w:object>
      </w:r>
      <w:r>
        <w:rPr>
          <w:rFonts w:ascii="Calibri" w:eastAsia="Times New Roman" w:hAnsi="Calibri" w:cs="Caladea;Cambria"/>
          <w:b/>
          <w:bCs/>
          <w:sz w:val="22"/>
          <w:szCs w:val="22"/>
          <w:lang w:val="en-US"/>
        </w:rPr>
        <w:t xml:space="preserve">                                                                                                                                                                                                                                                                                                                                                                                                                                                                                                                                                                                                                                                                                                                                                                                                                                                                                                                                                                                                                                                                                                                                                                                                                                                                                                                                                                                                                                                                                                                                                                                                                                                                                                                                                                                                                                                                                                                                                                                                                                                                                                                                                                                                                                                                                                                                                                                                                                                                                                                                                                                                                                                                                                                                                                                                                                                                                                                                                                                                                                                                                                                                                                                                                                                                                                                                                                                                                                                                                                                                                                                                                                                                                                                                                                                                                                                                                                                                                                                                                                                                                                                                                                                                                                                                                                                                                                                                                                                                                                                                                                                                                                                                                                                                                                                                                                                                                                                                                                                                                                                                                                                                                                                                                                                                                                                                                                                                                                                                                                                                                                                                                                                                                                                   </w:t>
      </w:r>
    </w:p>
    <w:p w:rsidR="007E6AE3" w:rsidRDefault="007E6AE3" w:rsidP="007E6AE3">
      <w:pPr>
        <w:jc w:val="both"/>
        <w:rPr>
          <w:rFonts w:ascii="Calibri" w:hAnsi="Calibri" w:cs="Caladea;Cambria"/>
          <w:b/>
          <w:bCs/>
          <w:sz w:val="22"/>
          <w:szCs w:val="22"/>
          <w:lang w:val="en-US"/>
        </w:rPr>
      </w:pPr>
    </w:p>
    <w:p w:rsidR="007E6AE3" w:rsidRDefault="007E6AE3" w:rsidP="007E6AE3">
      <w:pPr>
        <w:jc w:val="both"/>
        <w:rPr>
          <w:rFonts w:ascii="Calibri" w:hAnsi="Calibri"/>
          <w:sz w:val="22"/>
          <w:szCs w:val="22"/>
        </w:rPr>
      </w:pPr>
      <w:r>
        <w:rPr>
          <w:rFonts w:ascii="Calibri" w:hAnsi="Calibri" w:cs="Caladea;Cambria"/>
          <w:b/>
          <w:bCs/>
          <w:sz w:val="22"/>
          <w:szCs w:val="22"/>
        </w:rPr>
        <w:t>ΔΗΜΟΣ ΚΑΛΛΙΘΕΑΣ</w:t>
      </w:r>
    </w:p>
    <w:p w:rsidR="007E6AE3" w:rsidRDefault="007E6AE3" w:rsidP="007E6AE3">
      <w:pPr>
        <w:jc w:val="both"/>
        <w:rPr>
          <w:rFonts w:ascii="Calibri" w:hAnsi="Calibri"/>
          <w:sz w:val="22"/>
          <w:szCs w:val="22"/>
        </w:rPr>
      </w:pPr>
      <w:r>
        <w:rPr>
          <w:rFonts w:ascii="Calibri" w:hAnsi="Calibri" w:cs="Caladea;Cambria"/>
          <w:b/>
          <w:bCs/>
          <w:sz w:val="22"/>
          <w:szCs w:val="22"/>
        </w:rPr>
        <w:t xml:space="preserve">Δ/ΝΣΗ ΠΕΡΙΒΑΛΛΟΝΤΟΣ </w:t>
      </w:r>
    </w:p>
    <w:p w:rsidR="007E6AE3" w:rsidRDefault="007E6AE3" w:rsidP="007E6AE3">
      <w:pPr>
        <w:jc w:val="both"/>
        <w:rPr>
          <w:rFonts w:ascii="Calibri" w:hAnsi="Calibri"/>
          <w:sz w:val="22"/>
          <w:szCs w:val="22"/>
        </w:rPr>
      </w:pPr>
      <w:r>
        <w:rPr>
          <w:rFonts w:ascii="Calibri" w:hAnsi="Calibri" w:cs="Caladea;Cambria"/>
          <w:b/>
          <w:bCs/>
          <w:sz w:val="22"/>
          <w:szCs w:val="22"/>
        </w:rPr>
        <w:t>ΤΜΗΜΑ  ΜΕΛΕΤΩΝ ΠΡΑΣΙΝΟΥ</w:t>
      </w:r>
      <w:r>
        <w:rPr>
          <w:rFonts w:ascii="Calibri" w:hAnsi="Calibri" w:cs="Caladea;Cambria"/>
          <w:bCs/>
          <w:sz w:val="22"/>
          <w:szCs w:val="22"/>
        </w:rPr>
        <w:t xml:space="preserve"> </w:t>
      </w:r>
    </w:p>
    <w:p w:rsidR="007E6AE3" w:rsidRDefault="007E6AE3" w:rsidP="007E6AE3">
      <w:pPr>
        <w:pStyle w:val="11"/>
        <w:numPr>
          <w:ilvl w:val="0"/>
          <w:numId w:val="2"/>
        </w:numPr>
        <w:rPr>
          <w:rFonts w:ascii="Calibri" w:hAnsi="Calibri" w:cs="Caladea;Cambria"/>
          <w:bCs w:val="0"/>
          <w:sz w:val="22"/>
          <w:szCs w:val="22"/>
          <w:highlight w:val="yellow"/>
        </w:rPr>
      </w:pPr>
    </w:p>
    <w:p w:rsidR="007E6AE3" w:rsidRDefault="007E6AE3" w:rsidP="007E6AE3">
      <w:pPr>
        <w:pStyle w:val="11"/>
        <w:numPr>
          <w:ilvl w:val="0"/>
          <w:numId w:val="2"/>
        </w:numPr>
        <w:rPr>
          <w:rFonts w:ascii="Calibri" w:hAnsi="Calibri" w:cs="Caladea;Cambria"/>
          <w:bCs w:val="0"/>
          <w:sz w:val="22"/>
          <w:szCs w:val="22"/>
          <w:highlight w:val="yellow"/>
        </w:rPr>
      </w:pPr>
    </w:p>
    <w:p w:rsidR="007E6AE3" w:rsidRDefault="007E6AE3" w:rsidP="007E6AE3">
      <w:pPr>
        <w:jc w:val="center"/>
        <w:rPr>
          <w:rFonts w:ascii="Calibri" w:hAnsi="Calibri" w:cs="Caladea;Cambria"/>
          <w:sz w:val="22"/>
          <w:szCs w:val="22"/>
          <w:highlight w:val="yellow"/>
        </w:rPr>
      </w:pPr>
    </w:p>
    <w:p w:rsidR="007E6AE3" w:rsidRDefault="007E6AE3" w:rsidP="007E6AE3">
      <w:pPr>
        <w:jc w:val="center"/>
        <w:rPr>
          <w:rFonts w:ascii="Calibri" w:hAnsi="Calibri" w:cs="Caladea;Cambria"/>
          <w:b/>
          <w:bCs/>
          <w:sz w:val="22"/>
          <w:szCs w:val="22"/>
        </w:rPr>
      </w:pPr>
    </w:p>
    <w:p w:rsidR="007E6AE3" w:rsidRDefault="007E6AE3" w:rsidP="007E6AE3">
      <w:pPr>
        <w:jc w:val="center"/>
        <w:rPr>
          <w:rFonts w:ascii="Calibri" w:hAnsi="Calibri" w:cs="Caladea;Cambria"/>
          <w:b/>
          <w:bCs/>
          <w:sz w:val="22"/>
          <w:szCs w:val="22"/>
        </w:rPr>
      </w:pPr>
    </w:p>
    <w:p w:rsidR="007E6AE3" w:rsidRPr="007E6AE3" w:rsidRDefault="007E6AE3" w:rsidP="007E6AE3">
      <w:pPr>
        <w:jc w:val="center"/>
        <w:rPr>
          <w:sz w:val="22"/>
          <w:szCs w:val="22"/>
        </w:rPr>
      </w:pPr>
      <w:r w:rsidRPr="007E6AE3">
        <w:rPr>
          <w:rFonts w:ascii="Calibri" w:hAnsi="Calibri" w:cs="Caladea;Cambria"/>
          <w:b/>
          <w:bCs/>
          <w:sz w:val="22"/>
          <w:szCs w:val="22"/>
        </w:rPr>
        <w:t>ΟΡΟΙ ΔΙΑΚΗΡΥΞΗΣ ΠΡΟΦΟΡΙΚΟΥ ΠΛΕΙΟΔΟΤΙΚΟΥ ΔΙΑΓΩΝΙΣΜΟΥ</w:t>
      </w:r>
    </w:p>
    <w:p w:rsidR="007E6AE3" w:rsidRPr="007E6AE3" w:rsidRDefault="007E6AE3" w:rsidP="007E6AE3">
      <w:pPr>
        <w:jc w:val="center"/>
        <w:rPr>
          <w:sz w:val="22"/>
          <w:szCs w:val="22"/>
        </w:rPr>
      </w:pPr>
      <w:r w:rsidRPr="007E6AE3">
        <w:rPr>
          <w:rFonts w:ascii="Calibri" w:hAnsi="Calibri" w:cs="Caladea;Cambria"/>
          <w:b/>
          <w:bCs/>
          <w:sz w:val="22"/>
          <w:szCs w:val="22"/>
        </w:rPr>
        <w:t xml:space="preserve"> ΑΝΑΔΕΙΞΗΣ ΑΝΑΔΟΧΟΥ</w:t>
      </w:r>
    </w:p>
    <w:p w:rsidR="00D66EB3" w:rsidRDefault="00ED5C67" w:rsidP="00C70EFF">
      <w:pPr>
        <w:jc w:val="center"/>
      </w:pPr>
      <w:r>
        <w:rPr>
          <w:rFonts w:ascii="Calibri" w:hAnsi="Calibri" w:cs="Caladea;Cambria"/>
          <w:b/>
          <w:bCs/>
          <w:sz w:val="22"/>
          <w:szCs w:val="22"/>
        </w:rPr>
        <w:t>ΓΙΑ ΤΗΝ «ΕΚΠ</w:t>
      </w:r>
      <w:r w:rsidR="00571572">
        <w:rPr>
          <w:rFonts w:ascii="Calibri" w:hAnsi="Calibri" w:cs="Caladea;Cambria"/>
          <w:b/>
          <w:bCs/>
          <w:sz w:val="22"/>
          <w:szCs w:val="22"/>
        </w:rPr>
        <w:t>ΟΙ</w:t>
      </w:r>
      <w:r>
        <w:rPr>
          <w:rFonts w:ascii="Calibri" w:hAnsi="Calibri" w:cs="Caladea;Cambria"/>
          <w:b/>
          <w:bCs/>
          <w:sz w:val="22"/>
          <w:szCs w:val="22"/>
        </w:rPr>
        <w:t xml:space="preserve">ΗΣΗ </w:t>
      </w:r>
      <w:r w:rsidR="00E73F04" w:rsidRPr="00B303B7">
        <w:rPr>
          <w:rFonts w:ascii="Calibri" w:hAnsi="Calibri"/>
          <w:b/>
          <w:bCs/>
          <w:sz w:val="22"/>
          <w:szCs w:val="22"/>
        </w:rPr>
        <w:t>ΑΧΡΗΣΤΩΝ ΕΛΑΣΤΙΚΩΝ ΟΧΗΜΑΤΩΝ</w:t>
      </w:r>
      <w:r w:rsidR="00E73F04">
        <w:rPr>
          <w:rFonts w:ascii="Calibri" w:hAnsi="Calibri"/>
          <w:b/>
          <w:bCs/>
          <w:sz w:val="22"/>
          <w:szCs w:val="22"/>
        </w:rPr>
        <w:t>»</w:t>
      </w:r>
      <w:r w:rsidR="00E73F04" w:rsidRPr="00E73F04">
        <w:rPr>
          <w:rFonts w:ascii="Calibri" w:hAnsi="Calibri"/>
          <w:b/>
          <w:bCs/>
          <w:sz w:val="22"/>
          <w:szCs w:val="22"/>
        </w:rPr>
        <w:t xml:space="preserve"> </w:t>
      </w:r>
      <w:r w:rsidR="00E73F04">
        <w:rPr>
          <w:rFonts w:ascii="Calibri" w:hAnsi="Calibri"/>
          <w:b/>
          <w:bCs/>
          <w:sz w:val="22"/>
          <w:szCs w:val="22"/>
        </w:rPr>
        <w:t>ΤΟΥ ΔΗΜΟΥ ΚΑΛΛΙΘΕΑΣ.</w:t>
      </w:r>
    </w:p>
    <w:p w:rsidR="00D66EB3" w:rsidRDefault="00D66EB3">
      <w:pPr>
        <w:jc w:val="center"/>
        <w:rPr>
          <w:rFonts w:ascii="Calibri" w:hAnsi="Calibri" w:cs="Caladea;Cambria"/>
          <w:b/>
          <w:bCs/>
          <w:sz w:val="22"/>
          <w:szCs w:val="22"/>
        </w:rPr>
      </w:pPr>
    </w:p>
    <w:p w:rsidR="00D66EB3" w:rsidRDefault="00D66EB3">
      <w:pPr>
        <w:jc w:val="center"/>
        <w:rPr>
          <w:rFonts w:ascii="Calibri" w:hAnsi="Calibri" w:cs="Caladea;Cambria"/>
          <w:b/>
          <w:bCs/>
          <w:sz w:val="22"/>
          <w:szCs w:val="22"/>
        </w:rPr>
      </w:pPr>
    </w:p>
    <w:p w:rsidR="00D66EB3" w:rsidRDefault="00ED5C67">
      <w:pPr>
        <w:pStyle w:val="a4"/>
        <w:rPr>
          <w:rFonts w:ascii="Calibri" w:hAnsi="Calibri"/>
          <w:sz w:val="22"/>
          <w:szCs w:val="22"/>
        </w:rPr>
      </w:pPr>
      <w:r>
        <w:rPr>
          <w:rFonts w:ascii="Calibri" w:eastAsia="Times New Roman" w:hAnsi="Calibri" w:cs="Caladea;Cambria"/>
          <w:sz w:val="22"/>
          <w:szCs w:val="22"/>
        </w:rPr>
        <w:t xml:space="preserve">    </w:t>
      </w:r>
    </w:p>
    <w:p w:rsidR="00D66EB3" w:rsidRDefault="007E6AE3" w:rsidP="007E6AE3">
      <w:pPr>
        <w:pStyle w:val="a4"/>
        <w:jc w:val="center"/>
        <w:rPr>
          <w:rFonts w:ascii="Calibri" w:eastAsia="Times New Roman" w:hAnsi="Calibri" w:cs="Caladea;Cambria"/>
          <w:b/>
          <w:sz w:val="22"/>
          <w:szCs w:val="22"/>
        </w:rPr>
      </w:pPr>
      <w:r w:rsidRPr="007E6AE3">
        <w:rPr>
          <w:rFonts w:ascii="Calibri" w:eastAsia="Times New Roman" w:hAnsi="Calibri" w:cs="Caladea;Cambria"/>
          <w:b/>
          <w:sz w:val="22"/>
          <w:szCs w:val="22"/>
        </w:rPr>
        <w:t>Ο ΔΗΜΟΣ ΚΑΛΛΙΘΕΑΣ</w:t>
      </w:r>
    </w:p>
    <w:p w:rsidR="007E6AE3" w:rsidRDefault="007E6AE3" w:rsidP="007E6AE3">
      <w:pPr>
        <w:pStyle w:val="a4"/>
        <w:jc w:val="center"/>
        <w:rPr>
          <w:rFonts w:ascii="Calibri" w:eastAsia="Times New Roman" w:hAnsi="Calibri" w:cs="Caladea;Cambria"/>
          <w:b/>
          <w:sz w:val="22"/>
          <w:szCs w:val="22"/>
        </w:rPr>
      </w:pPr>
    </w:p>
    <w:p w:rsidR="007E6AE3" w:rsidRDefault="007E6AE3" w:rsidP="007E6AE3">
      <w:pPr>
        <w:pStyle w:val="a4"/>
        <w:jc w:val="center"/>
        <w:rPr>
          <w:rFonts w:ascii="Calibri" w:eastAsia="Times New Roman" w:hAnsi="Calibri" w:cs="Caladea;Cambria"/>
          <w:b/>
          <w:sz w:val="22"/>
          <w:szCs w:val="22"/>
        </w:rPr>
      </w:pPr>
    </w:p>
    <w:p w:rsidR="007E6AE3" w:rsidRPr="00A6598C" w:rsidRDefault="007E6AE3" w:rsidP="007E6AE3">
      <w:pPr>
        <w:pStyle w:val="a4"/>
        <w:rPr>
          <w:rFonts w:ascii="Calibri" w:eastAsia="Times New Roman" w:hAnsi="Calibri" w:cs="Caladea;Cambria"/>
          <w:sz w:val="22"/>
          <w:szCs w:val="22"/>
        </w:rPr>
      </w:pPr>
      <w:r w:rsidRPr="00A6598C">
        <w:rPr>
          <w:rFonts w:ascii="Calibri" w:eastAsia="Times New Roman" w:hAnsi="Calibri" w:cs="Caladea;Cambria"/>
          <w:sz w:val="22"/>
          <w:szCs w:val="22"/>
        </w:rPr>
        <w:t>Έχοντας υπ' όψη:</w:t>
      </w:r>
    </w:p>
    <w:p w:rsidR="007E6AE3" w:rsidRPr="00A6598C" w:rsidRDefault="007E6AE3" w:rsidP="007E6AE3">
      <w:pPr>
        <w:pStyle w:val="a4"/>
        <w:rPr>
          <w:rFonts w:ascii="Calibri" w:eastAsia="Times New Roman" w:hAnsi="Calibri" w:cs="Caladea;Cambria"/>
          <w:sz w:val="22"/>
          <w:szCs w:val="22"/>
        </w:rPr>
      </w:pPr>
      <w:r w:rsidRPr="00A6598C">
        <w:rPr>
          <w:rFonts w:ascii="Calibri" w:eastAsia="Times New Roman" w:hAnsi="Calibri" w:cs="Caladea;Cambria"/>
          <w:b/>
          <w:bCs/>
          <w:sz w:val="22"/>
          <w:szCs w:val="22"/>
        </w:rPr>
        <w:t xml:space="preserve">1. </w:t>
      </w:r>
      <w:r w:rsidRPr="00A6598C">
        <w:rPr>
          <w:rFonts w:ascii="Calibri" w:eastAsia="Times New Roman" w:hAnsi="Calibri" w:cs="Caladea;Cambria"/>
          <w:sz w:val="22"/>
          <w:szCs w:val="22"/>
        </w:rPr>
        <w:t>Τις διατάξεις της παρ. 1 του άρθρου 3 του Ν. 4623/2019 (ΦΕΚ Α΄ 134/2019) περί αρμοδιοτήτων της Ο. Ε.</w:t>
      </w:r>
    </w:p>
    <w:p w:rsidR="007E6AE3" w:rsidRPr="00A6598C" w:rsidRDefault="007E6AE3" w:rsidP="007E6AE3">
      <w:pPr>
        <w:pStyle w:val="a4"/>
        <w:rPr>
          <w:rFonts w:ascii="Calibri" w:eastAsia="Times New Roman" w:hAnsi="Calibri" w:cs="Caladea;Cambria"/>
          <w:sz w:val="22"/>
          <w:szCs w:val="22"/>
        </w:rPr>
      </w:pPr>
      <w:r w:rsidRPr="00A6598C">
        <w:rPr>
          <w:rFonts w:ascii="Calibri" w:eastAsia="Times New Roman" w:hAnsi="Calibri" w:cs="Caladea;Cambria"/>
          <w:b/>
          <w:bCs/>
          <w:sz w:val="22"/>
          <w:szCs w:val="22"/>
        </w:rPr>
        <w:t xml:space="preserve">2. </w:t>
      </w:r>
      <w:r w:rsidRPr="00A6598C">
        <w:rPr>
          <w:rFonts w:ascii="Calibri" w:eastAsia="Times New Roman" w:hAnsi="Calibri" w:cs="Caladea;Cambria"/>
          <w:sz w:val="22"/>
          <w:szCs w:val="22"/>
        </w:rPr>
        <w:t>Τις διατάξεις των άρθρων 199 και 201 του Δ.Κ.Κ. (Ν. 3463/2006-ΦΕΚ Α’ 114/2006).</w:t>
      </w:r>
    </w:p>
    <w:p w:rsidR="007E6AE3" w:rsidRPr="00A6598C" w:rsidRDefault="007E6AE3" w:rsidP="007E6AE3">
      <w:pPr>
        <w:pStyle w:val="a4"/>
        <w:rPr>
          <w:rFonts w:ascii="Calibri" w:eastAsia="Times New Roman" w:hAnsi="Calibri" w:cs="Caladea;Cambria"/>
          <w:sz w:val="22"/>
          <w:szCs w:val="22"/>
        </w:rPr>
      </w:pPr>
      <w:r w:rsidRPr="00A6598C">
        <w:rPr>
          <w:rFonts w:ascii="Calibri" w:eastAsia="Times New Roman" w:hAnsi="Calibri" w:cs="Caladea;Cambria"/>
          <w:b/>
          <w:bCs/>
          <w:sz w:val="22"/>
          <w:szCs w:val="22"/>
        </w:rPr>
        <w:t xml:space="preserve">3. </w:t>
      </w:r>
      <w:r w:rsidRPr="00A6598C">
        <w:rPr>
          <w:rFonts w:ascii="Calibri" w:eastAsia="Times New Roman" w:hAnsi="Calibri" w:cs="Caladea;Cambria"/>
          <w:sz w:val="22"/>
          <w:szCs w:val="22"/>
        </w:rPr>
        <w:t xml:space="preserve">Τις διατάξεις του Π.Δ. 270/81 (ΦΕΚ Α΄ 77/1981) «Περί καθορισμού των οργάνων, της διαδικασίας και των όρων διενέργειας δημοπρασιών δι’ </w:t>
      </w:r>
      <w:proofErr w:type="spellStart"/>
      <w:r w:rsidRPr="00A6598C">
        <w:rPr>
          <w:rFonts w:ascii="Calibri" w:eastAsia="Times New Roman" w:hAnsi="Calibri" w:cs="Caladea;Cambria"/>
          <w:sz w:val="22"/>
          <w:szCs w:val="22"/>
        </w:rPr>
        <w:t>εκποίησιν</w:t>
      </w:r>
      <w:proofErr w:type="spellEnd"/>
      <w:r w:rsidRPr="00A6598C">
        <w:rPr>
          <w:rFonts w:ascii="Calibri" w:eastAsia="Times New Roman" w:hAnsi="Calibri" w:cs="Caladea;Cambria"/>
          <w:sz w:val="22"/>
          <w:szCs w:val="22"/>
        </w:rPr>
        <w:t xml:space="preserve"> ή </w:t>
      </w:r>
      <w:proofErr w:type="spellStart"/>
      <w:r w:rsidRPr="00A6598C">
        <w:rPr>
          <w:rFonts w:ascii="Calibri" w:eastAsia="Times New Roman" w:hAnsi="Calibri" w:cs="Caladea;Cambria"/>
          <w:sz w:val="22"/>
          <w:szCs w:val="22"/>
        </w:rPr>
        <w:t>εκμίσθωσιν</w:t>
      </w:r>
      <w:proofErr w:type="spellEnd"/>
      <w:r w:rsidRPr="00A6598C">
        <w:rPr>
          <w:rFonts w:ascii="Calibri" w:eastAsia="Times New Roman" w:hAnsi="Calibri" w:cs="Caladea;Cambria"/>
          <w:sz w:val="22"/>
          <w:szCs w:val="22"/>
        </w:rPr>
        <w:t xml:space="preserve"> πραγμάτων των Δήμων και Κοινοτήτων».</w:t>
      </w:r>
    </w:p>
    <w:p w:rsidR="007E6AE3" w:rsidRPr="00A6598C" w:rsidRDefault="007E6AE3" w:rsidP="007E6AE3">
      <w:pPr>
        <w:pStyle w:val="a4"/>
        <w:rPr>
          <w:rFonts w:ascii="Calibri" w:eastAsia="Times New Roman" w:hAnsi="Calibri" w:cs="Caladea;Cambria"/>
          <w:sz w:val="22"/>
          <w:szCs w:val="22"/>
        </w:rPr>
      </w:pPr>
      <w:r w:rsidRPr="00A6598C">
        <w:rPr>
          <w:rFonts w:ascii="Calibri" w:eastAsia="Times New Roman" w:hAnsi="Calibri" w:cs="Caladea;Cambria"/>
          <w:b/>
          <w:bCs/>
          <w:sz w:val="22"/>
          <w:szCs w:val="22"/>
        </w:rPr>
        <w:t>4.</w:t>
      </w:r>
      <w:r w:rsidRPr="00A6598C">
        <w:rPr>
          <w:rFonts w:ascii="Calibri" w:eastAsia="Times New Roman" w:hAnsi="Calibri" w:cs="Caladea;Cambria"/>
          <w:sz w:val="22"/>
          <w:szCs w:val="22"/>
        </w:rPr>
        <w:t xml:space="preserve">Τις σχετικές διατάξεις του Β.Δ. 24-9/20-10-1958 ''Περί κωδικοποιήσεως εις ενιαίο </w:t>
      </w:r>
      <w:proofErr w:type="spellStart"/>
      <w:r w:rsidRPr="00A6598C">
        <w:rPr>
          <w:rFonts w:ascii="Calibri" w:eastAsia="Times New Roman" w:hAnsi="Calibri" w:cs="Caladea;Cambria"/>
          <w:sz w:val="22"/>
          <w:szCs w:val="22"/>
        </w:rPr>
        <w:t>κείμενον</w:t>
      </w:r>
      <w:proofErr w:type="spellEnd"/>
      <w:r w:rsidRPr="00A6598C">
        <w:rPr>
          <w:rFonts w:ascii="Calibri" w:eastAsia="Times New Roman" w:hAnsi="Calibri" w:cs="Caladea;Cambria"/>
          <w:sz w:val="22"/>
          <w:szCs w:val="22"/>
        </w:rPr>
        <w:t xml:space="preserve"> νόμου των ισχυουσών διατάξεων περί προσόδων των Δήμων και Κοινοτήτων''.</w:t>
      </w:r>
    </w:p>
    <w:p w:rsidR="007E6AE3" w:rsidRPr="00A6598C" w:rsidRDefault="007E6AE3" w:rsidP="007E6AE3">
      <w:pPr>
        <w:pStyle w:val="a4"/>
        <w:rPr>
          <w:rFonts w:ascii="Calibri" w:eastAsia="Times New Roman" w:hAnsi="Calibri" w:cs="Caladea;Cambria"/>
          <w:sz w:val="22"/>
          <w:szCs w:val="22"/>
        </w:rPr>
      </w:pPr>
      <w:r w:rsidRPr="00A6598C">
        <w:rPr>
          <w:rFonts w:ascii="Calibri" w:eastAsia="Times New Roman" w:hAnsi="Calibri" w:cs="Caladea;Cambria"/>
          <w:b/>
          <w:sz w:val="22"/>
          <w:szCs w:val="22"/>
        </w:rPr>
        <w:t>5</w:t>
      </w:r>
      <w:r w:rsidRPr="00A6598C">
        <w:rPr>
          <w:rFonts w:ascii="Calibri" w:eastAsia="Times New Roman" w:hAnsi="Calibri" w:cs="Caladea;Cambria"/>
          <w:sz w:val="22"/>
          <w:szCs w:val="22"/>
        </w:rPr>
        <w:t>. Τις σχετικές διατάξεις του Ν.1828/1989 (ΦΕΚ Α'2/03-01-1989) ''Αναμόρφωση της φορολογίας εισοδήματος και άλλες διατάξεις'' και ειδικότερα του άρθρου 25 ''τακτικά έσοδα Δήμων και Κοινοτήτων''.</w:t>
      </w:r>
    </w:p>
    <w:p w:rsidR="007E6AE3" w:rsidRPr="00A6598C" w:rsidRDefault="007E6AE3" w:rsidP="007E6AE3">
      <w:pPr>
        <w:pStyle w:val="a4"/>
        <w:rPr>
          <w:rFonts w:ascii="Calibri" w:eastAsia="Times New Roman" w:hAnsi="Calibri" w:cs="Caladea;Cambria"/>
          <w:sz w:val="22"/>
          <w:szCs w:val="22"/>
        </w:rPr>
      </w:pPr>
      <w:r w:rsidRPr="00A6598C">
        <w:rPr>
          <w:rFonts w:ascii="Calibri" w:eastAsia="Times New Roman" w:hAnsi="Calibri" w:cs="Caladea;Cambria"/>
          <w:b/>
          <w:sz w:val="22"/>
          <w:szCs w:val="22"/>
        </w:rPr>
        <w:t>6.</w:t>
      </w:r>
      <w:r w:rsidRPr="00A6598C">
        <w:rPr>
          <w:rFonts w:ascii="Calibri" w:eastAsia="Times New Roman" w:hAnsi="Calibri" w:cs="Caladea;Cambria"/>
          <w:sz w:val="22"/>
          <w:szCs w:val="22"/>
        </w:rPr>
        <w:t xml:space="preserve"> Την με </w:t>
      </w:r>
      <w:proofErr w:type="spellStart"/>
      <w:r w:rsidRPr="00A6598C">
        <w:rPr>
          <w:rFonts w:ascii="Calibri" w:eastAsia="Times New Roman" w:hAnsi="Calibri" w:cs="Caladea;Cambria"/>
          <w:sz w:val="22"/>
          <w:szCs w:val="22"/>
        </w:rPr>
        <w:t>αριθμ</w:t>
      </w:r>
      <w:proofErr w:type="spellEnd"/>
      <w:r w:rsidRPr="00A6598C">
        <w:rPr>
          <w:rFonts w:ascii="Calibri" w:eastAsia="Times New Roman" w:hAnsi="Calibri" w:cs="Caladea;Cambria"/>
          <w:sz w:val="22"/>
          <w:szCs w:val="22"/>
        </w:rPr>
        <w:t xml:space="preserve">. </w:t>
      </w:r>
      <w:r w:rsidRPr="009F7D9C">
        <w:rPr>
          <w:rFonts w:ascii="Calibri" w:eastAsia="Times New Roman" w:hAnsi="Calibri" w:cs="Caladea;Cambria"/>
          <w:sz w:val="22"/>
          <w:szCs w:val="22"/>
        </w:rPr>
        <w:t>5</w:t>
      </w:r>
      <w:r>
        <w:rPr>
          <w:rFonts w:ascii="Calibri" w:eastAsia="Times New Roman" w:hAnsi="Calibri" w:cs="Caladea;Cambria"/>
          <w:sz w:val="22"/>
          <w:szCs w:val="22"/>
        </w:rPr>
        <w:t>5</w:t>
      </w:r>
      <w:r w:rsidRPr="009F7D9C">
        <w:rPr>
          <w:rFonts w:ascii="Calibri" w:eastAsia="Times New Roman" w:hAnsi="Calibri" w:cs="Caladea;Cambria"/>
          <w:sz w:val="22"/>
          <w:szCs w:val="22"/>
        </w:rPr>
        <w:t>/31-03-2021</w:t>
      </w:r>
      <w:r w:rsidRPr="00A6598C">
        <w:rPr>
          <w:rFonts w:ascii="Calibri" w:eastAsia="Times New Roman" w:hAnsi="Calibri" w:cs="Caladea;Cambria"/>
          <w:sz w:val="22"/>
          <w:szCs w:val="22"/>
        </w:rPr>
        <w:t xml:space="preserve"> απόφαση του Δημοτικού Συμβουλίου για την έγκριση διενέργειας προφορικής πλειοδοτικής δημοπρασίας για την ανάδειξη αναδόχου </w:t>
      </w:r>
      <w:r>
        <w:rPr>
          <w:rFonts w:ascii="Calibri" w:hAnsi="Calibri" w:cs="Caladea;Cambria"/>
          <w:sz w:val="22"/>
          <w:szCs w:val="22"/>
        </w:rPr>
        <w:t xml:space="preserve">για την εκποίηση </w:t>
      </w:r>
      <w:r w:rsidRPr="00E73F04">
        <w:rPr>
          <w:rFonts w:ascii="Calibri" w:hAnsi="Calibri" w:cs="Caladea;Cambria"/>
          <w:sz w:val="22"/>
          <w:szCs w:val="22"/>
        </w:rPr>
        <w:t>άχρηστων ελαστικών οχημάτων</w:t>
      </w:r>
      <w:r>
        <w:rPr>
          <w:rFonts w:ascii="Calibri" w:hAnsi="Calibri" w:cs="Caladea;Cambria"/>
          <w:sz w:val="22"/>
          <w:szCs w:val="22"/>
        </w:rPr>
        <w:t xml:space="preserve"> του Δήμου Καλλιθέας</w:t>
      </w:r>
      <w:r w:rsidRPr="00A6598C">
        <w:rPr>
          <w:rFonts w:ascii="Calibri" w:eastAsia="Times New Roman" w:hAnsi="Calibri" w:cs="Caladea;Cambria"/>
          <w:sz w:val="22"/>
          <w:szCs w:val="22"/>
        </w:rPr>
        <w:t>.</w:t>
      </w:r>
    </w:p>
    <w:p w:rsidR="007E6AE3" w:rsidRDefault="007E6AE3" w:rsidP="007E6AE3">
      <w:pPr>
        <w:pStyle w:val="a4"/>
        <w:rPr>
          <w:rFonts w:ascii="Calibri" w:eastAsia="Times New Roman" w:hAnsi="Calibri" w:cs="Caladea;Cambria"/>
          <w:b/>
          <w:sz w:val="22"/>
          <w:szCs w:val="22"/>
        </w:rPr>
      </w:pPr>
      <w:r w:rsidRPr="00A6598C">
        <w:rPr>
          <w:rFonts w:ascii="Calibri" w:eastAsia="Times New Roman" w:hAnsi="Calibri" w:cs="Caladea;Cambria"/>
          <w:b/>
          <w:sz w:val="22"/>
          <w:szCs w:val="22"/>
        </w:rPr>
        <w:t>7.</w:t>
      </w:r>
      <w:r w:rsidRPr="00A6598C">
        <w:rPr>
          <w:rFonts w:ascii="Calibri" w:eastAsia="Times New Roman" w:hAnsi="Calibri" w:cs="Caladea;Cambria"/>
          <w:sz w:val="22"/>
          <w:szCs w:val="22"/>
        </w:rPr>
        <w:t xml:space="preserve"> Την απόφαση της Οικονομικής Επιτροπής με την οποία εγκρίνονται και καταρτίζονται  οι όροι διενέργειας της φ</w:t>
      </w:r>
      <w:r w:rsidRPr="00A6598C">
        <w:rPr>
          <w:rFonts w:ascii="Calibri" w:eastAsia="Times New Roman" w:hAnsi="Calibri" w:cs="Caladea;Cambria"/>
          <w:bCs/>
          <w:sz w:val="22"/>
          <w:szCs w:val="22"/>
        </w:rPr>
        <w:t xml:space="preserve">ανερής, πλειοδοτικής και προφορικής δημοπρασίας για την </w:t>
      </w:r>
      <w:r w:rsidRPr="00A6598C">
        <w:rPr>
          <w:rFonts w:ascii="Calibri" w:eastAsia="Times New Roman" w:hAnsi="Calibri" w:cs="Caladea;Cambria"/>
          <w:sz w:val="22"/>
          <w:szCs w:val="22"/>
        </w:rPr>
        <w:t xml:space="preserve">ανάδειξη αναδόχου </w:t>
      </w:r>
      <w:r>
        <w:rPr>
          <w:rFonts w:ascii="Calibri" w:hAnsi="Calibri" w:cs="Caladea;Cambria"/>
          <w:sz w:val="22"/>
          <w:szCs w:val="22"/>
        </w:rPr>
        <w:t xml:space="preserve">για την εκποίηση </w:t>
      </w:r>
      <w:r w:rsidRPr="00E73F04">
        <w:rPr>
          <w:rFonts w:ascii="Calibri" w:hAnsi="Calibri" w:cs="Caladea;Cambria"/>
          <w:sz w:val="22"/>
          <w:szCs w:val="22"/>
        </w:rPr>
        <w:t>άχρηστων ελαστικών οχημάτων</w:t>
      </w:r>
      <w:r>
        <w:rPr>
          <w:rFonts w:ascii="Calibri" w:hAnsi="Calibri" w:cs="Caladea;Cambria"/>
          <w:sz w:val="22"/>
          <w:szCs w:val="22"/>
        </w:rPr>
        <w:t xml:space="preserve"> του Δήμου Καλλιθέας.</w:t>
      </w:r>
      <w:r w:rsidRPr="00A6598C">
        <w:rPr>
          <w:rFonts w:ascii="Calibri" w:eastAsia="Times New Roman" w:hAnsi="Calibri" w:cs="Caladea;Cambria"/>
          <w:b/>
          <w:sz w:val="22"/>
          <w:szCs w:val="22"/>
        </w:rPr>
        <w:t xml:space="preserve"> </w:t>
      </w:r>
    </w:p>
    <w:p w:rsidR="007E6AE3" w:rsidRPr="00A6598C" w:rsidRDefault="007E6AE3" w:rsidP="007E6AE3">
      <w:pPr>
        <w:pStyle w:val="a4"/>
        <w:rPr>
          <w:rFonts w:ascii="Calibri" w:eastAsia="Times New Roman" w:hAnsi="Calibri" w:cs="Caladea;Cambria"/>
          <w:sz w:val="22"/>
          <w:szCs w:val="22"/>
        </w:rPr>
      </w:pPr>
      <w:r w:rsidRPr="00A6598C">
        <w:rPr>
          <w:rFonts w:ascii="Calibri" w:eastAsia="Times New Roman" w:hAnsi="Calibri" w:cs="Caladea;Cambria"/>
          <w:b/>
          <w:sz w:val="22"/>
          <w:szCs w:val="22"/>
        </w:rPr>
        <w:t>8.</w:t>
      </w:r>
      <w:r w:rsidRPr="00A6598C">
        <w:rPr>
          <w:rFonts w:ascii="Calibri" w:eastAsia="Times New Roman" w:hAnsi="Calibri" w:cs="Caladea;Cambria"/>
          <w:sz w:val="22"/>
          <w:szCs w:val="22"/>
        </w:rPr>
        <w:t xml:space="preserve"> το υπ’ </w:t>
      </w:r>
      <w:proofErr w:type="spellStart"/>
      <w:r w:rsidRPr="00A6598C">
        <w:rPr>
          <w:rFonts w:ascii="Calibri" w:eastAsia="Times New Roman" w:hAnsi="Calibri" w:cs="Caladea;Cambria"/>
          <w:sz w:val="22"/>
          <w:szCs w:val="22"/>
        </w:rPr>
        <w:t>αρ</w:t>
      </w:r>
      <w:proofErr w:type="spellEnd"/>
      <w:r w:rsidRPr="00A6598C">
        <w:rPr>
          <w:rFonts w:ascii="Calibri" w:eastAsia="Times New Roman" w:hAnsi="Calibri" w:cs="Caladea;Cambria"/>
          <w:sz w:val="22"/>
          <w:szCs w:val="22"/>
        </w:rPr>
        <w:t xml:space="preserve">. </w:t>
      </w:r>
      <w:proofErr w:type="spellStart"/>
      <w:r w:rsidRPr="00A6598C">
        <w:rPr>
          <w:rFonts w:ascii="Calibri" w:eastAsia="Times New Roman" w:hAnsi="Calibri" w:cs="Caladea;Cambria"/>
          <w:sz w:val="22"/>
          <w:szCs w:val="22"/>
        </w:rPr>
        <w:t>πρωτ</w:t>
      </w:r>
      <w:proofErr w:type="spellEnd"/>
      <w:r w:rsidRPr="00A6598C">
        <w:rPr>
          <w:rFonts w:ascii="Calibri" w:eastAsia="Times New Roman" w:hAnsi="Calibri" w:cs="Caladea;Cambria"/>
          <w:sz w:val="22"/>
          <w:szCs w:val="22"/>
        </w:rPr>
        <w:t xml:space="preserve">. </w:t>
      </w:r>
      <w:r w:rsidR="00980DF5" w:rsidRPr="00980DF5">
        <w:rPr>
          <w:rFonts w:ascii="Calibri" w:hAnsi="Calibri" w:cs="Caladea;Cambria"/>
          <w:sz w:val="22"/>
          <w:szCs w:val="22"/>
        </w:rPr>
        <w:t>2651</w:t>
      </w:r>
      <w:r w:rsidR="00980DF5" w:rsidRPr="00B03AF1">
        <w:rPr>
          <w:rFonts w:ascii="Calibri" w:hAnsi="Calibri" w:cs="Caladea;Cambria"/>
          <w:sz w:val="22"/>
          <w:szCs w:val="22"/>
        </w:rPr>
        <w:t>2</w:t>
      </w:r>
      <w:r w:rsidR="00980DF5" w:rsidRPr="00980DF5">
        <w:rPr>
          <w:rFonts w:ascii="Calibri" w:hAnsi="Calibri" w:cs="Caladea;Cambria"/>
          <w:sz w:val="22"/>
          <w:szCs w:val="22"/>
        </w:rPr>
        <w:t>/23-06-2021</w:t>
      </w:r>
      <w:r w:rsidR="00980DF5">
        <w:rPr>
          <w:rFonts w:cs="Calibri"/>
        </w:rPr>
        <w:t xml:space="preserve"> </w:t>
      </w:r>
      <w:r w:rsidRPr="00A6598C">
        <w:rPr>
          <w:rFonts w:ascii="Calibri" w:eastAsia="Times New Roman" w:hAnsi="Calibri" w:cs="Caladea;Cambria"/>
          <w:sz w:val="22"/>
          <w:szCs w:val="22"/>
        </w:rPr>
        <w:t xml:space="preserve">έγγραφο της Εκτιμητικής Επιτροπής </w:t>
      </w:r>
    </w:p>
    <w:p w:rsidR="007E6AE3" w:rsidRPr="007E6AE3" w:rsidRDefault="007E6AE3" w:rsidP="007E6AE3">
      <w:pPr>
        <w:pStyle w:val="a4"/>
        <w:jc w:val="center"/>
        <w:rPr>
          <w:rFonts w:ascii="Calibri" w:eastAsia="Times New Roman" w:hAnsi="Calibri" w:cs="Caladea;Cambria"/>
          <w:b/>
          <w:sz w:val="22"/>
          <w:szCs w:val="22"/>
        </w:rPr>
      </w:pPr>
    </w:p>
    <w:p w:rsidR="007E6AE3" w:rsidRDefault="00E85DC8">
      <w:pPr>
        <w:pStyle w:val="a4"/>
        <w:rPr>
          <w:rFonts w:ascii="Calibri" w:hAnsi="Calibri" w:cs="Caladea;Cambria"/>
          <w:sz w:val="22"/>
          <w:szCs w:val="22"/>
        </w:rPr>
      </w:pPr>
      <w:r>
        <w:rPr>
          <w:rFonts w:ascii="Calibri" w:hAnsi="Calibri" w:cs="Caladea;Cambria"/>
          <w:sz w:val="22"/>
          <w:szCs w:val="22"/>
        </w:rPr>
        <w:tab/>
      </w:r>
    </w:p>
    <w:p w:rsidR="007E6AE3" w:rsidRDefault="007E6AE3">
      <w:pPr>
        <w:pStyle w:val="a4"/>
        <w:rPr>
          <w:rFonts w:ascii="Calibri" w:hAnsi="Calibri" w:cs="Caladea;Cambria"/>
          <w:sz w:val="22"/>
          <w:szCs w:val="22"/>
        </w:rPr>
      </w:pPr>
    </w:p>
    <w:p w:rsidR="007E6AE3" w:rsidRDefault="007E6AE3" w:rsidP="007E6AE3">
      <w:pPr>
        <w:autoSpaceDE w:val="0"/>
        <w:autoSpaceDN w:val="0"/>
        <w:adjustRightInd w:val="0"/>
        <w:jc w:val="center"/>
        <w:rPr>
          <w:rFonts w:cs="Calibri"/>
          <w:b/>
          <w:bCs/>
          <w:color w:val="000000"/>
          <w:sz w:val="28"/>
          <w:szCs w:val="28"/>
        </w:rPr>
      </w:pPr>
      <w:r w:rsidRPr="00522A83">
        <w:rPr>
          <w:rFonts w:cs="Calibri"/>
          <w:b/>
          <w:bCs/>
          <w:color w:val="000000"/>
          <w:sz w:val="28"/>
          <w:szCs w:val="28"/>
        </w:rPr>
        <w:t>ΔΙΑΚΗΡΥΣΣΕΙ ότι:</w:t>
      </w:r>
    </w:p>
    <w:p w:rsidR="007E6AE3" w:rsidRDefault="007E6AE3" w:rsidP="007E6AE3">
      <w:pPr>
        <w:pStyle w:val="a4"/>
        <w:rPr>
          <w:rFonts w:ascii="Calibri" w:hAnsi="Calibri" w:cs="Caladea;Cambria"/>
          <w:sz w:val="22"/>
          <w:szCs w:val="22"/>
        </w:rPr>
      </w:pPr>
    </w:p>
    <w:p w:rsidR="007E6AE3" w:rsidRDefault="007E6AE3" w:rsidP="007E6AE3">
      <w:pPr>
        <w:pStyle w:val="a4"/>
        <w:rPr>
          <w:rFonts w:ascii="Calibri" w:eastAsia="Times New Roman" w:hAnsi="Calibri" w:cs="Caladea;Cambria"/>
          <w:b/>
          <w:sz w:val="22"/>
          <w:szCs w:val="22"/>
        </w:rPr>
      </w:pPr>
      <w:r w:rsidRPr="00777D47">
        <w:rPr>
          <w:bCs/>
          <w:color w:val="000000"/>
        </w:rPr>
        <w:t>Θα διενεργηθεί</w:t>
      </w:r>
      <w:r>
        <w:rPr>
          <w:rFonts w:ascii="Calibri" w:hAnsi="Calibri" w:cs="Caladea;Cambria"/>
          <w:sz w:val="22"/>
          <w:szCs w:val="22"/>
        </w:rPr>
        <w:t xml:space="preserve"> </w:t>
      </w:r>
      <w:r>
        <w:rPr>
          <w:rFonts w:ascii="Calibri" w:hAnsi="Calibri" w:cs="Caladea;Cambria"/>
          <w:bCs/>
          <w:sz w:val="22"/>
          <w:szCs w:val="22"/>
        </w:rPr>
        <w:t xml:space="preserve">πλειοδοτική προφορική δημοπρασία ανάδειξης Αναδόχου </w:t>
      </w:r>
      <w:r>
        <w:rPr>
          <w:rFonts w:ascii="Calibri" w:hAnsi="Calibri" w:cs="Caladea;Cambria"/>
          <w:sz w:val="22"/>
          <w:szCs w:val="22"/>
        </w:rPr>
        <w:t xml:space="preserve">για την εκποίηση </w:t>
      </w:r>
      <w:r w:rsidRPr="00E73F04">
        <w:rPr>
          <w:rFonts w:ascii="Calibri" w:hAnsi="Calibri" w:cs="Caladea;Cambria"/>
          <w:sz w:val="22"/>
          <w:szCs w:val="22"/>
        </w:rPr>
        <w:t>άχρηστων ελαστικών οχημάτων</w:t>
      </w:r>
      <w:r>
        <w:rPr>
          <w:rFonts w:ascii="Calibri" w:hAnsi="Calibri" w:cs="Caladea;Cambria"/>
          <w:sz w:val="22"/>
          <w:szCs w:val="22"/>
        </w:rPr>
        <w:t xml:space="preserve"> του Δήμου Καλλιθέας.</w:t>
      </w:r>
      <w:r w:rsidRPr="00A6598C">
        <w:rPr>
          <w:rFonts w:ascii="Calibri" w:eastAsia="Times New Roman" w:hAnsi="Calibri" w:cs="Caladea;Cambria"/>
          <w:b/>
          <w:sz w:val="22"/>
          <w:szCs w:val="22"/>
        </w:rPr>
        <w:t xml:space="preserve"> </w:t>
      </w:r>
    </w:p>
    <w:p w:rsidR="007E6AE3" w:rsidRDefault="007E6AE3" w:rsidP="007E6AE3">
      <w:pPr>
        <w:autoSpaceDE w:val="0"/>
        <w:autoSpaceDN w:val="0"/>
        <w:adjustRightInd w:val="0"/>
        <w:jc w:val="center"/>
        <w:rPr>
          <w:rFonts w:ascii="Calibri" w:hAnsi="Calibri" w:cs="Caladea;Cambria"/>
          <w:sz w:val="22"/>
          <w:szCs w:val="22"/>
        </w:rPr>
      </w:pPr>
    </w:p>
    <w:p w:rsidR="00D66EB3" w:rsidRDefault="00ED5C67" w:rsidP="007E6AE3">
      <w:pPr>
        <w:pStyle w:val="a4"/>
        <w:ind w:firstLine="720"/>
        <w:rPr>
          <w:rFonts w:ascii="Calibri" w:hAnsi="Calibri"/>
          <w:sz w:val="22"/>
          <w:szCs w:val="22"/>
        </w:rPr>
      </w:pPr>
      <w:r>
        <w:rPr>
          <w:rFonts w:ascii="Calibri" w:hAnsi="Calibri" w:cs="Caladea;Cambria"/>
          <w:sz w:val="22"/>
          <w:szCs w:val="22"/>
        </w:rPr>
        <w:t>Ο Δήμος έχει το δικαίωμα σε περίπτωση μεταγενέστερης απόφασης του Δημοτικού Συμβουλίου να αναστείλει ή να διακόψει την σύμβαση.</w:t>
      </w:r>
    </w:p>
    <w:p w:rsidR="00D66EB3" w:rsidRDefault="00ED5C67">
      <w:pPr>
        <w:pStyle w:val="a4"/>
        <w:rPr>
          <w:rFonts w:ascii="Calibri" w:hAnsi="Calibri" w:cs="Caladea;Cambria"/>
          <w:sz w:val="22"/>
          <w:szCs w:val="22"/>
        </w:rPr>
      </w:pPr>
      <w:r>
        <w:rPr>
          <w:rFonts w:ascii="Calibri" w:hAnsi="Calibri" w:cs="Caladea;Cambria"/>
          <w:sz w:val="22"/>
          <w:szCs w:val="22"/>
        </w:rPr>
        <w:tab/>
      </w:r>
    </w:p>
    <w:p w:rsidR="00C32CD3" w:rsidRDefault="00C32CD3">
      <w:pPr>
        <w:pStyle w:val="a4"/>
        <w:rPr>
          <w:rFonts w:ascii="Calibri" w:hAnsi="Calibri"/>
          <w:sz w:val="22"/>
          <w:szCs w:val="22"/>
        </w:rPr>
      </w:pPr>
    </w:p>
    <w:p w:rsidR="00D66EB3" w:rsidRDefault="00ED5C67">
      <w:pPr>
        <w:jc w:val="both"/>
        <w:rPr>
          <w:rFonts w:ascii="Calibri" w:hAnsi="Calibri"/>
          <w:sz w:val="22"/>
          <w:szCs w:val="22"/>
        </w:rPr>
      </w:pPr>
      <w:r>
        <w:rPr>
          <w:rFonts w:ascii="Calibri" w:hAnsi="Calibri" w:cs="Caladea;Cambria"/>
          <w:b/>
          <w:bCs/>
          <w:sz w:val="22"/>
          <w:szCs w:val="22"/>
          <w:u w:val="single"/>
        </w:rPr>
        <w:t>ΑΡΘΡΟ 1</w:t>
      </w:r>
      <w:r>
        <w:rPr>
          <w:rFonts w:ascii="Calibri" w:hAnsi="Calibri" w:cs="Caladea;Cambria"/>
          <w:b/>
          <w:bCs/>
          <w:sz w:val="22"/>
          <w:szCs w:val="22"/>
          <w:u w:val="single"/>
          <w:vertAlign w:val="superscript"/>
        </w:rPr>
        <w:t>ο</w:t>
      </w:r>
    </w:p>
    <w:p w:rsidR="00D66EB3" w:rsidRDefault="00E85DC8">
      <w:pPr>
        <w:jc w:val="both"/>
      </w:pPr>
      <w:r>
        <w:rPr>
          <w:rFonts w:ascii="Calibri" w:hAnsi="Calibri" w:cs="Caladea;Cambria"/>
          <w:sz w:val="22"/>
          <w:szCs w:val="22"/>
        </w:rPr>
        <w:tab/>
      </w:r>
      <w:r w:rsidR="00ED5C67">
        <w:rPr>
          <w:rFonts w:ascii="Calibri" w:hAnsi="Calibri" w:cs="Caladea;Cambria"/>
          <w:sz w:val="22"/>
          <w:szCs w:val="22"/>
        </w:rPr>
        <w:t>Η δημοπρασία θα γίνει ενώπιον της αρμόδιας επιτροπής με προφορικές πλειοδοτικές προσφορές και με ελάχιστο όριο πρώτης προσφοράς αυτή που καθορίζει το άρθρο 6 της παρούσης</w:t>
      </w:r>
    </w:p>
    <w:p w:rsidR="00D66EB3" w:rsidRDefault="00D66EB3">
      <w:pPr>
        <w:jc w:val="both"/>
        <w:rPr>
          <w:rFonts w:ascii="Calibri" w:hAnsi="Calibri" w:cs="Caladea;Cambria"/>
          <w:sz w:val="22"/>
          <w:szCs w:val="22"/>
        </w:rPr>
      </w:pPr>
    </w:p>
    <w:p w:rsidR="00C32CD3" w:rsidRDefault="00C32CD3">
      <w:pPr>
        <w:jc w:val="both"/>
        <w:rPr>
          <w:rFonts w:ascii="Calibri" w:hAnsi="Calibri" w:cs="Caladea;Cambria"/>
          <w:sz w:val="22"/>
          <w:szCs w:val="22"/>
        </w:rPr>
      </w:pPr>
    </w:p>
    <w:p w:rsidR="00D66EB3" w:rsidRDefault="00ED5C67">
      <w:pPr>
        <w:jc w:val="both"/>
        <w:rPr>
          <w:rFonts w:ascii="Calibri" w:hAnsi="Calibri"/>
          <w:sz w:val="22"/>
          <w:szCs w:val="22"/>
        </w:rPr>
      </w:pPr>
      <w:r>
        <w:rPr>
          <w:rFonts w:ascii="Calibri" w:hAnsi="Calibri" w:cs="Caladea;Cambria"/>
          <w:b/>
          <w:bCs/>
          <w:sz w:val="22"/>
          <w:szCs w:val="22"/>
          <w:u w:val="single"/>
        </w:rPr>
        <w:t>ΑΡΘΡΟ 2</w:t>
      </w:r>
      <w:r>
        <w:rPr>
          <w:rFonts w:ascii="Calibri" w:hAnsi="Calibri" w:cs="Caladea;Cambria"/>
          <w:b/>
          <w:bCs/>
          <w:sz w:val="22"/>
          <w:szCs w:val="22"/>
          <w:u w:val="single"/>
          <w:vertAlign w:val="superscript"/>
        </w:rPr>
        <w:t>ο</w:t>
      </w:r>
    </w:p>
    <w:p w:rsidR="00D66EB3" w:rsidRDefault="00E85DC8">
      <w:pPr>
        <w:jc w:val="both"/>
        <w:rPr>
          <w:rFonts w:ascii="Calibri" w:hAnsi="Calibri"/>
          <w:sz w:val="22"/>
          <w:szCs w:val="22"/>
        </w:rPr>
      </w:pPr>
      <w:r>
        <w:rPr>
          <w:rFonts w:ascii="Calibri" w:hAnsi="Calibri" w:cs="Caladea;Cambria"/>
          <w:sz w:val="22"/>
          <w:szCs w:val="22"/>
        </w:rPr>
        <w:tab/>
      </w:r>
      <w:r w:rsidR="00ED5C67">
        <w:rPr>
          <w:rFonts w:ascii="Calibri" w:hAnsi="Calibri" w:cs="Caladea;Cambria"/>
          <w:sz w:val="22"/>
          <w:szCs w:val="22"/>
        </w:rPr>
        <w:t xml:space="preserve">Η δημοπρασία θα διεξαχθεί ενώπιον της </w:t>
      </w:r>
      <w:r w:rsidR="006E21F9">
        <w:rPr>
          <w:rFonts w:ascii="Calibri" w:hAnsi="Calibri" w:cs="Caladea;Cambria"/>
          <w:sz w:val="22"/>
          <w:szCs w:val="22"/>
        </w:rPr>
        <w:t>αρμόδιας</w:t>
      </w:r>
      <w:r w:rsidR="00ED5C67">
        <w:rPr>
          <w:rFonts w:ascii="Calibri" w:hAnsi="Calibri" w:cs="Caladea;Cambria"/>
          <w:sz w:val="22"/>
          <w:szCs w:val="22"/>
        </w:rPr>
        <w:t xml:space="preserve"> επιτροπής σ</w:t>
      </w:r>
      <w:r w:rsidR="00D0603A">
        <w:rPr>
          <w:rFonts w:ascii="Calibri" w:hAnsi="Calibri" w:cs="Caladea;Cambria"/>
          <w:sz w:val="22"/>
          <w:szCs w:val="22"/>
        </w:rPr>
        <w:t>ε</w:t>
      </w:r>
      <w:r w:rsidR="00ED5C67">
        <w:rPr>
          <w:rFonts w:ascii="Calibri" w:hAnsi="Calibri" w:cs="Caladea;Cambria"/>
          <w:sz w:val="22"/>
          <w:szCs w:val="22"/>
        </w:rPr>
        <w:t xml:space="preserve"> γραφεί</w:t>
      </w:r>
      <w:r w:rsidR="00D0603A">
        <w:rPr>
          <w:rFonts w:ascii="Calibri" w:hAnsi="Calibri" w:cs="Caladea;Cambria"/>
          <w:sz w:val="22"/>
          <w:szCs w:val="22"/>
        </w:rPr>
        <w:t>ο</w:t>
      </w:r>
      <w:r w:rsidR="00ED5C67">
        <w:rPr>
          <w:rFonts w:ascii="Calibri" w:hAnsi="Calibri" w:cs="Caladea;Cambria"/>
          <w:sz w:val="22"/>
          <w:szCs w:val="22"/>
        </w:rPr>
        <w:t xml:space="preserve"> τ</w:t>
      </w:r>
      <w:r w:rsidR="00D0603A">
        <w:rPr>
          <w:rFonts w:ascii="Calibri" w:hAnsi="Calibri" w:cs="Caladea;Cambria"/>
          <w:sz w:val="22"/>
          <w:szCs w:val="22"/>
        </w:rPr>
        <w:t>ου</w:t>
      </w:r>
      <w:r w:rsidR="00ED5C67">
        <w:rPr>
          <w:rFonts w:ascii="Calibri" w:hAnsi="Calibri" w:cs="Caladea;Cambria"/>
          <w:sz w:val="22"/>
          <w:szCs w:val="22"/>
        </w:rPr>
        <w:t xml:space="preserve"> </w:t>
      </w:r>
      <w:r w:rsidR="00D0603A">
        <w:rPr>
          <w:rFonts w:ascii="Calibri" w:hAnsi="Calibri" w:cs="Caladea;Cambria"/>
          <w:sz w:val="22"/>
          <w:szCs w:val="22"/>
        </w:rPr>
        <w:t xml:space="preserve">Δημαρχιακού μεγάρου στην </w:t>
      </w:r>
      <w:r w:rsidR="00ED5C67">
        <w:rPr>
          <w:rFonts w:ascii="Calibri" w:hAnsi="Calibri" w:cs="Caladea;Cambria"/>
          <w:sz w:val="22"/>
          <w:szCs w:val="22"/>
        </w:rPr>
        <w:t xml:space="preserve">οδό </w:t>
      </w:r>
      <w:proofErr w:type="spellStart"/>
      <w:r w:rsidR="00894530">
        <w:rPr>
          <w:rFonts w:ascii="Calibri" w:hAnsi="Calibri" w:cs="Caladea;Cambria"/>
          <w:sz w:val="22"/>
          <w:szCs w:val="22"/>
        </w:rPr>
        <w:t>Ματζαγριωτάκη</w:t>
      </w:r>
      <w:proofErr w:type="spellEnd"/>
      <w:r w:rsidR="00894530">
        <w:rPr>
          <w:rFonts w:ascii="Calibri" w:hAnsi="Calibri" w:cs="Caladea;Cambria"/>
          <w:sz w:val="22"/>
          <w:szCs w:val="22"/>
        </w:rPr>
        <w:t xml:space="preserve"> 76</w:t>
      </w:r>
      <w:r w:rsidR="00ED5C67">
        <w:rPr>
          <w:rFonts w:ascii="Calibri" w:hAnsi="Calibri" w:cs="Caladea;Cambria"/>
          <w:sz w:val="22"/>
          <w:szCs w:val="22"/>
        </w:rPr>
        <w:t>,</w:t>
      </w:r>
      <w:r w:rsidR="00894530">
        <w:rPr>
          <w:rFonts w:ascii="Calibri" w:hAnsi="Calibri" w:cs="Caladea;Cambria"/>
          <w:sz w:val="22"/>
          <w:szCs w:val="22"/>
        </w:rPr>
        <w:t xml:space="preserve"> 3</w:t>
      </w:r>
      <w:r w:rsidR="00ED5C67">
        <w:rPr>
          <w:rFonts w:ascii="Calibri" w:hAnsi="Calibri" w:cs="Caladea;Cambria"/>
          <w:sz w:val="22"/>
          <w:szCs w:val="22"/>
          <w:vertAlign w:val="superscript"/>
        </w:rPr>
        <w:t>ος</w:t>
      </w:r>
      <w:r w:rsidR="00693C94">
        <w:rPr>
          <w:rFonts w:ascii="Calibri" w:hAnsi="Calibri" w:cs="Caladea;Cambria"/>
          <w:sz w:val="22"/>
          <w:szCs w:val="22"/>
        </w:rPr>
        <w:t xml:space="preserve"> όροφος, γ</w:t>
      </w:r>
      <w:bookmarkStart w:id="0" w:name="_GoBack"/>
      <w:bookmarkEnd w:id="0"/>
      <w:r w:rsidR="006E21F9">
        <w:rPr>
          <w:rFonts w:ascii="Calibri" w:hAnsi="Calibri" w:cs="Caladea;Cambria"/>
          <w:sz w:val="22"/>
          <w:szCs w:val="22"/>
        </w:rPr>
        <w:t xml:space="preserve">ραφείο 304, </w:t>
      </w:r>
      <w:r w:rsidR="00B03AF1">
        <w:rPr>
          <w:rFonts w:ascii="Calibri" w:hAnsi="Calibri" w:cs="Caladea;Cambria"/>
          <w:sz w:val="22"/>
          <w:szCs w:val="22"/>
        </w:rPr>
        <w:t>την 12/08/2021 ημέρα Πέμπτη και ώρα</w:t>
      </w:r>
      <w:r w:rsidR="006E21F9">
        <w:rPr>
          <w:rFonts w:ascii="Calibri" w:hAnsi="Calibri" w:cs="Caladea;Cambria"/>
          <w:sz w:val="22"/>
          <w:szCs w:val="22"/>
        </w:rPr>
        <w:t xml:space="preserve"> 10:30-11:00.</w:t>
      </w:r>
      <w:r w:rsidR="00B03AF1">
        <w:rPr>
          <w:rFonts w:ascii="Calibri" w:hAnsi="Calibri" w:cs="Caladea;Cambria"/>
          <w:sz w:val="22"/>
          <w:szCs w:val="22"/>
        </w:rPr>
        <w:t xml:space="preserve"> </w:t>
      </w:r>
    </w:p>
    <w:p w:rsidR="00D66EB3" w:rsidRDefault="00D66EB3">
      <w:pPr>
        <w:jc w:val="both"/>
        <w:rPr>
          <w:rFonts w:ascii="Calibri" w:hAnsi="Calibri" w:cs="Caladea;Cambria"/>
          <w:sz w:val="22"/>
          <w:szCs w:val="22"/>
        </w:rPr>
      </w:pPr>
    </w:p>
    <w:p w:rsidR="00C32CD3" w:rsidRDefault="00C32CD3">
      <w:pPr>
        <w:jc w:val="both"/>
        <w:rPr>
          <w:rFonts w:ascii="Calibri" w:hAnsi="Calibri" w:cs="Caladea;Cambria"/>
          <w:sz w:val="22"/>
          <w:szCs w:val="22"/>
        </w:rPr>
      </w:pPr>
    </w:p>
    <w:p w:rsidR="00D66EB3" w:rsidRDefault="00ED5C67">
      <w:pPr>
        <w:jc w:val="both"/>
        <w:rPr>
          <w:rFonts w:ascii="Calibri" w:hAnsi="Calibri"/>
          <w:sz w:val="22"/>
          <w:szCs w:val="22"/>
        </w:rPr>
      </w:pPr>
      <w:r>
        <w:rPr>
          <w:rFonts w:ascii="Calibri" w:hAnsi="Calibri" w:cs="Caladea;Cambria"/>
          <w:b/>
          <w:bCs/>
          <w:sz w:val="22"/>
          <w:szCs w:val="22"/>
          <w:u w:val="single"/>
        </w:rPr>
        <w:t>ΑΡΘΡΟ 3</w:t>
      </w:r>
      <w:r>
        <w:rPr>
          <w:rFonts w:ascii="Calibri" w:hAnsi="Calibri" w:cs="Caladea;Cambria"/>
          <w:b/>
          <w:bCs/>
          <w:sz w:val="22"/>
          <w:szCs w:val="22"/>
          <w:u w:val="single"/>
          <w:vertAlign w:val="superscript"/>
        </w:rPr>
        <w:t>ο</w:t>
      </w:r>
    </w:p>
    <w:p w:rsidR="00D66EB3" w:rsidRDefault="00E85DC8">
      <w:pPr>
        <w:jc w:val="both"/>
      </w:pPr>
      <w:r>
        <w:rPr>
          <w:rFonts w:ascii="Calibri" w:hAnsi="Calibri" w:cs="Caladea;Cambria"/>
          <w:sz w:val="22"/>
          <w:szCs w:val="22"/>
        </w:rPr>
        <w:tab/>
      </w:r>
      <w:r w:rsidR="00ED5C67">
        <w:rPr>
          <w:rFonts w:ascii="Calibri" w:hAnsi="Calibri" w:cs="Caladea;Cambria"/>
          <w:sz w:val="22"/>
          <w:szCs w:val="22"/>
        </w:rPr>
        <w:t xml:space="preserve">Η δημοπρασία αφορά την </w:t>
      </w:r>
      <w:r w:rsidR="00E73F04">
        <w:rPr>
          <w:rFonts w:ascii="Calibri" w:hAnsi="Calibri" w:cs="Caladea;Cambria"/>
          <w:sz w:val="22"/>
          <w:szCs w:val="22"/>
        </w:rPr>
        <w:t xml:space="preserve">εκποίηση </w:t>
      </w:r>
      <w:r w:rsidR="00E73F04" w:rsidRPr="00E73F04">
        <w:rPr>
          <w:rFonts w:ascii="Calibri" w:hAnsi="Calibri" w:cs="Caladea;Cambria"/>
          <w:sz w:val="22"/>
          <w:szCs w:val="22"/>
        </w:rPr>
        <w:t>άχρηστων ελαστικών οχημάτων</w:t>
      </w:r>
      <w:r w:rsidR="00E73F04">
        <w:rPr>
          <w:rFonts w:ascii="Calibri" w:hAnsi="Calibri" w:cs="Caladea;Cambria"/>
          <w:sz w:val="22"/>
          <w:szCs w:val="22"/>
        </w:rPr>
        <w:t xml:space="preserve"> του Δήμου Καλλιθέας</w:t>
      </w:r>
      <w:r w:rsidR="00ED5C67">
        <w:rPr>
          <w:rFonts w:ascii="Calibri" w:hAnsi="Calibri" w:cs="Caladea;Cambria"/>
          <w:sz w:val="22"/>
          <w:szCs w:val="22"/>
        </w:rPr>
        <w:t xml:space="preserve">, στο πλαίσιο της ορθής περιβαλλοντικής διαχείρισης. </w:t>
      </w:r>
    </w:p>
    <w:p w:rsidR="00D66EB3" w:rsidRDefault="00E73F04">
      <w:pPr>
        <w:jc w:val="both"/>
        <w:rPr>
          <w:rFonts w:ascii="Calibri" w:hAnsi="Calibri" w:cs="Caladea;Cambria"/>
          <w:sz w:val="22"/>
          <w:szCs w:val="22"/>
        </w:rPr>
      </w:pPr>
      <w:r>
        <w:rPr>
          <w:rFonts w:ascii="Calibri" w:hAnsi="Calibri" w:cs="Caladea;Cambria"/>
          <w:sz w:val="22"/>
          <w:szCs w:val="22"/>
        </w:rPr>
        <w:t>Οι κατηγορίες των μεταχειρισμένων ελαστικών περιγράφονται στον παρακάτω Πίνακα :</w:t>
      </w:r>
    </w:p>
    <w:p w:rsidR="00E73F04" w:rsidRDefault="00E73F04">
      <w:pPr>
        <w:jc w:val="both"/>
      </w:pPr>
    </w:p>
    <w:tbl>
      <w:tblPr>
        <w:tblStyle w:val="ac"/>
        <w:tblW w:w="0" w:type="auto"/>
        <w:tblLook w:val="04A0" w:firstRow="1" w:lastRow="0" w:firstColumn="1" w:lastColumn="0" w:noHBand="0" w:noVBand="1"/>
      </w:tblPr>
      <w:tblGrid>
        <w:gridCol w:w="3114"/>
        <w:gridCol w:w="5182"/>
      </w:tblGrid>
      <w:tr w:rsidR="00E73F04" w:rsidTr="005F513C">
        <w:tc>
          <w:tcPr>
            <w:tcW w:w="3114" w:type="dxa"/>
          </w:tcPr>
          <w:p w:rsidR="00E73F04" w:rsidRDefault="00E73F04" w:rsidP="005F513C"/>
        </w:tc>
        <w:tc>
          <w:tcPr>
            <w:tcW w:w="5182" w:type="dxa"/>
          </w:tcPr>
          <w:p w:rsidR="00E73F04" w:rsidRDefault="00E73F04" w:rsidP="005F513C">
            <w:r>
              <w:t>Περιγραφή</w:t>
            </w:r>
          </w:p>
        </w:tc>
      </w:tr>
      <w:tr w:rsidR="00E73F04" w:rsidTr="005F513C">
        <w:tc>
          <w:tcPr>
            <w:tcW w:w="3114" w:type="dxa"/>
          </w:tcPr>
          <w:p w:rsidR="00E73F04" w:rsidRDefault="00E73F04" w:rsidP="005F513C">
            <w:r>
              <w:t>Κατηγορία Α</w:t>
            </w:r>
          </w:p>
          <w:p w:rsidR="00E73F04" w:rsidRDefault="00E73F04" w:rsidP="005F513C">
            <w:r>
              <w:t xml:space="preserve"> (Μέσο βάρος 8kg)</w:t>
            </w:r>
          </w:p>
        </w:tc>
        <w:tc>
          <w:tcPr>
            <w:tcW w:w="5182" w:type="dxa"/>
          </w:tcPr>
          <w:p w:rsidR="00E73F04" w:rsidRDefault="00E73F04" w:rsidP="005F513C">
            <w:r>
              <w:t xml:space="preserve">Ελαστικά επιβατικών αυτοκινήτων (επιβατικά λάστιχα και λάστιχα 4X4) Ελαστικά </w:t>
            </w:r>
            <w:proofErr w:type="spellStart"/>
            <w:r>
              <w:t>εµπορικών</w:t>
            </w:r>
            <w:proofErr w:type="spellEnd"/>
            <w:r>
              <w:t xml:space="preserve"> </w:t>
            </w:r>
            <w:proofErr w:type="spellStart"/>
            <w:r>
              <w:t>οχηµάτων</w:t>
            </w:r>
            <w:proofErr w:type="spellEnd"/>
            <w:r>
              <w:t xml:space="preserve"> µε </w:t>
            </w:r>
            <w:proofErr w:type="spellStart"/>
            <w:r>
              <w:t>ονοµαστική</w:t>
            </w:r>
            <w:proofErr w:type="spellEnd"/>
            <w:r>
              <w:t xml:space="preserve"> (εσωτερική) </w:t>
            </w:r>
            <w:proofErr w:type="spellStart"/>
            <w:r>
              <w:t>διάµετρο</w:t>
            </w:r>
            <w:proofErr w:type="spellEnd"/>
            <w:r>
              <w:t xml:space="preserve"> ζάντας µ</w:t>
            </w:r>
            <w:proofErr w:type="spellStart"/>
            <w:r>
              <w:t>ικρότερη</w:t>
            </w:r>
            <w:proofErr w:type="spellEnd"/>
            <w:r>
              <w:t xml:space="preserve"> από 17,5 ίντσες. Ελαστικά αγροτικών τρακτέρ </w:t>
            </w:r>
            <w:proofErr w:type="spellStart"/>
            <w:r>
              <w:t>συµβατικά</w:t>
            </w:r>
            <w:proofErr w:type="spellEnd"/>
            <w:r>
              <w:t xml:space="preserve"> (</w:t>
            </w:r>
            <w:proofErr w:type="spellStart"/>
            <w:r>
              <w:t>diagonal</w:t>
            </w:r>
            <w:proofErr w:type="spellEnd"/>
            <w:r>
              <w:t>) για µ</w:t>
            </w:r>
            <w:proofErr w:type="spellStart"/>
            <w:r>
              <w:t>προστινούς</w:t>
            </w:r>
            <w:proofErr w:type="spellEnd"/>
            <w:r>
              <w:t xml:space="preserve"> τροχούς Ελαστικά </w:t>
            </w:r>
            <w:proofErr w:type="spellStart"/>
            <w:r>
              <w:t>βιοµηχανικών</w:t>
            </w:r>
            <w:proofErr w:type="spellEnd"/>
            <w:r>
              <w:t xml:space="preserve"> και ανυψωτικών </w:t>
            </w:r>
            <w:proofErr w:type="spellStart"/>
            <w:r>
              <w:t>οχηµάτων</w:t>
            </w:r>
            <w:proofErr w:type="spellEnd"/>
            <w:r>
              <w:t xml:space="preserve"> (</w:t>
            </w:r>
            <w:proofErr w:type="spellStart"/>
            <w:r>
              <w:t>πνευµατικά</w:t>
            </w:r>
            <w:proofErr w:type="spellEnd"/>
            <w:r>
              <w:t xml:space="preserve">) µε </w:t>
            </w:r>
            <w:proofErr w:type="spellStart"/>
            <w:r>
              <w:t>ονοµαστική</w:t>
            </w:r>
            <w:proofErr w:type="spellEnd"/>
            <w:r>
              <w:t xml:space="preserve"> (εσωτερική) </w:t>
            </w:r>
            <w:proofErr w:type="spellStart"/>
            <w:r>
              <w:t>διάµετρο</w:t>
            </w:r>
            <w:proofErr w:type="spellEnd"/>
            <w:r>
              <w:t xml:space="preserve"> ζάντας µ</w:t>
            </w:r>
            <w:proofErr w:type="spellStart"/>
            <w:r>
              <w:t>ικρότερη</w:t>
            </w:r>
            <w:proofErr w:type="spellEnd"/>
            <w:r>
              <w:t xml:space="preserve"> ή ίση µε 12 ίντσες</w:t>
            </w:r>
          </w:p>
        </w:tc>
      </w:tr>
      <w:tr w:rsidR="00E73F04" w:rsidTr="005F513C">
        <w:tc>
          <w:tcPr>
            <w:tcW w:w="3114" w:type="dxa"/>
          </w:tcPr>
          <w:p w:rsidR="00E73F04" w:rsidRDefault="00E73F04" w:rsidP="005F513C">
            <w:r>
              <w:t xml:space="preserve">Κατηγορία Β </w:t>
            </w:r>
          </w:p>
          <w:p w:rsidR="00E73F04" w:rsidRDefault="00E73F04" w:rsidP="005F513C">
            <w:r>
              <w:t>(Μέσο βάρος 50kg)</w:t>
            </w:r>
          </w:p>
        </w:tc>
        <w:tc>
          <w:tcPr>
            <w:tcW w:w="5182" w:type="dxa"/>
          </w:tcPr>
          <w:p w:rsidR="00E73F04" w:rsidRDefault="00E73F04" w:rsidP="005F513C">
            <w:r>
              <w:t xml:space="preserve">Ελαστικά </w:t>
            </w:r>
            <w:proofErr w:type="spellStart"/>
            <w:r>
              <w:t>εµπορικών</w:t>
            </w:r>
            <w:proofErr w:type="spellEnd"/>
            <w:r>
              <w:t xml:space="preserve"> </w:t>
            </w:r>
            <w:proofErr w:type="spellStart"/>
            <w:r>
              <w:t>οχηµάτων</w:t>
            </w:r>
            <w:proofErr w:type="spellEnd"/>
            <w:r>
              <w:t xml:space="preserve"> µε </w:t>
            </w:r>
            <w:proofErr w:type="spellStart"/>
            <w:r>
              <w:t>ονοµαστική</w:t>
            </w:r>
            <w:proofErr w:type="spellEnd"/>
            <w:r>
              <w:t xml:space="preserve"> (εσωτερική) </w:t>
            </w:r>
            <w:proofErr w:type="spellStart"/>
            <w:r>
              <w:t>διάµετρο</w:t>
            </w:r>
            <w:proofErr w:type="spellEnd"/>
            <w:r>
              <w:t xml:space="preserve"> ζάντας µ</w:t>
            </w:r>
            <w:proofErr w:type="spellStart"/>
            <w:r>
              <w:t>εγαλύτερη</w:t>
            </w:r>
            <w:proofErr w:type="spellEnd"/>
            <w:r>
              <w:t xml:space="preserve"> ή ίση µε 17,5 ίντσες. Ελαστικά αγροτικών τρακτέρ για οπίσθιους τροχούς κίνησης Ελαστικά </w:t>
            </w:r>
            <w:proofErr w:type="spellStart"/>
            <w:r>
              <w:t>βιοµηχανικών</w:t>
            </w:r>
            <w:proofErr w:type="spellEnd"/>
            <w:r>
              <w:t xml:space="preserve"> και ανυψωτικών </w:t>
            </w:r>
            <w:proofErr w:type="spellStart"/>
            <w:r>
              <w:t>οχηµάτων</w:t>
            </w:r>
            <w:proofErr w:type="spellEnd"/>
            <w:r>
              <w:t xml:space="preserve"> (</w:t>
            </w:r>
            <w:proofErr w:type="spellStart"/>
            <w:r>
              <w:t>πνευµατικά</w:t>
            </w:r>
            <w:proofErr w:type="spellEnd"/>
            <w:r>
              <w:t xml:space="preserve">) µε </w:t>
            </w:r>
            <w:proofErr w:type="spellStart"/>
            <w:r>
              <w:t>ονοµαστική</w:t>
            </w:r>
            <w:proofErr w:type="spellEnd"/>
            <w:r>
              <w:t xml:space="preserve"> (εσωτερική) </w:t>
            </w:r>
            <w:proofErr w:type="spellStart"/>
            <w:r>
              <w:t>διάµετρο</w:t>
            </w:r>
            <w:proofErr w:type="spellEnd"/>
            <w:r>
              <w:t xml:space="preserve"> ζάντας µ</w:t>
            </w:r>
            <w:proofErr w:type="spellStart"/>
            <w:r>
              <w:t>εγαλύτερη</w:t>
            </w:r>
            <w:proofErr w:type="spellEnd"/>
            <w:r>
              <w:t xml:space="preserve"> από 12 ίντσες Ελαστικά </w:t>
            </w:r>
            <w:proofErr w:type="spellStart"/>
            <w:r>
              <w:t>χωµατουργικών</w:t>
            </w:r>
            <w:proofErr w:type="spellEnd"/>
            <w:r>
              <w:t xml:space="preserve"> </w:t>
            </w:r>
            <w:proofErr w:type="spellStart"/>
            <w:r>
              <w:t>οχηµάτων</w:t>
            </w:r>
            <w:proofErr w:type="spellEnd"/>
          </w:p>
        </w:tc>
      </w:tr>
      <w:tr w:rsidR="00E73F04" w:rsidTr="005F513C">
        <w:tc>
          <w:tcPr>
            <w:tcW w:w="3114" w:type="dxa"/>
          </w:tcPr>
          <w:p w:rsidR="00E73F04" w:rsidRDefault="00E73F04" w:rsidP="005F513C">
            <w:r>
              <w:t xml:space="preserve">Κατηγορία Γ </w:t>
            </w:r>
          </w:p>
          <w:p w:rsidR="00E73F04" w:rsidRDefault="00E73F04" w:rsidP="005F513C">
            <w:r>
              <w:t>(Μέσο βάρος 2,5kg)</w:t>
            </w:r>
          </w:p>
        </w:tc>
        <w:tc>
          <w:tcPr>
            <w:tcW w:w="5182" w:type="dxa"/>
          </w:tcPr>
          <w:p w:rsidR="00E73F04" w:rsidRDefault="00E73F04" w:rsidP="005F513C">
            <w:r>
              <w:t>Ελαστικά MOTO</w:t>
            </w:r>
          </w:p>
        </w:tc>
      </w:tr>
    </w:tbl>
    <w:p w:rsidR="00E73F04" w:rsidRDefault="00E73F04">
      <w:pPr>
        <w:jc w:val="both"/>
        <w:rPr>
          <w:rFonts w:ascii="Calibri" w:hAnsi="Calibri" w:cs="Caladea;Cambria"/>
          <w:sz w:val="22"/>
          <w:szCs w:val="22"/>
        </w:rPr>
      </w:pPr>
    </w:p>
    <w:p w:rsidR="00D66EB3" w:rsidRDefault="00E85DC8">
      <w:pPr>
        <w:jc w:val="both"/>
      </w:pPr>
      <w:r>
        <w:rPr>
          <w:rFonts w:ascii="Calibri" w:hAnsi="Calibri" w:cs="Caladea;Cambria"/>
          <w:sz w:val="22"/>
          <w:szCs w:val="22"/>
        </w:rPr>
        <w:tab/>
      </w:r>
      <w:r w:rsidR="00ED5C67">
        <w:rPr>
          <w:rFonts w:ascii="Calibri" w:hAnsi="Calibri" w:cs="Caladea;Cambria"/>
          <w:sz w:val="22"/>
          <w:szCs w:val="22"/>
        </w:rPr>
        <w:t xml:space="preserve">Ο πλειοδοτών θα παραλαμβάνει τις εκποιούμενες ποσότητες απ’ τον χώρο </w:t>
      </w:r>
      <w:r w:rsidR="00894530">
        <w:rPr>
          <w:rFonts w:ascii="Calibri" w:hAnsi="Calibri" w:cs="Caladea;Cambria"/>
          <w:sz w:val="22"/>
          <w:szCs w:val="22"/>
        </w:rPr>
        <w:t>του Δ.Σ.Α.</w:t>
      </w:r>
      <w:r w:rsidR="00ED5C67">
        <w:rPr>
          <w:rFonts w:ascii="Calibri" w:hAnsi="Calibri" w:cs="Caladea;Cambria"/>
          <w:sz w:val="22"/>
          <w:szCs w:val="22"/>
        </w:rPr>
        <w:t xml:space="preserve"> ή από οποιονδήποτε άλλο χώρο συλλογής απορριμμάτων του Δήμου </w:t>
      </w:r>
      <w:r w:rsidR="00894530">
        <w:rPr>
          <w:rFonts w:ascii="Calibri" w:hAnsi="Calibri" w:cs="Caladea;Cambria"/>
          <w:sz w:val="22"/>
          <w:szCs w:val="22"/>
        </w:rPr>
        <w:t>Καλλιθέας</w:t>
      </w:r>
      <w:r w:rsidR="00ED5C67">
        <w:rPr>
          <w:rFonts w:ascii="Calibri" w:hAnsi="Calibri" w:cs="Caladea;Cambria"/>
          <w:sz w:val="22"/>
          <w:szCs w:val="22"/>
        </w:rPr>
        <w:t>, κατόπιν έγγραφης εγκρίσεως και συμφωνίας  της επιτροπής δημοπρασίας όπως αυτή ορίζεται από την Οικονομική Επιτροπή.</w:t>
      </w:r>
    </w:p>
    <w:p w:rsidR="00D66EB3" w:rsidRDefault="00D66EB3">
      <w:pPr>
        <w:jc w:val="both"/>
        <w:rPr>
          <w:rFonts w:ascii="Calibri" w:eastAsia="Times New Roman" w:hAnsi="Calibri" w:cs="Caladea;Cambria"/>
          <w:i/>
          <w:sz w:val="22"/>
          <w:szCs w:val="22"/>
        </w:rPr>
      </w:pPr>
    </w:p>
    <w:p w:rsidR="00660277" w:rsidRDefault="00660277">
      <w:pPr>
        <w:jc w:val="both"/>
        <w:rPr>
          <w:rFonts w:ascii="Calibri" w:eastAsia="Times New Roman" w:hAnsi="Calibri" w:cs="Caladea;Cambria"/>
          <w:i/>
          <w:sz w:val="22"/>
          <w:szCs w:val="22"/>
        </w:rPr>
      </w:pPr>
    </w:p>
    <w:p w:rsidR="00D66EB3" w:rsidRDefault="00ED5C67">
      <w:pPr>
        <w:jc w:val="both"/>
      </w:pPr>
      <w:r>
        <w:rPr>
          <w:rFonts w:ascii="Calibri" w:hAnsi="Calibri" w:cs="Caladea;Cambria"/>
          <w:b/>
          <w:bCs/>
          <w:sz w:val="22"/>
          <w:szCs w:val="22"/>
          <w:u w:val="single"/>
        </w:rPr>
        <w:t>ΑΡΘΡΟ 4</w:t>
      </w:r>
      <w:r>
        <w:rPr>
          <w:rFonts w:ascii="Calibri" w:hAnsi="Calibri" w:cs="Caladea;Cambria"/>
          <w:b/>
          <w:bCs/>
          <w:sz w:val="22"/>
          <w:szCs w:val="22"/>
          <w:u w:val="single"/>
          <w:vertAlign w:val="superscript"/>
        </w:rPr>
        <w:t>ο</w:t>
      </w:r>
    </w:p>
    <w:p w:rsidR="00D66EB3" w:rsidRDefault="00E85DC8">
      <w:pPr>
        <w:jc w:val="both"/>
        <w:rPr>
          <w:rFonts w:ascii="Calibri" w:hAnsi="Calibri"/>
          <w:sz w:val="22"/>
          <w:szCs w:val="22"/>
        </w:rPr>
      </w:pPr>
      <w:r>
        <w:rPr>
          <w:rFonts w:ascii="Calibri" w:hAnsi="Calibri" w:cs="Caladea;Cambria"/>
          <w:sz w:val="22"/>
          <w:szCs w:val="22"/>
        </w:rPr>
        <w:tab/>
      </w:r>
      <w:r w:rsidR="00ED5C67">
        <w:rPr>
          <w:rFonts w:ascii="Calibri" w:hAnsi="Calibri" w:cs="Caladea;Cambria"/>
          <w:sz w:val="22"/>
          <w:szCs w:val="22"/>
        </w:rPr>
        <w:t>Για να γίνει όποιος επιθυμεί δεκτός στη δημοπρασία πρέπει :</w:t>
      </w:r>
    </w:p>
    <w:p w:rsidR="00D66EB3" w:rsidRDefault="00ED5C67">
      <w:pPr>
        <w:numPr>
          <w:ilvl w:val="0"/>
          <w:numId w:val="3"/>
        </w:numPr>
        <w:jc w:val="both"/>
      </w:pPr>
      <w:r>
        <w:rPr>
          <w:rFonts w:ascii="Calibri" w:hAnsi="Calibri" w:cs="Caladea;Cambria"/>
          <w:sz w:val="22"/>
          <w:szCs w:val="22"/>
        </w:rPr>
        <w:t>Να μην οφείλει στο Δήμο, προσκομίζοντας για τον λόγο αυτό βεβαίωση περί μη οφειλής από τη Διεύθυνση Οικονομικών του Δήμου.</w:t>
      </w:r>
    </w:p>
    <w:p w:rsidR="00D66EB3" w:rsidRDefault="00ED5C67">
      <w:pPr>
        <w:numPr>
          <w:ilvl w:val="0"/>
          <w:numId w:val="3"/>
        </w:numPr>
        <w:jc w:val="both"/>
      </w:pPr>
      <w:r>
        <w:rPr>
          <w:rFonts w:ascii="Calibri" w:hAnsi="Calibri" w:cs="Caladea;Cambria"/>
          <w:sz w:val="22"/>
          <w:szCs w:val="22"/>
        </w:rPr>
        <w:t>Να προσκομίσει πιστοποιητικό που εκδίδεται από αρμόδια αρχή από το οποίο να προκύπτει ότι είναι ενήμερος ως προς τις φορολογικές του υποχρεώσεις κατά την ημερομηνία διενέργειας του διαγωνισμού (φορολογική ενημερότητα).</w:t>
      </w:r>
    </w:p>
    <w:p w:rsidR="00D66EB3" w:rsidRDefault="00ED5C67">
      <w:pPr>
        <w:numPr>
          <w:ilvl w:val="0"/>
          <w:numId w:val="3"/>
        </w:numPr>
        <w:jc w:val="both"/>
      </w:pPr>
      <w:r>
        <w:rPr>
          <w:rFonts w:ascii="Calibri" w:hAnsi="Calibri" w:cs="Caladea;Cambria"/>
          <w:sz w:val="22"/>
          <w:szCs w:val="22"/>
        </w:rPr>
        <w:t>Να προσκομίσει πιστοποιητικό που εκδίδεται από αρμόδια αρχή από το οποίο να προκύπτει ότι είναι ενήμερος ως προς τις υποχρεώσεις του που αφορούν τις εισφορές κοινωνικής ασφάλισης κατά την ημερομηνία διενέργειας του διαγωνισμού (ασφαλιστική ενημερότητα).</w:t>
      </w:r>
    </w:p>
    <w:p w:rsidR="00D66EB3" w:rsidRDefault="00ED5C67">
      <w:pPr>
        <w:numPr>
          <w:ilvl w:val="0"/>
          <w:numId w:val="4"/>
        </w:numPr>
        <w:jc w:val="both"/>
      </w:pPr>
      <w:r>
        <w:rPr>
          <w:rFonts w:ascii="Calibri" w:hAnsi="Calibri" w:cs="Caladea;Cambria"/>
          <w:sz w:val="22"/>
          <w:szCs w:val="22"/>
        </w:rPr>
        <w:t>Να προσκομίσει Πιστοποιητικό από το αρμόδιο Πρωτοδικείο ότι: 1) δεν έχει κηρυχθεί σε πτώχευση, 2) δεν έχει κατατεθεί αίτηση στο Πρωτοδικείο να κηρυχθεί σε πτώχευση.</w:t>
      </w:r>
    </w:p>
    <w:p w:rsidR="00D66EB3" w:rsidRDefault="00ED5C67">
      <w:pPr>
        <w:numPr>
          <w:ilvl w:val="0"/>
          <w:numId w:val="4"/>
        </w:numPr>
        <w:jc w:val="both"/>
      </w:pPr>
      <w:r>
        <w:rPr>
          <w:rFonts w:ascii="Calibri" w:hAnsi="Calibri" w:cs="Caladea;Cambria"/>
          <w:sz w:val="22"/>
          <w:szCs w:val="22"/>
        </w:rPr>
        <w:lastRenderedPageBreak/>
        <w:t>Υπεύθυνη δήλωση του Ν. 1599/86 θεωρημένη για το γνήσιο της υπογραφής από Δημόσια Αρχή ότι δεν τελεί σε εκκαθάριση ή παύση των εργασιών.</w:t>
      </w:r>
    </w:p>
    <w:p w:rsidR="00D66EB3" w:rsidRDefault="00ED5C67">
      <w:pPr>
        <w:numPr>
          <w:ilvl w:val="0"/>
          <w:numId w:val="4"/>
        </w:numPr>
        <w:jc w:val="both"/>
      </w:pPr>
      <w:r>
        <w:rPr>
          <w:rFonts w:ascii="Calibri" w:hAnsi="Calibri" w:cs="Caladea;Cambria"/>
          <w:sz w:val="22"/>
          <w:szCs w:val="22"/>
        </w:rPr>
        <w:t>Υπεύθυνη δήλωση του Ν. 1599/86 θεωρημένη για το γνήσιο της υπογραφής από Δημόσια Αρχή ότι δεν έχει καταδικαστεί για αδίκημα που να αφορά επαγγελματικό παράπτωμα.</w:t>
      </w:r>
    </w:p>
    <w:p w:rsidR="00D66EB3" w:rsidRDefault="00ED5C67">
      <w:pPr>
        <w:numPr>
          <w:ilvl w:val="0"/>
          <w:numId w:val="4"/>
        </w:numPr>
        <w:jc w:val="both"/>
      </w:pPr>
      <w:r>
        <w:rPr>
          <w:rFonts w:ascii="Calibri" w:hAnsi="Calibri" w:cs="Caladea;Cambria"/>
          <w:sz w:val="22"/>
          <w:szCs w:val="22"/>
        </w:rPr>
        <w:t xml:space="preserve">Απόσπασμα ποινικού μητρώου έκδοσης τουλάχιστον του τελευταίου τριμήνου  του φυσικού προσώπου ή των εκπροσώπων των νομικών προσώπων, από το οποίο να προκύπτει ότι δεν έχει καταδικαστεί για αδίκημα σχετικό με την άσκηση της επαγγελματικής του δραστηριότητας. </w:t>
      </w:r>
    </w:p>
    <w:p w:rsidR="00D66EB3" w:rsidRDefault="00ED5C67">
      <w:pPr>
        <w:numPr>
          <w:ilvl w:val="0"/>
          <w:numId w:val="4"/>
        </w:numPr>
        <w:jc w:val="both"/>
      </w:pPr>
      <w:r>
        <w:rPr>
          <w:rFonts w:ascii="Calibri" w:hAnsi="Calibri" w:cs="Caladea;Cambria"/>
          <w:sz w:val="22"/>
          <w:szCs w:val="22"/>
        </w:rPr>
        <w:t xml:space="preserve">Να προσκομίσει υπεύθυνη δήλωση του Ν.1599/86 θεωρημένη για το γνήσιο της υπογραφής από Δημόσια Αρχή για την δυνατότητα απορρόφησης της συνολικής ποσότητας  </w:t>
      </w:r>
      <w:r w:rsidR="00E73F04">
        <w:rPr>
          <w:rFonts w:ascii="Calibri" w:hAnsi="Calibri" w:cs="Caladea;Cambria"/>
          <w:sz w:val="22"/>
          <w:szCs w:val="22"/>
        </w:rPr>
        <w:t>των μεταχειρισμένων ελαστικών του Δήμου Καλλιθέας</w:t>
      </w:r>
      <w:r>
        <w:rPr>
          <w:rFonts w:ascii="Calibri" w:hAnsi="Calibri" w:cs="Caladea;Cambria"/>
          <w:sz w:val="22"/>
          <w:szCs w:val="22"/>
        </w:rPr>
        <w:t>.</w:t>
      </w:r>
    </w:p>
    <w:p w:rsidR="005A2F3F" w:rsidRDefault="005A2F3F">
      <w:pPr>
        <w:numPr>
          <w:ilvl w:val="0"/>
          <w:numId w:val="4"/>
        </w:numPr>
        <w:jc w:val="both"/>
      </w:pPr>
      <w:r>
        <w:t xml:space="preserve">Να </w:t>
      </w:r>
      <w:r w:rsidR="00B75D5F">
        <w:t>τηρεί</w:t>
      </w:r>
      <w:r>
        <w:t xml:space="preserve"> τα αναγραφόμενα στο άρθρο 85 παρ.1β του Ν.4685/2020 (ΦΕΚ 92/Α/07-05-2020): «</w:t>
      </w:r>
      <w:r w:rsidRPr="005A2F3F">
        <w:rPr>
          <w:i/>
        </w:rPr>
        <w:t xml:space="preserve">Για τη συλλογή και μεταφορά μη επικίνδυνων αποβλήτων δεν απαιτείται άδεια. Για τους οργανισμούς ή επιχειρήσεις που εκτελούν εργασίες συλλογής και μεταφοράς μη επικίνδυνων αποβλήτων σε επαγγελματική βάση, απαιτείται εγγραφή και καταχώριση στο ηλεκτρονικό μητρώο αποβλήτων (ΗΜΑ) του άρθρου 42 του ν. </w:t>
      </w:r>
      <w:hyperlink r:id="rId9" w:tooltip="Άρθρα με ετικέτα 4042/2012" w:history="1">
        <w:r w:rsidRPr="005A2F3F">
          <w:rPr>
            <w:rStyle w:val="-"/>
            <w:i/>
            <w:color w:val="000000" w:themeColor="text1"/>
          </w:rPr>
          <w:t>4042/2012</w:t>
        </w:r>
      </w:hyperlink>
      <w:r w:rsidRPr="005A2F3F">
        <w:rPr>
          <w:i/>
          <w:color w:val="000000" w:themeColor="text1"/>
        </w:rPr>
        <w:t xml:space="preserve">, όπως ισχύει, σύμφωνα με τα προβλεπόμενα στην κοινή υπουργική απόφαση υπ’ </w:t>
      </w:r>
      <w:proofErr w:type="spellStart"/>
      <w:r w:rsidRPr="005A2F3F">
        <w:rPr>
          <w:i/>
          <w:color w:val="000000" w:themeColor="text1"/>
        </w:rPr>
        <w:t>αριθμ</w:t>
      </w:r>
      <w:proofErr w:type="spellEnd"/>
      <w:r w:rsidRPr="005A2F3F">
        <w:rPr>
          <w:i/>
          <w:color w:val="000000" w:themeColor="text1"/>
        </w:rPr>
        <w:t xml:space="preserve">. </w:t>
      </w:r>
      <w:hyperlink r:id="rId10" w:tooltip="Άρθρα με ετικέτα 43942/4026/2016" w:history="1">
        <w:r w:rsidRPr="005A2F3F">
          <w:rPr>
            <w:rStyle w:val="-"/>
            <w:i/>
            <w:color w:val="000000" w:themeColor="text1"/>
          </w:rPr>
          <w:t>43942/4026/2016</w:t>
        </w:r>
      </w:hyperlink>
      <w:r w:rsidRPr="005A2F3F">
        <w:rPr>
          <w:i/>
        </w:rPr>
        <w:t xml:space="preserve"> (Β’ 2992) όπως ισχύει. Απαραίτητη προϋπόθεση για την εκτέλεση των εργασιών συλλογής μεταφοράς είναι ο συλλέκτης μεταφορέας να διαθέτει ασφαλιστήριο συμβόλαιο, στο οποίο αναγράφεται ότι η ασφαλιστική κάλυψη αφορά τρίτους και την επαναφορά του περιβάλλοντος στην πρότερη κατάσταση σε περίπτωση ζημιάς, ύψους </w:t>
      </w:r>
      <w:proofErr w:type="spellStart"/>
      <w:r w:rsidRPr="005A2F3F">
        <w:rPr>
          <w:i/>
        </w:rPr>
        <w:t>κατ’ελάχιστο</w:t>
      </w:r>
      <w:proofErr w:type="spellEnd"/>
      <w:r w:rsidRPr="005A2F3F">
        <w:rPr>
          <w:i/>
        </w:rPr>
        <w:t xml:space="preserve"> εκατό χιλιάδων (100.000) ευρώ ετησίως, το οποίο υποχρεούται να διαθέτει εντός πέντε (5) μηνών από την έναρξη ισχύος του παρόντος</w:t>
      </w:r>
      <w:r>
        <w:t>.»</w:t>
      </w:r>
    </w:p>
    <w:p w:rsidR="00D66EB3" w:rsidRDefault="00ED5C67">
      <w:pPr>
        <w:numPr>
          <w:ilvl w:val="0"/>
          <w:numId w:val="4"/>
        </w:numPr>
        <w:jc w:val="both"/>
      </w:pPr>
      <w:r>
        <w:rPr>
          <w:rFonts w:ascii="Calibri" w:hAnsi="Calibri"/>
          <w:sz w:val="22"/>
          <w:szCs w:val="22"/>
        </w:rPr>
        <w:t xml:space="preserve">Ο </w:t>
      </w:r>
      <w:proofErr w:type="spellStart"/>
      <w:r>
        <w:rPr>
          <w:rFonts w:ascii="Calibri" w:hAnsi="Calibri"/>
          <w:sz w:val="22"/>
          <w:szCs w:val="22"/>
        </w:rPr>
        <w:t>αναδειχθησόμενος</w:t>
      </w:r>
      <w:proofErr w:type="spellEnd"/>
      <w:r>
        <w:rPr>
          <w:rFonts w:ascii="Calibri" w:hAnsi="Calibri"/>
          <w:sz w:val="22"/>
          <w:szCs w:val="22"/>
        </w:rPr>
        <w:t xml:space="preserve"> τελευταίος πλειοδότης υποχρεούται να παρουσιάσει αξιόχρεο εγγυητή ο οποίος θα υπογράψει τα πρακτικά της δημοπρασίας, καθιστάμενος αλληλεγγύως και εις </w:t>
      </w:r>
      <w:proofErr w:type="spellStart"/>
      <w:r>
        <w:rPr>
          <w:rFonts w:ascii="Calibri" w:hAnsi="Calibri"/>
          <w:sz w:val="22"/>
          <w:szCs w:val="22"/>
        </w:rPr>
        <w:t>ολόκληρον</w:t>
      </w:r>
      <w:proofErr w:type="spellEnd"/>
      <w:r>
        <w:rPr>
          <w:rFonts w:ascii="Calibri" w:hAnsi="Calibri"/>
          <w:sz w:val="22"/>
          <w:szCs w:val="22"/>
        </w:rPr>
        <w:t xml:space="preserve"> υπεύθυνος μετά του πλειοδότη για την εκπλήρωση των όρων της σύμβασης. </w:t>
      </w:r>
    </w:p>
    <w:p w:rsidR="00D66EB3" w:rsidRDefault="00ED5C67">
      <w:pPr>
        <w:ind w:left="720"/>
        <w:jc w:val="both"/>
      </w:pPr>
      <w:bookmarkStart w:id="1" w:name="__DdeLink__215_2843765965"/>
      <w:r>
        <w:rPr>
          <w:rFonts w:ascii="Calibri" w:hAnsi="Calibri"/>
          <w:sz w:val="22"/>
          <w:szCs w:val="22"/>
        </w:rPr>
        <w:t>Αξιόχρεοι εγγυητές</w:t>
      </w:r>
      <w:bookmarkEnd w:id="1"/>
      <w:r>
        <w:rPr>
          <w:rFonts w:ascii="Calibri" w:hAnsi="Calibri"/>
          <w:sz w:val="22"/>
          <w:szCs w:val="22"/>
        </w:rPr>
        <w:t xml:space="preserve"> χαρακτηρίζονται, σύμφωνα με την απόλυτη και ανέλεγκτη κρίση της Επιτροπής, ιδιοκτήτες ακίνητης περιουσίας που επιδεικνύουν στην Επιτροπή, εφόσον τους ζητηθεί τίτλους ιδιοκτησίας που συνοδεύονται με πρόσφατα πιστοποιητικά α) μεταγραφής, β) ιδιοκτησίας, γ)βαρών, δ) διεκδικήσεων.</w:t>
      </w:r>
    </w:p>
    <w:p w:rsidR="00D66EB3" w:rsidRDefault="00ED5C67">
      <w:pPr>
        <w:numPr>
          <w:ilvl w:val="0"/>
          <w:numId w:val="4"/>
        </w:numPr>
        <w:jc w:val="both"/>
      </w:pPr>
      <w:r>
        <w:rPr>
          <w:rFonts w:ascii="Calibri" w:hAnsi="Calibri" w:cs="Caladea;Cambria"/>
          <w:sz w:val="22"/>
          <w:szCs w:val="22"/>
        </w:rPr>
        <w:t xml:space="preserve">Υπεύθυνη δήλωση του Ν. 1599/86 θεωρημένη για το γνήσιο της υπογραφής από Δημόσια Αρχή του αξιόχρεου εγγυητή ότι γνωρίζει και αποδέχεται πλήρως και ανεπιφυλάκτως τους όρους αυτής. </w:t>
      </w:r>
    </w:p>
    <w:p w:rsidR="00D66EB3" w:rsidRDefault="00D66EB3">
      <w:pPr>
        <w:jc w:val="both"/>
        <w:rPr>
          <w:rFonts w:ascii="Calibri" w:hAnsi="Calibri" w:cs="Caladea;Cambria"/>
          <w:b/>
          <w:bCs/>
          <w:sz w:val="22"/>
          <w:szCs w:val="22"/>
          <w:u w:val="single"/>
        </w:rPr>
      </w:pPr>
    </w:p>
    <w:p w:rsidR="00894530" w:rsidRDefault="00894530">
      <w:pPr>
        <w:jc w:val="both"/>
        <w:rPr>
          <w:rFonts w:ascii="Calibri" w:hAnsi="Calibri" w:cs="Caladea;Cambria"/>
          <w:b/>
          <w:bCs/>
          <w:sz w:val="22"/>
          <w:szCs w:val="22"/>
          <w:u w:val="single"/>
        </w:rPr>
      </w:pPr>
    </w:p>
    <w:p w:rsidR="005A2F3F" w:rsidRDefault="005A2F3F">
      <w:pPr>
        <w:jc w:val="both"/>
        <w:rPr>
          <w:rFonts w:ascii="Calibri" w:hAnsi="Calibri" w:cs="Caladea;Cambria"/>
          <w:b/>
          <w:bCs/>
          <w:sz w:val="22"/>
          <w:szCs w:val="22"/>
          <w:u w:val="single"/>
        </w:rPr>
      </w:pPr>
    </w:p>
    <w:p w:rsidR="00D66EB3" w:rsidRDefault="00ED5C67">
      <w:pPr>
        <w:jc w:val="both"/>
        <w:rPr>
          <w:rFonts w:ascii="Calibri" w:hAnsi="Calibri" w:cs="Caladea;Cambria"/>
          <w:b/>
          <w:bCs/>
          <w:sz w:val="22"/>
          <w:szCs w:val="22"/>
          <w:u w:val="single"/>
          <w:vertAlign w:val="superscript"/>
        </w:rPr>
      </w:pPr>
      <w:r>
        <w:rPr>
          <w:rFonts w:ascii="Calibri" w:hAnsi="Calibri" w:cs="Caladea;Cambria"/>
          <w:b/>
          <w:bCs/>
          <w:sz w:val="22"/>
          <w:szCs w:val="22"/>
          <w:u w:val="single"/>
        </w:rPr>
        <w:t xml:space="preserve">ΑΡΘΡΟ </w:t>
      </w:r>
      <w:r w:rsidR="00E85DC8">
        <w:rPr>
          <w:rFonts w:ascii="Calibri" w:hAnsi="Calibri" w:cs="Caladea;Cambria"/>
          <w:b/>
          <w:bCs/>
          <w:sz w:val="22"/>
          <w:szCs w:val="22"/>
          <w:u w:val="single"/>
        </w:rPr>
        <w:t>5</w:t>
      </w:r>
      <w:r>
        <w:rPr>
          <w:rFonts w:ascii="Calibri" w:hAnsi="Calibri" w:cs="Caladea;Cambria"/>
          <w:b/>
          <w:bCs/>
          <w:sz w:val="22"/>
          <w:szCs w:val="22"/>
          <w:u w:val="single"/>
          <w:vertAlign w:val="superscript"/>
        </w:rPr>
        <w:t>ο</w:t>
      </w:r>
    </w:p>
    <w:p w:rsidR="00D0603A" w:rsidRDefault="00D0603A" w:rsidP="00D0603A">
      <w:pPr>
        <w:jc w:val="both"/>
        <w:rPr>
          <w:rFonts w:ascii="Calibri" w:hAnsi="Calibri"/>
          <w:sz w:val="22"/>
          <w:szCs w:val="22"/>
        </w:rPr>
      </w:pPr>
      <w:r>
        <w:rPr>
          <w:rFonts w:ascii="Calibri" w:hAnsi="Calibri" w:cs="Caladea;Cambria"/>
          <w:bCs/>
          <w:sz w:val="22"/>
          <w:szCs w:val="22"/>
        </w:rPr>
        <w:tab/>
        <w:t xml:space="preserve">Ο Πλειοδότης, υποχρεούται να παράσχει στο Δήμο πρωτόκολλο παράδοσης-παραλαβής από </w:t>
      </w:r>
      <w:proofErr w:type="spellStart"/>
      <w:r>
        <w:rPr>
          <w:rFonts w:ascii="Calibri" w:hAnsi="Calibri" w:cs="Caladea;Cambria"/>
          <w:bCs/>
          <w:sz w:val="22"/>
          <w:szCs w:val="22"/>
        </w:rPr>
        <w:t>αδειοδοτημένη</w:t>
      </w:r>
      <w:proofErr w:type="spellEnd"/>
      <w:r>
        <w:rPr>
          <w:rFonts w:ascii="Calibri" w:hAnsi="Calibri" w:cs="Caladea;Cambria"/>
          <w:bCs/>
          <w:sz w:val="22"/>
          <w:szCs w:val="22"/>
        </w:rPr>
        <w:t xml:space="preserve"> επιχείρηση αξιοποίησης αποβλήτων για το σύνολο </w:t>
      </w:r>
      <w:r w:rsidR="00B75D5F">
        <w:rPr>
          <w:rFonts w:ascii="Calibri" w:hAnsi="Calibri" w:cs="Caladea;Cambria"/>
          <w:bCs/>
          <w:sz w:val="22"/>
          <w:szCs w:val="22"/>
        </w:rPr>
        <w:t xml:space="preserve">των </w:t>
      </w:r>
      <w:r>
        <w:rPr>
          <w:rFonts w:ascii="Calibri" w:hAnsi="Calibri" w:cs="Caladea;Cambria"/>
          <w:bCs/>
          <w:sz w:val="22"/>
          <w:szCs w:val="22"/>
        </w:rPr>
        <w:t xml:space="preserve">εκποιούμενων υλικών που παραλαμβάνει. </w:t>
      </w:r>
    </w:p>
    <w:p w:rsidR="00D0603A" w:rsidRDefault="00D0603A" w:rsidP="00D0603A">
      <w:pPr>
        <w:jc w:val="both"/>
      </w:pPr>
      <w:r>
        <w:rPr>
          <w:rFonts w:ascii="Calibri" w:hAnsi="Calibri" w:cs="Caladea;Cambria"/>
          <w:bCs/>
          <w:sz w:val="22"/>
          <w:szCs w:val="22"/>
        </w:rPr>
        <w:t>Το πρωτόκολλο παράδοσης-παραλαβής πρέπει να συνοδεύεται από αντίγραφο της  Άδειας αξιοποίησης αποβλήτων της επιχείρησης-αποδέκτη.</w:t>
      </w:r>
    </w:p>
    <w:p w:rsidR="00D0603A" w:rsidRDefault="00D0603A">
      <w:pPr>
        <w:jc w:val="both"/>
        <w:rPr>
          <w:rFonts w:ascii="Calibri" w:hAnsi="Calibri" w:cs="Caladea;Cambria"/>
          <w:b/>
          <w:bCs/>
          <w:sz w:val="22"/>
          <w:szCs w:val="22"/>
          <w:u w:val="single"/>
          <w:vertAlign w:val="superscript"/>
        </w:rPr>
      </w:pPr>
    </w:p>
    <w:p w:rsidR="00C32CD3" w:rsidRDefault="00C32CD3">
      <w:pPr>
        <w:jc w:val="both"/>
        <w:rPr>
          <w:rFonts w:ascii="Calibri" w:hAnsi="Calibri" w:cs="Caladea;Cambria"/>
          <w:b/>
          <w:bCs/>
          <w:sz w:val="22"/>
          <w:szCs w:val="22"/>
          <w:u w:val="single"/>
          <w:vertAlign w:val="superscript"/>
        </w:rPr>
      </w:pPr>
    </w:p>
    <w:p w:rsidR="00D0603A" w:rsidRDefault="00D0603A">
      <w:pPr>
        <w:jc w:val="both"/>
      </w:pPr>
      <w:r>
        <w:rPr>
          <w:rFonts w:ascii="Calibri" w:hAnsi="Calibri" w:cs="Caladea;Cambria"/>
          <w:b/>
          <w:bCs/>
          <w:sz w:val="22"/>
          <w:szCs w:val="22"/>
          <w:u w:val="single"/>
        </w:rPr>
        <w:t>ΑΡΘΡΟ 6</w:t>
      </w:r>
      <w:r>
        <w:rPr>
          <w:rFonts w:ascii="Calibri" w:hAnsi="Calibri" w:cs="Caladea;Cambria"/>
          <w:b/>
          <w:bCs/>
          <w:sz w:val="22"/>
          <w:szCs w:val="22"/>
          <w:u w:val="single"/>
          <w:vertAlign w:val="superscript"/>
        </w:rPr>
        <w:t>ο</w:t>
      </w:r>
    </w:p>
    <w:p w:rsidR="00D66EB3" w:rsidRDefault="00E85DC8">
      <w:pPr>
        <w:jc w:val="both"/>
      </w:pPr>
      <w:r>
        <w:rPr>
          <w:rFonts w:ascii="Calibri" w:hAnsi="Calibri" w:cs="Caladea;Cambria"/>
          <w:sz w:val="22"/>
          <w:szCs w:val="22"/>
        </w:rPr>
        <w:tab/>
      </w:r>
      <w:r w:rsidR="00ED5C67">
        <w:rPr>
          <w:rFonts w:ascii="Calibri" w:hAnsi="Calibri" w:cs="Caladea;Cambria"/>
          <w:sz w:val="22"/>
          <w:szCs w:val="22"/>
        </w:rPr>
        <w:t xml:space="preserve">Ελάχιστο όριο πρώτης προσφοράς </w:t>
      </w:r>
      <w:r w:rsidR="00076089">
        <w:rPr>
          <w:rFonts w:ascii="Calibri" w:hAnsi="Calibri" w:cs="Caladea;Cambria"/>
          <w:sz w:val="22"/>
          <w:szCs w:val="22"/>
        </w:rPr>
        <w:t xml:space="preserve">των </w:t>
      </w:r>
      <w:r w:rsidR="00ED5C67">
        <w:rPr>
          <w:rFonts w:ascii="Calibri" w:hAnsi="Calibri" w:cs="Caladea;Cambria"/>
          <w:sz w:val="22"/>
          <w:szCs w:val="22"/>
        </w:rPr>
        <w:t>εκποιούμεν</w:t>
      </w:r>
      <w:r w:rsidR="00076089">
        <w:rPr>
          <w:rFonts w:ascii="Calibri" w:hAnsi="Calibri" w:cs="Caladea;Cambria"/>
          <w:sz w:val="22"/>
          <w:szCs w:val="22"/>
        </w:rPr>
        <w:t>ων</w:t>
      </w:r>
      <w:r w:rsidR="00ED5C67">
        <w:rPr>
          <w:rFonts w:ascii="Calibri" w:hAnsi="Calibri" w:cs="Caladea;Cambria"/>
          <w:sz w:val="22"/>
          <w:szCs w:val="22"/>
        </w:rPr>
        <w:t xml:space="preserve"> </w:t>
      </w:r>
      <w:r w:rsidR="00076089">
        <w:rPr>
          <w:rFonts w:ascii="Calibri" w:hAnsi="Calibri" w:cs="Caladea;Cambria"/>
          <w:sz w:val="22"/>
          <w:szCs w:val="22"/>
        </w:rPr>
        <w:t>μεταχειρισμένων ελαστικών</w:t>
      </w:r>
      <w:r w:rsidR="00ED5C67">
        <w:rPr>
          <w:rFonts w:ascii="Calibri" w:hAnsi="Calibri" w:cs="Caladea;Cambria"/>
          <w:sz w:val="22"/>
          <w:szCs w:val="22"/>
        </w:rPr>
        <w:t xml:space="preserve">, ορίζεται το ποσόν των </w:t>
      </w:r>
      <w:r w:rsidR="00166139">
        <w:rPr>
          <w:rFonts w:ascii="Calibri" w:hAnsi="Calibri" w:cs="Caladea;Cambria"/>
          <w:sz w:val="22"/>
          <w:szCs w:val="22"/>
        </w:rPr>
        <w:t>μηδέν</w:t>
      </w:r>
      <w:r w:rsidR="00ED5C67">
        <w:rPr>
          <w:rFonts w:ascii="Calibri" w:hAnsi="Calibri" w:cs="Caladea;Cambria"/>
          <w:sz w:val="22"/>
          <w:szCs w:val="22"/>
        </w:rPr>
        <w:t xml:space="preserve"> (0,</w:t>
      </w:r>
      <w:r w:rsidR="00076089">
        <w:rPr>
          <w:rFonts w:ascii="Calibri" w:hAnsi="Calibri" w:cs="Caladea;Cambria"/>
          <w:sz w:val="22"/>
          <w:szCs w:val="22"/>
        </w:rPr>
        <w:t>0</w:t>
      </w:r>
      <w:r w:rsidR="00ED5C67">
        <w:rPr>
          <w:rFonts w:ascii="Calibri" w:hAnsi="Calibri" w:cs="Caladea;Cambria"/>
          <w:sz w:val="22"/>
          <w:szCs w:val="22"/>
        </w:rPr>
        <w:t>0</w:t>
      </w:r>
      <w:r w:rsidR="00076089">
        <w:rPr>
          <w:rFonts w:ascii="Calibri" w:hAnsi="Calibri" w:cs="Caladea;Cambria"/>
          <w:sz w:val="22"/>
          <w:szCs w:val="22"/>
        </w:rPr>
        <w:t xml:space="preserve">) </w:t>
      </w:r>
      <w:r w:rsidR="00166139">
        <w:rPr>
          <w:rFonts w:ascii="Calibri" w:hAnsi="Calibri" w:cs="Caladea;Cambria"/>
          <w:sz w:val="22"/>
          <w:szCs w:val="22"/>
        </w:rPr>
        <w:t xml:space="preserve">€ </w:t>
      </w:r>
      <w:r w:rsidR="00076089">
        <w:rPr>
          <w:rFonts w:ascii="Calibri" w:hAnsi="Calibri" w:cs="Caladea;Cambria"/>
          <w:sz w:val="22"/>
          <w:szCs w:val="22"/>
        </w:rPr>
        <w:t>ανά κιλό</w:t>
      </w:r>
      <w:r w:rsidR="00ED5C67">
        <w:rPr>
          <w:rFonts w:ascii="Calibri" w:hAnsi="Calibri" w:cs="Caladea;Cambria"/>
          <w:sz w:val="22"/>
          <w:szCs w:val="22"/>
        </w:rPr>
        <w:t>.</w:t>
      </w:r>
    </w:p>
    <w:p w:rsidR="00D66EB3" w:rsidRDefault="00D66EB3">
      <w:pPr>
        <w:jc w:val="both"/>
        <w:rPr>
          <w:rFonts w:ascii="Calibri" w:hAnsi="Calibri" w:cs="Caladea;Cambria"/>
          <w:sz w:val="22"/>
          <w:szCs w:val="22"/>
        </w:rPr>
      </w:pPr>
    </w:p>
    <w:p w:rsidR="00C32CD3" w:rsidRDefault="00C32CD3">
      <w:pPr>
        <w:jc w:val="both"/>
        <w:rPr>
          <w:rFonts w:ascii="Calibri" w:hAnsi="Calibri" w:cs="Caladea;Cambria"/>
          <w:sz w:val="22"/>
          <w:szCs w:val="22"/>
        </w:rPr>
      </w:pPr>
    </w:p>
    <w:p w:rsidR="00D66EB3" w:rsidRDefault="00ED5C67">
      <w:pPr>
        <w:jc w:val="both"/>
        <w:rPr>
          <w:rFonts w:ascii="Calibri" w:hAnsi="Calibri"/>
          <w:sz w:val="22"/>
          <w:szCs w:val="22"/>
        </w:rPr>
      </w:pPr>
      <w:r>
        <w:rPr>
          <w:rFonts w:ascii="Calibri" w:hAnsi="Calibri" w:cs="Caladea;Cambria"/>
          <w:b/>
          <w:bCs/>
          <w:sz w:val="22"/>
          <w:szCs w:val="22"/>
          <w:u w:val="single"/>
        </w:rPr>
        <w:t xml:space="preserve">ΑΡΘΡΟ </w:t>
      </w:r>
      <w:r w:rsidR="0018787F">
        <w:rPr>
          <w:rFonts w:ascii="Calibri" w:hAnsi="Calibri" w:cs="Caladea;Cambria"/>
          <w:b/>
          <w:bCs/>
          <w:sz w:val="22"/>
          <w:szCs w:val="22"/>
          <w:u w:val="single"/>
        </w:rPr>
        <w:t>7</w:t>
      </w:r>
      <w:r>
        <w:rPr>
          <w:rFonts w:ascii="Calibri" w:hAnsi="Calibri" w:cs="Caladea;Cambria"/>
          <w:b/>
          <w:bCs/>
          <w:sz w:val="22"/>
          <w:szCs w:val="22"/>
          <w:u w:val="single"/>
          <w:vertAlign w:val="superscript"/>
        </w:rPr>
        <w:t>ο</w:t>
      </w:r>
    </w:p>
    <w:p w:rsidR="00D66EB3" w:rsidRPr="00894530" w:rsidRDefault="00E85DC8">
      <w:pPr>
        <w:pStyle w:val="a4"/>
        <w:rPr>
          <w:rFonts w:ascii="Calibri" w:hAnsi="Calibri" w:cs="Caladea;Cambria"/>
          <w:sz w:val="22"/>
          <w:szCs w:val="22"/>
        </w:rPr>
      </w:pPr>
      <w:r>
        <w:rPr>
          <w:rFonts w:ascii="Calibri" w:hAnsi="Calibri" w:cs="Caladea;Cambria"/>
          <w:sz w:val="22"/>
          <w:szCs w:val="22"/>
        </w:rPr>
        <w:tab/>
      </w:r>
      <w:r w:rsidR="00ED5C67">
        <w:rPr>
          <w:rFonts w:ascii="Calibri" w:hAnsi="Calibri" w:cs="Caladea;Cambria"/>
          <w:sz w:val="22"/>
          <w:szCs w:val="22"/>
        </w:rPr>
        <w:t xml:space="preserve">Το χρηματικό ποσό, </w:t>
      </w:r>
      <w:r w:rsidR="00076089">
        <w:rPr>
          <w:rFonts w:ascii="Calibri" w:hAnsi="Calibri" w:cs="Caladea;Cambria"/>
          <w:sz w:val="22"/>
          <w:szCs w:val="22"/>
        </w:rPr>
        <w:t>των εκποιούμενων μεταχειρισμένων ελαστικών</w:t>
      </w:r>
      <w:r w:rsidR="00ED5C67">
        <w:rPr>
          <w:rFonts w:ascii="Calibri" w:hAnsi="Calibri" w:cs="Caladea;Cambria"/>
          <w:sz w:val="22"/>
          <w:szCs w:val="22"/>
        </w:rPr>
        <w:t xml:space="preserve">, καταβάλλεται υποχρεωτικά εντός του πρώτου πενθημέρου κάθε μήνα στο Ταμείο του Δήμου για την ποσότητα εκποίησης του προηγούμενου μήνα με την κατάθεση των </w:t>
      </w:r>
      <w:proofErr w:type="spellStart"/>
      <w:r w:rsidR="00ED5C67">
        <w:rPr>
          <w:rFonts w:ascii="Calibri" w:hAnsi="Calibri" w:cs="Caladea;Cambria"/>
          <w:sz w:val="22"/>
          <w:szCs w:val="22"/>
        </w:rPr>
        <w:t>νομίμων</w:t>
      </w:r>
      <w:proofErr w:type="spellEnd"/>
      <w:r w:rsidR="00ED5C67">
        <w:rPr>
          <w:rFonts w:ascii="Calibri" w:hAnsi="Calibri" w:cs="Caladea;Cambria"/>
          <w:sz w:val="22"/>
          <w:szCs w:val="22"/>
        </w:rPr>
        <w:t xml:space="preserve"> παραστατικών (ζυγολόγια – δελτία παραλαβής </w:t>
      </w:r>
      <w:proofErr w:type="spellStart"/>
      <w:r w:rsidR="00ED5C67">
        <w:rPr>
          <w:rFonts w:ascii="Calibri" w:hAnsi="Calibri" w:cs="Caladea;Cambria"/>
          <w:sz w:val="22"/>
          <w:szCs w:val="22"/>
        </w:rPr>
        <w:t>κ.λ.π</w:t>
      </w:r>
      <w:proofErr w:type="spellEnd"/>
      <w:r w:rsidR="00ED5C67">
        <w:rPr>
          <w:rFonts w:ascii="Calibri" w:hAnsi="Calibri" w:cs="Caladea;Cambria"/>
          <w:sz w:val="22"/>
          <w:szCs w:val="22"/>
        </w:rPr>
        <w:t xml:space="preserve">) που αποδεικνύουν την εκποιούμενη ποσότητα και δεν επιτρέπεται για την απόδειξη της καταβολής κανένα </w:t>
      </w:r>
      <w:r w:rsidR="00ED5C67">
        <w:rPr>
          <w:rFonts w:ascii="Calibri" w:hAnsi="Calibri" w:cs="Caladea;Cambria"/>
          <w:sz w:val="22"/>
          <w:szCs w:val="22"/>
        </w:rPr>
        <w:lastRenderedPageBreak/>
        <w:t xml:space="preserve">άλλο αποδεικτικό μέσο, ούτε αυτός ακόμα ο όρκος.  Το ποσό θα πιστωθεί στον Κ.Α. </w:t>
      </w:r>
      <w:r w:rsidR="00894530" w:rsidRPr="00894530">
        <w:rPr>
          <w:rFonts w:ascii="Calibri" w:hAnsi="Calibri" w:cs="Caladea;Cambria"/>
          <w:sz w:val="22"/>
          <w:szCs w:val="22"/>
        </w:rPr>
        <w:t xml:space="preserve">16990006, </w:t>
      </w:r>
      <w:r w:rsidR="00ED5C67">
        <w:rPr>
          <w:rFonts w:ascii="Calibri" w:hAnsi="Calibri" w:cs="Caladea;Cambria"/>
          <w:sz w:val="22"/>
          <w:szCs w:val="22"/>
        </w:rPr>
        <w:t>προϋπολογισμού 202</w:t>
      </w:r>
      <w:r w:rsidR="00076089">
        <w:rPr>
          <w:rFonts w:ascii="Calibri" w:hAnsi="Calibri" w:cs="Caladea;Cambria"/>
          <w:sz w:val="22"/>
          <w:szCs w:val="22"/>
        </w:rPr>
        <w:t>1</w:t>
      </w:r>
      <w:r w:rsidR="00894530">
        <w:rPr>
          <w:rFonts w:ascii="Calibri" w:hAnsi="Calibri" w:cs="Caladea;Cambria"/>
          <w:sz w:val="22"/>
          <w:szCs w:val="22"/>
        </w:rPr>
        <w:t xml:space="preserve"> με τίτλο:</w:t>
      </w:r>
      <w:r w:rsidR="00ED5C67">
        <w:rPr>
          <w:rFonts w:ascii="Calibri" w:hAnsi="Calibri" w:cs="Caladea;Cambria"/>
          <w:sz w:val="22"/>
          <w:szCs w:val="22"/>
        </w:rPr>
        <w:t xml:space="preserve">  </w:t>
      </w:r>
      <w:r w:rsidR="00894530" w:rsidRPr="00894530">
        <w:rPr>
          <w:rFonts w:ascii="Calibri" w:hAnsi="Calibri" w:cs="Caladea;Cambria"/>
          <w:sz w:val="22"/>
          <w:szCs w:val="22"/>
        </w:rPr>
        <w:t>«Έσοδα από ανακύκλωση λοιπών ροών αποβλήτων (ηλεκτρολογικά, ηλεκτρονικά</w:t>
      </w:r>
      <w:r w:rsidR="00367902">
        <w:rPr>
          <w:rFonts w:ascii="Calibri" w:hAnsi="Calibri" w:cs="Caladea;Cambria"/>
          <w:sz w:val="22"/>
          <w:szCs w:val="22"/>
        </w:rPr>
        <w:t>,</w:t>
      </w:r>
      <w:r w:rsidR="00894530" w:rsidRPr="00894530">
        <w:rPr>
          <w:rFonts w:ascii="Calibri" w:hAnsi="Calibri" w:cs="Caladea;Cambria"/>
          <w:sz w:val="22"/>
          <w:szCs w:val="22"/>
        </w:rPr>
        <w:t xml:space="preserve"> υφάσματα</w:t>
      </w:r>
      <w:r w:rsidR="00367902">
        <w:rPr>
          <w:rFonts w:ascii="Calibri" w:hAnsi="Calibri" w:cs="Caladea;Cambria"/>
          <w:sz w:val="22"/>
          <w:szCs w:val="22"/>
        </w:rPr>
        <w:t xml:space="preserve"> &amp; </w:t>
      </w:r>
      <w:r w:rsidR="00367902">
        <w:rPr>
          <w:rFonts w:ascii="Calibri" w:hAnsi="Calibri" w:cs="Caladea;Cambria"/>
          <w:sz w:val="22"/>
          <w:szCs w:val="22"/>
          <w:lang w:val="en-US"/>
        </w:rPr>
        <w:t>scrap</w:t>
      </w:r>
      <w:r w:rsidR="00894530" w:rsidRPr="00894530">
        <w:rPr>
          <w:rFonts w:ascii="Calibri" w:hAnsi="Calibri" w:cs="Caladea;Cambria"/>
          <w:sz w:val="22"/>
          <w:szCs w:val="22"/>
        </w:rPr>
        <w:t>)».</w:t>
      </w:r>
    </w:p>
    <w:p w:rsidR="00D66EB3" w:rsidRDefault="00D66EB3">
      <w:pPr>
        <w:pStyle w:val="a4"/>
        <w:rPr>
          <w:rFonts w:ascii="Calibri" w:hAnsi="Calibri" w:cs="Caladea;Cambria"/>
          <w:sz w:val="22"/>
          <w:szCs w:val="22"/>
        </w:rPr>
      </w:pPr>
    </w:p>
    <w:p w:rsidR="00C32CD3" w:rsidRDefault="00C32CD3">
      <w:pPr>
        <w:pStyle w:val="a4"/>
        <w:rPr>
          <w:rFonts w:ascii="Calibri" w:hAnsi="Calibri" w:cs="Caladea;Cambria"/>
          <w:sz w:val="22"/>
          <w:szCs w:val="22"/>
        </w:rPr>
      </w:pPr>
    </w:p>
    <w:p w:rsidR="00D66EB3" w:rsidRDefault="00ED5C67">
      <w:pPr>
        <w:jc w:val="both"/>
      </w:pPr>
      <w:r>
        <w:rPr>
          <w:rFonts w:ascii="Calibri" w:hAnsi="Calibri" w:cs="Caladea;Cambria"/>
          <w:b/>
          <w:bCs/>
          <w:sz w:val="22"/>
          <w:szCs w:val="22"/>
          <w:u w:val="single"/>
        </w:rPr>
        <w:t xml:space="preserve">ΑΡΘΡΟ </w:t>
      </w:r>
      <w:r w:rsidR="00076089">
        <w:rPr>
          <w:rFonts w:ascii="Calibri" w:hAnsi="Calibri" w:cs="Caladea;Cambria"/>
          <w:b/>
          <w:bCs/>
          <w:sz w:val="22"/>
          <w:szCs w:val="22"/>
          <w:u w:val="single"/>
        </w:rPr>
        <w:t>8</w:t>
      </w:r>
      <w:r>
        <w:rPr>
          <w:rFonts w:ascii="Calibri" w:hAnsi="Calibri" w:cs="Caladea;Cambria"/>
          <w:b/>
          <w:bCs/>
          <w:sz w:val="22"/>
          <w:szCs w:val="22"/>
          <w:u w:val="single"/>
          <w:vertAlign w:val="superscript"/>
        </w:rPr>
        <w:t>ο</w:t>
      </w:r>
      <w:r>
        <w:rPr>
          <w:rFonts w:ascii="Calibri" w:hAnsi="Calibri" w:cs="Caladea;Cambria"/>
          <w:b/>
          <w:bCs/>
          <w:sz w:val="22"/>
          <w:szCs w:val="22"/>
          <w:u w:val="single"/>
        </w:rPr>
        <w:t xml:space="preserve">  </w:t>
      </w:r>
    </w:p>
    <w:p w:rsidR="00D66EB3" w:rsidRDefault="00E85DC8">
      <w:pPr>
        <w:jc w:val="both"/>
      </w:pPr>
      <w:r>
        <w:rPr>
          <w:rFonts w:ascii="Calibri" w:hAnsi="Calibri" w:cs="Caladea;Cambria"/>
          <w:sz w:val="22"/>
          <w:szCs w:val="22"/>
        </w:rPr>
        <w:tab/>
      </w:r>
      <w:r w:rsidR="00ED5C67">
        <w:rPr>
          <w:rFonts w:ascii="Calibri" w:hAnsi="Calibri" w:cs="Caladea;Cambria"/>
          <w:sz w:val="22"/>
          <w:szCs w:val="22"/>
        </w:rPr>
        <w:t>Η παρούσα διακήρυξη θα δημοσιευθεί τουλάχιστον δέκα (10) ημέρες προ της διενέργειας της δημοπρασίας δια τοιχοκολλήσεως στην εξώπορτα του Δημοτικού Καταστήματος, περίληψη δε της παρούσης θα δημοσιευθεί σε δύο (2) εφημερίδες, μια (1) ημερήσια και μια (1) τοπική, τουλάχιστον δέκα (10) ημέρες προ της διενέργειας της δημοπρασίας.</w:t>
      </w:r>
    </w:p>
    <w:p w:rsidR="00D66EB3" w:rsidRDefault="00D66EB3">
      <w:pPr>
        <w:jc w:val="both"/>
        <w:rPr>
          <w:rFonts w:ascii="Calibri" w:hAnsi="Calibri" w:cs="Caladea;Cambria"/>
          <w:sz w:val="22"/>
          <w:szCs w:val="22"/>
        </w:rPr>
      </w:pPr>
    </w:p>
    <w:p w:rsidR="00C32CD3" w:rsidRDefault="00C32CD3">
      <w:pPr>
        <w:jc w:val="both"/>
        <w:rPr>
          <w:rFonts w:ascii="Calibri" w:hAnsi="Calibri" w:cs="Caladea;Cambria"/>
          <w:sz w:val="22"/>
          <w:szCs w:val="22"/>
        </w:rPr>
      </w:pPr>
    </w:p>
    <w:p w:rsidR="00D66EB3" w:rsidRDefault="00ED5C67">
      <w:pPr>
        <w:jc w:val="both"/>
      </w:pPr>
      <w:r>
        <w:rPr>
          <w:rFonts w:ascii="Calibri" w:hAnsi="Calibri" w:cs="Caladea;Cambria"/>
          <w:b/>
          <w:bCs/>
          <w:sz w:val="22"/>
          <w:szCs w:val="22"/>
          <w:u w:val="single"/>
        </w:rPr>
        <w:t xml:space="preserve">ΑΡΘΡΟ </w:t>
      </w:r>
      <w:r w:rsidR="00076089">
        <w:rPr>
          <w:rFonts w:ascii="Calibri" w:hAnsi="Calibri" w:cs="Caladea;Cambria"/>
          <w:b/>
          <w:bCs/>
          <w:sz w:val="22"/>
          <w:szCs w:val="22"/>
          <w:u w:val="single"/>
        </w:rPr>
        <w:t>9</w:t>
      </w:r>
      <w:r>
        <w:rPr>
          <w:rFonts w:ascii="Calibri" w:hAnsi="Calibri" w:cs="Caladea;Cambria"/>
          <w:b/>
          <w:bCs/>
          <w:sz w:val="22"/>
          <w:szCs w:val="22"/>
          <w:u w:val="single"/>
          <w:vertAlign w:val="superscript"/>
        </w:rPr>
        <w:t>ο</w:t>
      </w:r>
      <w:r>
        <w:rPr>
          <w:rFonts w:ascii="Calibri" w:hAnsi="Calibri" w:cs="Caladea;Cambria"/>
          <w:b/>
          <w:bCs/>
          <w:sz w:val="22"/>
          <w:szCs w:val="22"/>
          <w:u w:val="single"/>
        </w:rPr>
        <w:t xml:space="preserve"> </w:t>
      </w:r>
    </w:p>
    <w:p w:rsidR="00D66EB3" w:rsidRDefault="00E85DC8">
      <w:pPr>
        <w:jc w:val="both"/>
        <w:rPr>
          <w:rFonts w:ascii="Calibri" w:hAnsi="Calibri"/>
          <w:sz w:val="22"/>
          <w:szCs w:val="22"/>
        </w:rPr>
      </w:pPr>
      <w:r>
        <w:rPr>
          <w:rFonts w:ascii="Calibri" w:hAnsi="Calibri" w:cs="Caladea;Cambria"/>
          <w:sz w:val="22"/>
          <w:szCs w:val="22"/>
        </w:rPr>
        <w:tab/>
      </w:r>
      <w:r w:rsidR="00ED5C67">
        <w:rPr>
          <w:rFonts w:ascii="Calibri" w:hAnsi="Calibri" w:cs="Caladea;Cambria"/>
          <w:sz w:val="22"/>
          <w:szCs w:val="22"/>
        </w:rPr>
        <w:t>Η δημοπρασία είναι φανερή και προφορική, δύναται δε να συνεχίζεται και πέραν της ώρας που ορίζει η διακήρυξη, εφ’ όσον εξακολουθούν, άνευ διακοπής,  οι  προσφορές. Περί της συνέχισης της δημοπρασίας και πέραν της οριζόμενης ώρας αποφασίζει η οικεία επιτροπή, απόφαση της οποίας καταχωρείται στα πρακτικά.</w:t>
      </w:r>
    </w:p>
    <w:p w:rsidR="00D66EB3" w:rsidRDefault="00E85DC8">
      <w:pPr>
        <w:jc w:val="both"/>
        <w:rPr>
          <w:rFonts w:ascii="Calibri" w:hAnsi="Calibri"/>
          <w:sz w:val="22"/>
          <w:szCs w:val="22"/>
        </w:rPr>
      </w:pPr>
      <w:r>
        <w:rPr>
          <w:rFonts w:ascii="Calibri" w:hAnsi="Calibri" w:cs="Caladea;Cambria"/>
          <w:sz w:val="22"/>
          <w:szCs w:val="22"/>
        </w:rPr>
        <w:tab/>
      </w:r>
      <w:r w:rsidR="00ED5C67">
        <w:rPr>
          <w:rFonts w:ascii="Calibri" w:hAnsi="Calibri" w:cs="Caladea;Cambria"/>
          <w:sz w:val="22"/>
          <w:szCs w:val="22"/>
        </w:rPr>
        <w:t xml:space="preserve">Οι προσφορές των πλειοδοτών αναγράφονται στα πρακτικά κατά σειρά εκφωνήσεως μετά του ονοματεπωνύμου του </w:t>
      </w:r>
      <w:proofErr w:type="spellStart"/>
      <w:r w:rsidR="00ED5C67">
        <w:rPr>
          <w:rFonts w:ascii="Calibri" w:hAnsi="Calibri" w:cs="Caladea;Cambria"/>
          <w:sz w:val="22"/>
          <w:szCs w:val="22"/>
        </w:rPr>
        <w:t>πλειοδότου</w:t>
      </w:r>
      <w:proofErr w:type="spellEnd"/>
      <w:r w:rsidR="00ED5C67">
        <w:rPr>
          <w:rFonts w:ascii="Calibri" w:hAnsi="Calibri" w:cs="Caladea;Cambria"/>
          <w:sz w:val="22"/>
          <w:szCs w:val="22"/>
        </w:rPr>
        <w:t xml:space="preserve">. Κάθε προσφορά είναι δεσμευτική για τον εκάστοτε </w:t>
      </w:r>
      <w:proofErr w:type="spellStart"/>
      <w:r w:rsidR="00ED5C67">
        <w:rPr>
          <w:rFonts w:ascii="Calibri" w:hAnsi="Calibri" w:cs="Caladea;Cambria"/>
          <w:sz w:val="22"/>
          <w:szCs w:val="22"/>
        </w:rPr>
        <w:t>πλειοδοτούντα</w:t>
      </w:r>
      <w:proofErr w:type="spellEnd"/>
      <w:r w:rsidR="00ED5C67">
        <w:rPr>
          <w:rFonts w:ascii="Calibri" w:hAnsi="Calibri" w:cs="Caladea;Cambria"/>
          <w:sz w:val="22"/>
          <w:szCs w:val="22"/>
        </w:rPr>
        <w:t>, η δέσμευση δε αυτή μεταφέρεται αλληλοδιαδόχως από τον πρώτο στους ακολούθους και επιβαρύνει οριστικά τον τελευταίο πλειοδότη.</w:t>
      </w:r>
    </w:p>
    <w:p w:rsidR="00D66EB3" w:rsidRDefault="00D66EB3">
      <w:pPr>
        <w:jc w:val="both"/>
        <w:rPr>
          <w:rFonts w:ascii="Calibri" w:hAnsi="Calibri" w:cs="Caladea;Cambria"/>
          <w:sz w:val="22"/>
          <w:szCs w:val="22"/>
        </w:rPr>
      </w:pPr>
    </w:p>
    <w:p w:rsidR="00C32CD3" w:rsidRDefault="00C32CD3">
      <w:pPr>
        <w:jc w:val="both"/>
        <w:rPr>
          <w:rFonts w:ascii="Calibri" w:hAnsi="Calibri" w:cs="Caladea;Cambria"/>
          <w:sz w:val="22"/>
          <w:szCs w:val="22"/>
        </w:rPr>
      </w:pPr>
    </w:p>
    <w:p w:rsidR="00D66EB3" w:rsidRDefault="00ED5C67">
      <w:pPr>
        <w:jc w:val="both"/>
        <w:rPr>
          <w:rFonts w:ascii="Calibri" w:hAnsi="Calibri"/>
          <w:sz w:val="22"/>
          <w:szCs w:val="22"/>
        </w:rPr>
      </w:pPr>
      <w:r>
        <w:rPr>
          <w:rFonts w:ascii="Calibri" w:hAnsi="Calibri" w:cs="Caladea;Cambria"/>
          <w:b/>
          <w:bCs/>
          <w:sz w:val="22"/>
          <w:szCs w:val="22"/>
          <w:u w:val="single"/>
        </w:rPr>
        <w:t>ΑΡΘΡΟ 1</w:t>
      </w:r>
      <w:r w:rsidR="00076089">
        <w:rPr>
          <w:rFonts w:ascii="Calibri" w:hAnsi="Calibri" w:cs="Caladea;Cambria"/>
          <w:b/>
          <w:bCs/>
          <w:sz w:val="22"/>
          <w:szCs w:val="22"/>
          <w:u w:val="single"/>
        </w:rPr>
        <w:t>0</w:t>
      </w:r>
      <w:r>
        <w:rPr>
          <w:rFonts w:ascii="Calibri" w:hAnsi="Calibri" w:cs="Caladea;Cambria"/>
          <w:b/>
          <w:bCs/>
          <w:sz w:val="22"/>
          <w:szCs w:val="22"/>
          <w:u w:val="single"/>
          <w:vertAlign w:val="superscript"/>
        </w:rPr>
        <w:t>ο</w:t>
      </w:r>
      <w:r>
        <w:rPr>
          <w:rFonts w:ascii="Calibri" w:hAnsi="Calibri" w:cs="Caladea;Cambria"/>
          <w:b/>
          <w:bCs/>
          <w:sz w:val="22"/>
          <w:szCs w:val="22"/>
          <w:u w:val="single"/>
        </w:rPr>
        <w:t xml:space="preserve"> </w:t>
      </w:r>
    </w:p>
    <w:p w:rsidR="00D66EB3" w:rsidRDefault="00E85DC8">
      <w:pPr>
        <w:jc w:val="both"/>
      </w:pPr>
      <w:r>
        <w:rPr>
          <w:rFonts w:ascii="Calibri" w:hAnsi="Calibri" w:cs="Caladea;Cambria"/>
          <w:sz w:val="22"/>
          <w:szCs w:val="22"/>
        </w:rPr>
        <w:tab/>
      </w:r>
      <w:r w:rsidR="00ED5C67">
        <w:rPr>
          <w:rFonts w:ascii="Calibri" w:hAnsi="Calibri" w:cs="Caladea;Cambria"/>
          <w:sz w:val="22"/>
          <w:szCs w:val="22"/>
        </w:rPr>
        <w:t xml:space="preserve">Η δημοπρασία επαναλαμβάνεται: 1) εάν δεν παρουσιασθεί πλειοδότης, 2) με απόφαση του Δημοτικού Συμβουλίου, όταν α) μετά την κατακύρωση της δημοπρασίας ο τελευταίος πλειοδότης αρνηθεί να υπογράψει τα πρακτικά και β) όταν μετά την κοινοποίηση στον τελευταίο πλειοδότη της εγκριτικής επί του αποτελέσματος της δημοπρασίας αποφάσεως της διοικητικής αρχής δεν προσέλθει εμπρόθεσμα για την σύνταξη και υπογραφή της σύμβασης. </w:t>
      </w:r>
    </w:p>
    <w:p w:rsidR="00D66EB3" w:rsidRDefault="00ED5C67">
      <w:pPr>
        <w:jc w:val="both"/>
        <w:rPr>
          <w:rFonts w:ascii="Calibri" w:hAnsi="Calibri"/>
          <w:sz w:val="22"/>
          <w:szCs w:val="22"/>
        </w:rPr>
      </w:pPr>
      <w:r>
        <w:rPr>
          <w:rFonts w:ascii="Calibri" w:hAnsi="Calibri" w:cs="Caladea;Cambria"/>
          <w:sz w:val="22"/>
          <w:szCs w:val="22"/>
        </w:rPr>
        <w:t xml:space="preserve">Στην περίπτωση αυτή η δημοπρασία επαναλαμβάνεται εις βάρος του τελευταίου πλειοδότη και </w:t>
      </w:r>
      <w:proofErr w:type="spellStart"/>
      <w:r>
        <w:rPr>
          <w:rFonts w:ascii="Calibri" w:hAnsi="Calibri" w:cs="Caladea;Cambria"/>
          <w:sz w:val="22"/>
          <w:szCs w:val="22"/>
        </w:rPr>
        <w:t>εγγυητού</w:t>
      </w:r>
      <w:proofErr w:type="spellEnd"/>
      <w:r>
        <w:rPr>
          <w:rFonts w:ascii="Calibri" w:hAnsi="Calibri" w:cs="Caladea;Cambria"/>
          <w:sz w:val="22"/>
          <w:szCs w:val="22"/>
        </w:rPr>
        <w:t xml:space="preserve"> αυτού, ως ελάχιστον δε όριο προσφοράς ορίζεται το επ’ </w:t>
      </w:r>
      <w:proofErr w:type="spellStart"/>
      <w:r>
        <w:rPr>
          <w:rFonts w:ascii="Calibri" w:hAnsi="Calibri" w:cs="Caladea;Cambria"/>
          <w:sz w:val="22"/>
          <w:szCs w:val="22"/>
        </w:rPr>
        <w:t>ονόματι</w:t>
      </w:r>
      <w:proofErr w:type="spellEnd"/>
      <w:r>
        <w:rPr>
          <w:rFonts w:ascii="Calibri" w:hAnsi="Calibri" w:cs="Caladea;Cambria"/>
          <w:sz w:val="22"/>
          <w:szCs w:val="22"/>
        </w:rPr>
        <w:t xml:space="preserve"> αυτού </w:t>
      </w:r>
      <w:proofErr w:type="spellStart"/>
      <w:r>
        <w:rPr>
          <w:rFonts w:ascii="Calibri" w:hAnsi="Calibri" w:cs="Caladea;Cambria"/>
          <w:sz w:val="22"/>
          <w:szCs w:val="22"/>
        </w:rPr>
        <w:t>κατακυρωθέν</w:t>
      </w:r>
      <w:proofErr w:type="spellEnd"/>
      <w:r>
        <w:rPr>
          <w:rFonts w:ascii="Calibri" w:hAnsi="Calibri" w:cs="Caladea;Cambria"/>
          <w:sz w:val="22"/>
          <w:szCs w:val="22"/>
        </w:rPr>
        <w:t xml:space="preserve"> ποσό, δυνάμενο να μειωθεί με απόφαση του Δημοτικού Συμβουλίου. </w:t>
      </w:r>
    </w:p>
    <w:p w:rsidR="00D66EB3" w:rsidRDefault="00ED5C67">
      <w:pPr>
        <w:jc w:val="both"/>
      </w:pPr>
      <w:r>
        <w:rPr>
          <w:rFonts w:ascii="Calibri" w:hAnsi="Calibri" w:cs="Caladea;Cambria"/>
          <w:sz w:val="22"/>
          <w:szCs w:val="22"/>
        </w:rPr>
        <w:t>Η επαναληπτική δημοπρασία γνωστοποιείται με περιληπτική διακήρυξη υπό του Δημάρχου με τους ίδιους όρους της πρώτης διακήρυξης πέντε (5) τουλάχιστον ημέρες προ της διενέργειας της δημοπρασίας.</w:t>
      </w:r>
    </w:p>
    <w:p w:rsidR="00D66EB3" w:rsidRDefault="00D66EB3">
      <w:pPr>
        <w:jc w:val="both"/>
        <w:rPr>
          <w:rFonts w:ascii="Calibri" w:hAnsi="Calibri" w:cs="Caladea;Cambria"/>
          <w:sz w:val="22"/>
          <w:szCs w:val="22"/>
        </w:rPr>
      </w:pPr>
    </w:p>
    <w:p w:rsidR="0018787F" w:rsidRDefault="0018787F">
      <w:pPr>
        <w:jc w:val="both"/>
        <w:rPr>
          <w:rFonts w:ascii="Calibri" w:hAnsi="Calibri" w:cs="Caladea;Cambria"/>
          <w:b/>
          <w:bCs/>
          <w:sz w:val="22"/>
          <w:szCs w:val="22"/>
          <w:u w:val="single"/>
        </w:rPr>
      </w:pPr>
    </w:p>
    <w:p w:rsidR="00D66EB3" w:rsidRDefault="00ED5C67">
      <w:pPr>
        <w:jc w:val="both"/>
      </w:pPr>
      <w:r>
        <w:rPr>
          <w:rFonts w:ascii="Calibri" w:hAnsi="Calibri" w:cs="Caladea;Cambria"/>
          <w:b/>
          <w:bCs/>
          <w:sz w:val="22"/>
          <w:szCs w:val="22"/>
          <w:u w:val="single"/>
        </w:rPr>
        <w:t>ΑΡΘΡΟ 1</w:t>
      </w:r>
      <w:r w:rsidR="0018787F">
        <w:rPr>
          <w:rFonts w:ascii="Calibri" w:hAnsi="Calibri" w:cs="Caladea;Cambria"/>
          <w:b/>
          <w:bCs/>
          <w:sz w:val="22"/>
          <w:szCs w:val="22"/>
          <w:u w:val="single"/>
        </w:rPr>
        <w:t>2</w:t>
      </w:r>
      <w:r>
        <w:rPr>
          <w:rFonts w:ascii="Calibri" w:hAnsi="Calibri" w:cs="Caladea;Cambria"/>
          <w:b/>
          <w:bCs/>
          <w:sz w:val="22"/>
          <w:szCs w:val="22"/>
          <w:u w:val="single"/>
          <w:vertAlign w:val="superscript"/>
        </w:rPr>
        <w:t>ο</w:t>
      </w:r>
      <w:r>
        <w:rPr>
          <w:rFonts w:ascii="Calibri" w:hAnsi="Calibri" w:cs="Caladea;Cambria"/>
          <w:b/>
          <w:bCs/>
          <w:sz w:val="22"/>
          <w:szCs w:val="22"/>
          <w:u w:val="single"/>
        </w:rPr>
        <w:t xml:space="preserve"> </w:t>
      </w:r>
    </w:p>
    <w:p w:rsidR="00D66EB3" w:rsidRDefault="00E85DC8">
      <w:pPr>
        <w:jc w:val="both"/>
      </w:pPr>
      <w:r>
        <w:rPr>
          <w:rFonts w:ascii="Calibri" w:hAnsi="Calibri" w:cs="Caladea;Cambria"/>
          <w:sz w:val="22"/>
          <w:szCs w:val="22"/>
        </w:rPr>
        <w:tab/>
      </w:r>
      <w:r w:rsidR="00ED5C67">
        <w:rPr>
          <w:rFonts w:ascii="Calibri" w:hAnsi="Calibri" w:cs="Caladea;Cambria"/>
          <w:sz w:val="22"/>
          <w:szCs w:val="22"/>
        </w:rPr>
        <w:t xml:space="preserve">Η κατακύρωση της εκποίησης γίνεται με απόφαση της Οικονομικής Επιτροπής η οποία κοινοποιείται εντός πενθημέρου στον </w:t>
      </w:r>
      <w:proofErr w:type="spellStart"/>
      <w:r w:rsidR="00ED5C67">
        <w:rPr>
          <w:rFonts w:ascii="Calibri" w:hAnsi="Calibri" w:cs="Caladea;Cambria"/>
          <w:sz w:val="22"/>
          <w:szCs w:val="22"/>
        </w:rPr>
        <w:t>πλειοδοτούντα</w:t>
      </w:r>
      <w:proofErr w:type="spellEnd"/>
      <w:r w:rsidR="00ED5C67">
        <w:rPr>
          <w:rFonts w:ascii="Calibri" w:hAnsi="Calibri" w:cs="Caladea;Cambria"/>
          <w:sz w:val="22"/>
          <w:szCs w:val="22"/>
        </w:rPr>
        <w:t xml:space="preserve"> που υποχρεούται εντός δέκα (10) ημερών, κατόπιν ειδοποιήσεως, να προσέλθει για την υπογραφή της σύμβασης.</w:t>
      </w:r>
    </w:p>
    <w:p w:rsidR="00D66EB3" w:rsidRDefault="00D66EB3">
      <w:pPr>
        <w:jc w:val="both"/>
        <w:rPr>
          <w:rFonts w:ascii="Calibri" w:hAnsi="Calibri" w:cs="Caladea;Cambria"/>
          <w:b/>
          <w:bCs/>
          <w:sz w:val="22"/>
          <w:szCs w:val="22"/>
          <w:u w:val="single"/>
          <w:vertAlign w:val="superscript"/>
        </w:rPr>
      </w:pPr>
    </w:p>
    <w:p w:rsidR="00C32CD3" w:rsidRDefault="00C32CD3">
      <w:pPr>
        <w:jc w:val="both"/>
        <w:rPr>
          <w:rFonts w:ascii="Calibri" w:hAnsi="Calibri" w:cs="Caladea;Cambria"/>
          <w:b/>
          <w:bCs/>
          <w:sz w:val="22"/>
          <w:szCs w:val="22"/>
          <w:u w:val="single"/>
          <w:vertAlign w:val="superscript"/>
        </w:rPr>
      </w:pPr>
    </w:p>
    <w:p w:rsidR="00D66EB3" w:rsidRDefault="00ED5C67">
      <w:pPr>
        <w:jc w:val="both"/>
      </w:pPr>
      <w:r>
        <w:rPr>
          <w:rFonts w:ascii="Calibri" w:hAnsi="Calibri" w:cs="Caladea;Cambria"/>
          <w:b/>
          <w:bCs/>
          <w:sz w:val="22"/>
          <w:szCs w:val="22"/>
          <w:u w:val="single"/>
        </w:rPr>
        <w:t>ΑΡΘΡΟ 1</w:t>
      </w:r>
      <w:r w:rsidR="0018787F">
        <w:rPr>
          <w:rFonts w:ascii="Calibri" w:hAnsi="Calibri" w:cs="Caladea;Cambria"/>
          <w:b/>
          <w:bCs/>
          <w:sz w:val="22"/>
          <w:szCs w:val="22"/>
          <w:u w:val="single"/>
        </w:rPr>
        <w:t>3</w:t>
      </w:r>
      <w:r>
        <w:rPr>
          <w:rFonts w:ascii="Calibri" w:hAnsi="Calibri" w:cs="Caladea;Cambria"/>
          <w:b/>
          <w:bCs/>
          <w:sz w:val="22"/>
          <w:szCs w:val="22"/>
          <w:u w:val="single"/>
          <w:vertAlign w:val="superscript"/>
        </w:rPr>
        <w:t>ο</w:t>
      </w:r>
      <w:r>
        <w:rPr>
          <w:rFonts w:ascii="Calibri" w:hAnsi="Calibri" w:cs="Caladea;Cambria"/>
          <w:b/>
          <w:bCs/>
          <w:sz w:val="22"/>
          <w:szCs w:val="22"/>
          <w:u w:val="single"/>
        </w:rPr>
        <w:t xml:space="preserve"> </w:t>
      </w:r>
    </w:p>
    <w:p w:rsidR="00D66EB3" w:rsidRDefault="00E85DC8">
      <w:pPr>
        <w:jc w:val="both"/>
      </w:pPr>
      <w:r>
        <w:rPr>
          <w:rFonts w:ascii="Calibri" w:hAnsi="Calibri" w:cs="Caladea;Cambria"/>
          <w:sz w:val="22"/>
          <w:szCs w:val="22"/>
        </w:rPr>
        <w:tab/>
      </w:r>
      <w:r w:rsidR="00ED5C67">
        <w:rPr>
          <w:rFonts w:ascii="Calibri" w:hAnsi="Calibri" w:cs="Caladea;Cambria"/>
          <w:sz w:val="22"/>
          <w:szCs w:val="22"/>
        </w:rPr>
        <w:t>Ο Δήμος έχει το δικαίωμα να λύσει μονομερώς και χωρίς ζημία την σύμβαση και στην περίπτωση αυτή ο αγοραστής ειδοποιείται τρεις (3) μήνες νωρίτερα, εγγράφως.</w:t>
      </w:r>
    </w:p>
    <w:p w:rsidR="00D66EB3" w:rsidRDefault="00D66EB3">
      <w:pPr>
        <w:jc w:val="both"/>
        <w:rPr>
          <w:rFonts w:ascii="Calibri" w:hAnsi="Calibri" w:cs="Caladea;Cambria"/>
          <w:sz w:val="22"/>
          <w:szCs w:val="22"/>
        </w:rPr>
      </w:pPr>
    </w:p>
    <w:p w:rsidR="00C32CD3" w:rsidRDefault="00C32CD3">
      <w:pPr>
        <w:jc w:val="both"/>
        <w:rPr>
          <w:rFonts w:ascii="Calibri" w:hAnsi="Calibri" w:cs="Caladea;Cambria"/>
          <w:sz w:val="22"/>
          <w:szCs w:val="22"/>
        </w:rPr>
      </w:pPr>
    </w:p>
    <w:p w:rsidR="00D66EB3" w:rsidRDefault="00ED5C67">
      <w:pPr>
        <w:jc w:val="both"/>
        <w:rPr>
          <w:rFonts w:ascii="Calibri" w:hAnsi="Calibri"/>
          <w:sz w:val="22"/>
          <w:szCs w:val="22"/>
        </w:rPr>
      </w:pPr>
      <w:r>
        <w:rPr>
          <w:rFonts w:ascii="Calibri" w:hAnsi="Calibri" w:cs="Caladea;Cambria"/>
          <w:b/>
          <w:bCs/>
          <w:sz w:val="22"/>
          <w:szCs w:val="22"/>
          <w:u w:val="single"/>
        </w:rPr>
        <w:t>ΑΡΘΡΟ 1</w:t>
      </w:r>
      <w:r w:rsidR="0018787F">
        <w:rPr>
          <w:rFonts w:ascii="Calibri" w:hAnsi="Calibri" w:cs="Caladea;Cambria"/>
          <w:b/>
          <w:bCs/>
          <w:sz w:val="22"/>
          <w:szCs w:val="22"/>
          <w:u w:val="single"/>
        </w:rPr>
        <w:t>4</w:t>
      </w:r>
      <w:r>
        <w:rPr>
          <w:rFonts w:ascii="Calibri" w:hAnsi="Calibri" w:cs="Caladea;Cambria"/>
          <w:b/>
          <w:bCs/>
          <w:sz w:val="22"/>
          <w:szCs w:val="22"/>
          <w:u w:val="single"/>
          <w:vertAlign w:val="superscript"/>
        </w:rPr>
        <w:t>ο</w:t>
      </w:r>
      <w:r>
        <w:rPr>
          <w:rFonts w:ascii="Calibri" w:hAnsi="Calibri" w:cs="Caladea;Cambria"/>
          <w:b/>
          <w:bCs/>
          <w:sz w:val="22"/>
          <w:szCs w:val="22"/>
          <w:u w:val="single"/>
        </w:rPr>
        <w:t xml:space="preserve"> </w:t>
      </w:r>
    </w:p>
    <w:p w:rsidR="00D66EB3" w:rsidRDefault="00E85DC8">
      <w:pPr>
        <w:jc w:val="both"/>
      </w:pPr>
      <w:r>
        <w:rPr>
          <w:rFonts w:ascii="Calibri" w:hAnsi="Calibri" w:cs="Caladea;Cambria"/>
          <w:sz w:val="22"/>
          <w:szCs w:val="22"/>
        </w:rPr>
        <w:tab/>
      </w:r>
      <w:r w:rsidR="00ED5C67">
        <w:rPr>
          <w:rFonts w:ascii="Calibri" w:hAnsi="Calibri" w:cs="Caladea;Cambria"/>
          <w:sz w:val="22"/>
          <w:szCs w:val="22"/>
        </w:rPr>
        <w:t xml:space="preserve">Η διάρκεια της   σύμβασης ισχύει για  τρία (3) έτη </w:t>
      </w:r>
      <w:proofErr w:type="spellStart"/>
      <w:r w:rsidR="00ED5C67">
        <w:rPr>
          <w:rFonts w:ascii="Calibri" w:hAnsi="Calibri" w:cs="Caladea;Cambria"/>
          <w:sz w:val="22"/>
          <w:szCs w:val="22"/>
        </w:rPr>
        <w:t>αρχομένη</w:t>
      </w:r>
      <w:proofErr w:type="spellEnd"/>
      <w:r w:rsidR="00ED5C67">
        <w:rPr>
          <w:rFonts w:ascii="Calibri" w:hAnsi="Calibri" w:cs="Caladea;Cambria"/>
          <w:sz w:val="22"/>
          <w:szCs w:val="22"/>
        </w:rPr>
        <w:t xml:space="preserve"> από την ημερομηνία υπογραφής της, με δυνατότητα παράτασης ενός (1) έτους με τους ίδιους όρους αν και τα δύο συμβαλλόμενα μέρη συμφωνήσουν από κοινού και κατόπιν απόφασης της Οικονομικής Επιτροπής.</w:t>
      </w:r>
    </w:p>
    <w:p w:rsidR="00D66EB3" w:rsidRDefault="00D66EB3">
      <w:pPr>
        <w:jc w:val="both"/>
        <w:rPr>
          <w:rFonts w:ascii="Calibri" w:hAnsi="Calibri" w:cs="Caladea;Cambria"/>
          <w:sz w:val="22"/>
          <w:szCs w:val="22"/>
        </w:rPr>
      </w:pPr>
    </w:p>
    <w:p w:rsidR="00C32CD3" w:rsidRDefault="00C32CD3">
      <w:pPr>
        <w:jc w:val="both"/>
        <w:rPr>
          <w:rFonts w:ascii="Calibri" w:hAnsi="Calibri" w:cs="Caladea;Cambria"/>
          <w:sz w:val="22"/>
          <w:szCs w:val="22"/>
        </w:rPr>
      </w:pPr>
    </w:p>
    <w:p w:rsidR="00D66EB3" w:rsidRDefault="00ED5C67">
      <w:pPr>
        <w:jc w:val="both"/>
        <w:rPr>
          <w:rFonts w:ascii="Calibri" w:hAnsi="Calibri"/>
          <w:sz w:val="22"/>
          <w:szCs w:val="22"/>
        </w:rPr>
      </w:pPr>
      <w:r>
        <w:rPr>
          <w:rFonts w:ascii="Calibri" w:hAnsi="Calibri" w:cs="Caladea;Cambria"/>
          <w:b/>
          <w:bCs/>
          <w:sz w:val="22"/>
          <w:szCs w:val="22"/>
          <w:u w:val="single"/>
        </w:rPr>
        <w:t>ΑΡΘΡΟ 1</w:t>
      </w:r>
      <w:r w:rsidR="0018787F">
        <w:rPr>
          <w:rFonts w:ascii="Calibri" w:hAnsi="Calibri" w:cs="Caladea;Cambria"/>
          <w:b/>
          <w:bCs/>
          <w:sz w:val="22"/>
          <w:szCs w:val="22"/>
          <w:u w:val="single"/>
        </w:rPr>
        <w:t>5</w:t>
      </w:r>
      <w:r>
        <w:rPr>
          <w:rFonts w:ascii="Calibri" w:hAnsi="Calibri" w:cs="Caladea;Cambria"/>
          <w:b/>
          <w:bCs/>
          <w:sz w:val="22"/>
          <w:szCs w:val="22"/>
          <w:u w:val="single"/>
          <w:vertAlign w:val="superscript"/>
        </w:rPr>
        <w:t>ο</w:t>
      </w:r>
    </w:p>
    <w:p w:rsidR="00D66EB3" w:rsidRDefault="00E85DC8">
      <w:pPr>
        <w:jc w:val="both"/>
        <w:rPr>
          <w:rFonts w:ascii="Calibri" w:hAnsi="Calibri"/>
          <w:sz w:val="22"/>
          <w:szCs w:val="22"/>
        </w:rPr>
      </w:pPr>
      <w:r>
        <w:rPr>
          <w:rFonts w:ascii="Calibri" w:hAnsi="Calibri" w:cs="Caladea;Cambria"/>
          <w:sz w:val="22"/>
          <w:szCs w:val="22"/>
        </w:rPr>
        <w:tab/>
      </w:r>
      <w:r w:rsidR="00ED5C67">
        <w:rPr>
          <w:rFonts w:ascii="Calibri" w:hAnsi="Calibri" w:cs="Caladea;Cambria"/>
          <w:sz w:val="22"/>
          <w:szCs w:val="22"/>
        </w:rPr>
        <w:t xml:space="preserve">Τα έξοδα της δημοσίευσης στις εφημερίδες, της αρχικής και τυχόν επαναληπτικής δημοσίευσης, βαρύνουν τον </w:t>
      </w:r>
      <w:proofErr w:type="spellStart"/>
      <w:r w:rsidR="00ED5C67">
        <w:rPr>
          <w:rFonts w:ascii="Calibri" w:hAnsi="Calibri" w:cs="Caladea;Cambria"/>
          <w:sz w:val="22"/>
          <w:szCs w:val="22"/>
        </w:rPr>
        <w:t>πλειοδοτούντα</w:t>
      </w:r>
      <w:proofErr w:type="spellEnd"/>
      <w:r w:rsidR="00ED5C67">
        <w:rPr>
          <w:rFonts w:ascii="Calibri" w:hAnsi="Calibri" w:cs="Caladea;Cambria"/>
          <w:sz w:val="22"/>
          <w:szCs w:val="22"/>
        </w:rPr>
        <w:t>.</w:t>
      </w:r>
    </w:p>
    <w:p w:rsidR="00D66EB3" w:rsidRDefault="00D66EB3">
      <w:pPr>
        <w:jc w:val="both"/>
        <w:rPr>
          <w:rFonts w:ascii="Calibri" w:hAnsi="Calibri" w:cs="Caladea;Cambria"/>
          <w:sz w:val="22"/>
          <w:szCs w:val="22"/>
        </w:rPr>
      </w:pPr>
    </w:p>
    <w:p w:rsidR="00D66EB3" w:rsidRDefault="00D66EB3">
      <w:pPr>
        <w:jc w:val="both"/>
        <w:rPr>
          <w:rFonts w:ascii="Calibri" w:hAnsi="Calibri" w:cs="Caladea;Cambria"/>
          <w:sz w:val="22"/>
          <w:szCs w:val="22"/>
        </w:rPr>
      </w:pPr>
    </w:p>
    <w:p w:rsidR="00B95CB7" w:rsidRDefault="00B95CB7">
      <w:pPr>
        <w:jc w:val="both"/>
        <w:rPr>
          <w:rFonts w:ascii="Calibri" w:hAnsi="Calibri" w:cs="Caladea;Cambria"/>
          <w:sz w:val="22"/>
          <w:szCs w:val="22"/>
        </w:rPr>
      </w:pPr>
    </w:p>
    <w:p w:rsidR="00D66EB3" w:rsidRDefault="00D66EB3">
      <w:pPr>
        <w:jc w:val="both"/>
        <w:rPr>
          <w:rFonts w:ascii="Calibri" w:hAnsi="Calibri" w:cs="Caladea;Cambria"/>
          <w:sz w:val="22"/>
          <w:szCs w:val="22"/>
        </w:rPr>
      </w:pPr>
    </w:p>
    <w:p w:rsidR="00D66EB3" w:rsidRPr="00E85DC8" w:rsidRDefault="00ED5C67">
      <w:pPr>
        <w:tabs>
          <w:tab w:val="left" w:pos="6135"/>
        </w:tabs>
        <w:jc w:val="both"/>
        <w:rPr>
          <w:rFonts w:ascii="Calibri" w:hAnsi="Calibri"/>
          <w:sz w:val="22"/>
          <w:szCs w:val="22"/>
        </w:rPr>
      </w:pPr>
      <w:r>
        <w:rPr>
          <w:rFonts w:ascii="Calibri" w:eastAsia="Times New Roman" w:hAnsi="Calibri" w:cs="Caladea;Cambria"/>
          <w:b/>
          <w:sz w:val="22"/>
          <w:szCs w:val="22"/>
        </w:rPr>
        <w:t xml:space="preserve">                 </w:t>
      </w:r>
      <w:r>
        <w:rPr>
          <w:rFonts w:ascii="Calibri" w:hAnsi="Calibri" w:cs="Caladea;Cambria"/>
          <w:b/>
          <w:sz w:val="22"/>
          <w:szCs w:val="22"/>
        </w:rPr>
        <w:tab/>
      </w:r>
      <w:r w:rsidR="00B95CB7" w:rsidRPr="00E85DC8">
        <w:rPr>
          <w:rFonts w:ascii="Calibri" w:hAnsi="Calibri" w:cs="Caladea;Cambria"/>
          <w:sz w:val="22"/>
          <w:szCs w:val="22"/>
        </w:rPr>
        <w:t xml:space="preserve">Καλλιθέα </w:t>
      </w:r>
      <w:r w:rsidR="006E21F9">
        <w:rPr>
          <w:rFonts w:ascii="Calibri" w:hAnsi="Calibri" w:cs="Caladea;Cambria"/>
          <w:sz w:val="22"/>
          <w:szCs w:val="22"/>
        </w:rPr>
        <w:t>02</w:t>
      </w:r>
      <w:r w:rsidR="00B95CB7" w:rsidRPr="00E85DC8">
        <w:rPr>
          <w:rFonts w:ascii="Calibri" w:hAnsi="Calibri" w:cs="Caladea;Cambria"/>
          <w:sz w:val="22"/>
          <w:szCs w:val="22"/>
        </w:rPr>
        <w:t>/0</w:t>
      </w:r>
      <w:r w:rsidR="006E21F9">
        <w:rPr>
          <w:rFonts w:ascii="Calibri" w:hAnsi="Calibri" w:cs="Caladea;Cambria"/>
          <w:sz w:val="22"/>
          <w:szCs w:val="22"/>
        </w:rPr>
        <w:t>8</w:t>
      </w:r>
      <w:r w:rsidR="00B95CB7" w:rsidRPr="00E85DC8">
        <w:rPr>
          <w:rFonts w:ascii="Calibri" w:hAnsi="Calibri" w:cs="Caladea;Cambria"/>
          <w:sz w:val="22"/>
          <w:szCs w:val="22"/>
        </w:rPr>
        <w:t>/</w:t>
      </w:r>
      <w:r w:rsidRPr="00E85DC8">
        <w:rPr>
          <w:rFonts w:ascii="Calibri" w:hAnsi="Calibri" w:cs="Caladea;Cambria"/>
          <w:sz w:val="22"/>
          <w:szCs w:val="22"/>
        </w:rPr>
        <w:t>202</w:t>
      </w:r>
      <w:r w:rsidR="009D6F11">
        <w:rPr>
          <w:rFonts w:ascii="Calibri" w:hAnsi="Calibri" w:cs="Caladea;Cambria"/>
          <w:sz w:val="22"/>
          <w:szCs w:val="22"/>
        </w:rPr>
        <w:t>1</w:t>
      </w:r>
    </w:p>
    <w:p w:rsidR="00D66EB3" w:rsidRPr="00E85DC8" w:rsidRDefault="00D66EB3">
      <w:pPr>
        <w:jc w:val="both"/>
        <w:rPr>
          <w:rFonts w:ascii="Calibri" w:hAnsi="Calibri" w:cs="Caladea;Cambria"/>
          <w:sz w:val="22"/>
          <w:szCs w:val="22"/>
        </w:rPr>
      </w:pPr>
    </w:p>
    <w:p w:rsidR="00D66EB3" w:rsidRDefault="00D66EB3">
      <w:pPr>
        <w:jc w:val="both"/>
        <w:rPr>
          <w:rFonts w:ascii="Calibri" w:hAnsi="Calibri" w:cs="Caladea;Cambria"/>
          <w:sz w:val="22"/>
          <w:szCs w:val="22"/>
        </w:rPr>
      </w:pPr>
    </w:p>
    <w:p w:rsidR="000C71FA" w:rsidRDefault="000C71FA">
      <w:pPr>
        <w:jc w:val="both"/>
        <w:rPr>
          <w:rFonts w:ascii="Calibri" w:hAnsi="Calibri" w:cs="Caladea;Cambria"/>
          <w:sz w:val="22"/>
          <w:szCs w:val="22"/>
        </w:rPr>
      </w:pPr>
    </w:p>
    <w:p w:rsidR="00E85DC8" w:rsidRDefault="00E85DC8">
      <w:pPr>
        <w:jc w:val="both"/>
        <w:rPr>
          <w:rFonts w:ascii="Calibri" w:hAnsi="Calibri" w:cs="Caladea;Cambria"/>
          <w:sz w:val="22"/>
          <w:szCs w:val="22"/>
        </w:rPr>
      </w:pPr>
    </w:p>
    <w:p w:rsidR="00E85DC8" w:rsidRPr="009434ED" w:rsidRDefault="00E85DC8" w:rsidP="00E85DC8">
      <w:pPr>
        <w:autoSpaceDE w:val="0"/>
        <w:ind w:firstLine="567"/>
        <w:jc w:val="center"/>
        <w:outlineLvl w:val="0"/>
        <w:rPr>
          <w:rFonts w:ascii="Arial Narrow" w:hAnsi="Arial Narrow"/>
          <w:b/>
          <w:sz w:val="22"/>
          <w:szCs w:val="22"/>
        </w:rPr>
      </w:pPr>
      <w:r w:rsidRPr="009434ED">
        <w:rPr>
          <w:rFonts w:ascii="Arial Narrow" w:eastAsia="Verdana" w:hAnsi="Arial Narrow"/>
          <w:b/>
          <w:bCs/>
          <w:sz w:val="22"/>
          <w:szCs w:val="22"/>
        </w:rPr>
        <w:t>Ο ANTIΔΗΜΑΡΧΟΣ</w:t>
      </w:r>
    </w:p>
    <w:p w:rsidR="00E85DC8" w:rsidRPr="009434ED" w:rsidRDefault="00E85DC8" w:rsidP="00E85DC8">
      <w:pPr>
        <w:autoSpaceDE w:val="0"/>
        <w:ind w:firstLine="567"/>
        <w:jc w:val="center"/>
        <w:rPr>
          <w:rFonts w:ascii="Arial Narrow" w:hAnsi="Arial Narrow"/>
          <w:b/>
          <w:sz w:val="22"/>
          <w:szCs w:val="22"/>
        </w:rPr>
      </w:pPr>
    </w:p>
    <w:p w:rsidR="00E85DC8" w:rsidRDefault="00E85DC8" w:rsidP="00E85DC8">
      <w:pPr>
        <w:autoSpaceDE w:val="0"/>
        <w:ind w:firstLine="567"/>
        <w:jc w:val="center"/>
        <w:rPr>
          <w:rFonts w:ascii="Arial Narrow" w:hAnsi="Arial Narrow"/>
          <w:b/>
          <w:sz w:val="22"/>
          <w:szCs w:val="22"/>
        </w:rPr>
      </w:pPr>
    </w:p>
    <w:p w:rsidR="00E85DC8" w:rsidRDefault="00E85DC8" w:rsidP="00E85DC8">
      <w:pPr>
        <w:autoSpaceDE w:val="0"/>
        <w:ind w:firstLine="567"/>
        <w:jc w:val="center"/>
        <w:rPr>
          <w:rFonts w:ascii="Arial Narrow" w:hAnsi="Arial Narrow"/>
          <w:b/>
          <w:sz w:val="22"/>
          <w:szCs w:val="22"/>
        </w:rPr>
      </w:pPr>
    </w:p>
    <w:p w:rsidR="00E85DC8" w:rsidRPr="009434ED" w:rsidRDefault="00E85DC8" w:rsidP="00E85DC8">
      <w:pPr>
        <w:autoSpaceDE w:val="0"/>
        <w:ind w:firstLine="567"/>
        <w:jc w:val="center"/>
        <w:rPr>
          <w:rFonts w:ascii="Arial Narrow" w:hAnsi="Arial Narrow"/>
          <w:b/>
          <w:sz w:val="22"/>
          <w:szCs w:val="22"/>
        </w:rPr>
      </w:pPr>
    </w:p>
    <w:p w:rsidR="00E85DC8" w:rsidRDefault="00E85DC8" w:rsidP="00E85DC8">
      <w:pPr>
        <w:autoSpaceDE w:val="0"/>
        <w:ind w:firstLine="567"/>
        <w:jc w:val="center"/>
        <w:outlineLvl w:val="0"/>
        <w:rPr>
          <w:rFonts w:eastAsia="MS Mincho"/>
          <w:sz w:val="22"/>
          <w:szCs w:val="22"/>
          <w:lang w:eastAsia="ja-JP"/>
        </w:rPr>
      </w:pPr>
      <w:r w:rsidRPr="009434ED">
        <w:rPr>
          <w:rFonts w:ascii="Arial Narrow" w:hAnsi="Arial Narrow"/>
          <w:b/>
          <w:sz w:val="22"/>
          <w:szCs w:val="22"/>
        </w:rPr>
        <w:t xml:space="preserve">ΚΩΝΣΤΑΝΤΙΝΟΣ </w:t>
      </w:r>
      <w:r>
        <w:rPr>
          <w:rFonts w:ascii="Arial Narrow" w:hAnsi="Arial Narrow"/>
          <w:b/>
          <w:sz w:val="22"/>
          <w:szCs w:val="22"/>
        </w:rPr>
        <w:t>ΕΥΣΤΑΘΙΟΥ</w:t>
      </w:r>
    </w:p>
    <w:p w:rsidR="00D66EB3" w:rsidRDefault="00D66EB3">
      <w:pPr>
        <w:jc w:val="both"/>
      </w:pPr>
    </w:p>
    <w:sectPr w:rsidR="00D66EB3" w:rsidSect="00D66EB3">
      <w:headerReference w:type="default" r:id="rId11"/>
      <w:footerReference w:type="default" r:id="rId12"/>
      <w:pgSz w:w="11906" w:h="16838"/>
      <w:pgMar w:top="1418" w:right="1134" w:bottom="1304" w:left="1134" w:header="709" w:footer="709"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7FA9" w:rsidRDefault="001E7FA9" w:rsidP="00D66EB3">
      <w:r>
        <w:separator/>
      </w:r>
    </w:p>
  </w:endnote>
  <w:endnote w:type="continuationSeparator" w:id="0">
    <w:p w:rsidR="001E7FA9" w:rsidRDefault="001E7FA9" w:rsidP="00D66E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alibri">
    <w:panose1 w:val="020F0502020204030204"/>
    <w:charset w:val="A1"/>
    <w:family w:val="swiss"/>
    <w:pitch w:val="variable"/>
    <w:sig w:usb0="E4002EFF" w:usb1="C000247B" w:usb2="00000009" w:usb3="00000000" w:csb0="000001FF" w:csb1="00000000"/>
  </w:font>
  <w:font w:name="Liberation Serif">
    <w:altName w:val="Times New Roman"/>
    <w:charset w:val="A1"/>
    <w:family w:val="roman"/>
    <w:pitch w:val="variable"/>
  </w:font>
  <w:font w:name="NSimSun">
    <w:panose1 w:val="02010609030101010101"/>
    <w:charset w:val="86"/>
    <w:family w:val="modern"/>
    <w:pitch w:val="fixed"/>
    <w:sig w:usb0="00000283" w:usb1="288F0000" w:usb2="00000016" w:usb3="00000000" w:csb0="00040001"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Caladea;Cambria">
    <w:panose1 w:val="00000000000000000000"/>
    <w:charset w:val="00"/>
    <w:family w:val="roman"/>
    <w:notTrueType/>
    <w:pitch w:val="default"/>
  </w:font>
  <w:font w:name="Liberation Sans;Arial">
    <w:panose1 w:val="00000000000000000000"/>
    <w:charset w:val="00"/>
    <w:family w:val="roman"/>
    <w:notTrueType/>
    <w:pitch w:val="default"/>
  </w:font>
  <w:font w:name="Mangal">
    <w:panose1 w:val="02040503050203030202"/>
    <w:charset w:val="01"/>
    <w:family w:val="roman"/>
    <w:notTrueType/>
    <w:pitch w:val="variable"/>
    <w:sig w:usb0="00002000" w:usb1="00000000" w:usb2="00000000" w:usb3="00000000" w:csb0="00000000"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A1"/>
    <w:family w:val="swiss"/>
    <w:pitch w:val="variable"/>
    <w:sig w:usb0="E4002EFF" w:usb1="C000E47F"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Verdana">
    <w:panose1 w:val="020B0604030504040204"/>
    <w:charset w:val="A1"/>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6EB3" w:rsidRDefault="00ED5C67">
    <w:pPr>
      <w:pStyle w:val="12"/>
      <w:jc w:val="center"/>
    </w:pPr>
    <w:r>
      <w:t>[</w:t>
    </w:r>
    <w:r w:rsidR="00D85282">
      <w:fldChar w:fldCharType="begin"/>
    </w:r>
    <w:r>
      <w:instrText>PAGE</w:instrText>
    </w:r>
    <w:r w:rsidR="00D85282">
      <w:fldChar w:fldCharType="separate"/>
    </w:r>
    <w:r w:rsidR="00693C94">
      <w:rPr>
        <w:noProof/>
      </w:rPr>
      <w:t>5</w:t>
    </w:r>
    <w:r w:rsidR="00D85282">
      <w:fldChar w:fldCharType="end"/>
    </w:r>
    <w:r>
      <w:t>]</w:t>
    </w:r>
  </w:p>
  <w:p w:rsidR="00D66EB3" w:rsidRDefault="00D66EB3">
    <w:pPr>
      <w:pStyle w:val="1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7FA9" w:rsidRDefault="001E7FA9" w:rsidP="00D66EB3">
      <w:r>
        <w:separator/>
      </w:r>
    </w:p>
  </w:footnote>
  <w:footnote w:type="continuationSeparator" w:id="0">
    <w:p w:rsidR="001E7FA9" w:rsidRDefault="001E7FA9" w:rsidP="00D66E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6EB3" w:rsidRDefault="00ED5C67">
    <w:pPr>
      <w:pStyle w:val="10"/>
      <w:jc w:val="center"/>
    </w:pPr>
    <w:r>
      <w:t>[</w:t>
    </w:r>
    <w:r w:rsidR="00D85282">
      <w:fldChar w:fldCharType="begin"/>
    </w:r>
    <w:r>
      <w:instrText>PAGE</w:instrText>
    </w:r>
    <w:r w:rsidR="00D85282">
      <w:fldChar w:fldCharType="separate"/>
    </w:r>
    <w:r w:rsidR="00693C94">
      <w:rPr>
        <w:noProof/>
      </w:rPr>
      <w:t>5</w:t>
    </w:r>
    <w:r w:rsidR="00D85282">
      <w:fldChar w:fldCharType="end"/>
    </w:r>
    <w:r>
      <w:t>]</w:t>
    </w:r>
  </w:p>
  <w:p w:rsidR="00D66EB3" w:rsidRDefault="00D66EB3">
    <w:pPr>
      <w:pStyle w:val="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910142"/>
    <w:multiLevelType w:val="multilevel"/>
    <w:tmpl w:val="EAE03F1C"/>
    <w:lvl w:ilvl="0">
      <w:start w:val="1"/>
      <w:numFmt w:val="none"/>
      <w:suff w:val="nothing"/>
      <w:lvlText w:val=""/>
      <w:lvlJc w:val="left"/>
      <w:pPr>
        <w:ind w:left="0" w:firstLine="0"/>
      </w:pPr>
      <w:rPr>
        <w:rFonts w:cs="Times New Roman"/>
      </w:rPr>
    </w:lvl>
    <w:lvl w:ilvl="1">
      <w:start w:val="1"/>
      <w:numFmt w:val="none"/>
      <w:suff w:val="nothing"/>
      <w:lvlText w:val=""/>
      <w:lvlJc w:val="left"/>
      <w:pPr>
        <w:ind w:left="0" w:firstLine="0"/>
      </w:pPr>
      <w:rPr>
        <w:rFonts w:cs="Times New Roman"/>
      </w:rPr>
    </w:lvl>
    <w:lvl w:ilvl="2">
      <w:start w:val="1"/>
      <w:numFmt w:val="none"/>
      <w:suff w:val="nothing"/>
      <w:lvlText w:val=""/>
      <w:lvlJc w:val="left"/>
      <w:pPr>
        <w:ind w:left="0" w:firstLine="0"/>
      </w:pPr>
      <w:rPr>
        <w:rFonts w:cs="Times New Roman"/>
      </w:rPr>
    </w:lvl>
    <w:lvl w:ilvl="3">
      <w:start w:val="1"/>
      <w:numFmt w:val="none"/>
      <w:suff w:val="nothing"/>
      <w:lvlText w:val=""/>
      <w:lvlJc w:val="left"/>
      <w:pPr>
        <w:ind w:left="0" w:firstLine="0"/>
      </w:pPr>
      <w:rPr>
        <w:rFonts w:cs="Times New Roman"/>
      </w:rPr>
    </w:lvl>
    <w:lvl w:ilvl="4">
      <w:start w:val="1"/>
      <w:numFmt w:val="none"/>
      <w:suff w:val="nothing"/>
      <w:lvlText w:val=""/>
      <w:lvlJc w:val="left"/>
      <w:pPr>
        <w:ind w:left="0" w:firstLine="0"/>
      </w:pPr>
      <w:rPr>
        <w:rFonts w:cs="Times New Roman"/>
      </w:rPr>
    </w:lvl>
    <w:lvl w:ilvl="5">
      <w:start w:val="1"/>
      <w:numFmt w:val="none"/>
      <w:suff w:val="nothing"/>
      <w:lvlText w:val=""/>
      <w:lvlJc w:val="left"/>
      <w:pPr>
        <w:ind w:left="0" w:firstLine="0"/>
      </w:pPr>
      <w:rPr>
        <w:rFonts w:cs="Times New Roman"/>
      </w:rPr>
    </w:lvl>
    <w:lvl w:ilvl="6">
      <w:start w:val="1"/>
      <w:numFmt w:val="none"/>
      <w:suff w:val="nothing"/>
      <w:lvlText w:val=""/>
      <w:lvlJc w:val="left"/>
      <w:pPr>
        <w:ind w:left="0" w:firstLine="0"/>
      </w:pPr>
      <w:rPr>
        <w:rFonts w:cs="Times New Roman"/>
      </w:rPr>
    </w:lvl>
    <w:lvl w:ilvl="7">
      <w:start w:val="1"/>
      <w:numFmt w:val="none"/>
      <w:suff w:val="nothing"/>
      <w:lvlText w:val=""/>
      <w:lvlJc w:val="left"/>
      <w:pPr>
        <w:ind w:left="0" w:firstLine="0"/>
      </w:pPr>
      <w:rPr>
        <w:rFonts w:cs="Times New Roman"/>
      </w:rPr>
    </w:lvl>
    <w:lvl w:ilvl="8">
      <w:start w:val="1"/>
      <w:numFmt w:val="none"/>
      <w:suff w:val="nothing"/>
      <w:lvlText w:val=""/>
      <w:lvlJc w:val="left"/>
      <w:pPr>
        <w:ind w:left="0" w:firstLine="0"/>
      </w:pPr>
      <w:rPr>
        <w:rFonts w:cs="Times New Roman"/>
      </w:rPr>
    </w:lvl>
  </w:abstractNum>
  <w:abstractNum w:abstractNumId="1" w15:restartNumberingAfterBreak="0">
    <w:nsid w:val="22141B19"/>
    <w:multiLevelType w:val="multilevel"/>
    <w:tmpl w:val="91922E2E"/>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15:restartNumberingAfterBreak="0">
    <w:nsid w:val="2F87023C"/>
    <w:multiLevelType w:val="multilevel"/>
    <w:tmpl w:val="0A663B08"/>
    <w:lvl w:ilvl="0">
      <w:start w:val="1"/>
      <w:numFmt w:val="none"/>
      <w:pStyle w:val="11"/>
      <w:suff w:val="nothing"/>
      <w:lvlText w:val=""/>
      <w:lvlJc w:val="left"/>
      <w:pPr>
        <w:ind w:left="0" w:firstLine="0"/>
      </w:pPr>
      <w:rPr>
        <w:rFonts w:ascii="Calibri" w:hAnsi="Calibri" w:cs="Times New Roman"/>
        <w:b w:val="0"/>
        <w:sz w:val="22"/>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421A1035"/>
    <w:multiLevelType w:val="multilevel"/>
    <w:tmpl w:val="09CAC698"/>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 w15:restartNumberingAfterBreak="0">
    <w:nsid w:val="7B19413A"/>
    <w:multiLevelType w:val="multilevel"/>
    <w:tmpl w:val="1B3C53AE"/>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6EB3"/>
    <w:rsid w:val="000038A7"/>
    <w:rsid w:val="00076089"/>
    <w:rsid w:val="000C71FA"/>
    <w:rsid w:val="001615C5"/>
    <w:rsid w:val="00166139"/>
    <w:rsid w:val="0018787F"/>
    <w:rsid w:val="001E7FA9"/>
    <w:rsid w:val="001F2C12"/>
    <w:rsid w:val="0022334B"/>
    <w:rsid w:val="00367902"/>
    <w:rsid w:val="00375A44"/>
    <w:rsid w:val="003E116B"/>
    <w:rsid w:val="00571572"/>
    <w:rsid w:val="0058149E"/>
    <w:rsid w:val="005A2F3F"/>
    <w:rsid w:val="005B7738"/>
    <w:rsid w:val="005D7A55"/>
    <w:rsid w:val="00620B8C"/>
    <w:rsid w:val="00654B86"/>
    <w:rsid w:val="00660277"/>
    <w:rsid w:val="00693C94"/>
    <w:rsid w:val="006E21F9"/>
    <w:rsid w:val="006F6595"/>
    <w:rsid w:val="007E6AE3"/>
    <w:rsid w:val="00894530"/>
    <w:rsid w:val="00980DF5"/>
    <w:rsid w:val="009D6F11"/>
    <w:rsid w:val="00B03AF1"/>
    <w:rsid w:val="00B4015B"/>
    <w:rsid w:val="00B75D5F"/>
    <w:rsid w:val="00B95CB7"/>
    <w:rsid w:val="00BE68E8"/>
    <w:rsid w:val="00C32CD3"/>
    <w:rsid w:val="00C70EFF"/>
    <w:rsid w:val="00CF3E2B"/>
    <w:rsid w:val="00D0603A"/>
    <w:rsid w:val="00D66EB3"/>
    <w:rsid w:val="00D85282"/>
    <w:rsid w:val="00E33E75"/>
    <w:rsid w:val="00E73F04"/>
    <w:rsid w:val="00E85DC8"/>
    <w:rsid w:val="00ED5C67"/>
    <w:rsid w:val="00FE1D6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BE2E616-9E65-452C-8F4C-6DD991D8B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SimSun" w:hAnsi="Liberation Serif" w:cs="Arial"/>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233A"/>
    <w:pPr>
      <w:suppressAutoHyphens/>
    </w:pPr>
    <w:rPr>
      <w:rFonts w:ascii="Times New Roman" w:hAnsi="Times New Roman" w:cs="Times New Roman"/>
      <w:sz w:val="24"/>
      <w:szCs w:val="24"/>
      <w:lang w:val="el-GR"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Επικεφαλίδα 11"/>
    <w:basedOn w:val="a"/>
    <w:next w:val="a"/>
    <w:link w:val="Heading1Char"/>
    <w:uiPriority w:val="99"/>
    <w:qFormat/>
    <w:rsid w:val="00DF233A"/>
    <w:pPr>
      <w:keepNext/>
      <w:numPr>
        <w:numId w:val="1"/>
      </w:numPr>
      <w:jc w:val="both"/>
      <w:outlineLvl w:val="0"/>
    </w:pPr>
    <w:rPr>
      <w:b/>
      <w:bCs/>
      <w:sz w:val="20"/>
    </w:rPr>
  </w:style>
  <w:style w:type="character" w:customStyle="1" w:styleId="Heading1Char">
    <w:name w:val="Heading 1 Char"/>
    <w:basedOn w:val="a0"/>
    <w:link w:val="11"/>
    <w:uiPriority w:val="9"/>
    <w:qFormat/>
    <w:rsid w:val="00AB0687"/>
    <w:rPr>
      <w:rFonts w:asciiTheme="majorHAnsi" w:eastAsiaTheme="majorEastAsia" w:hAnsiTheme="majorHAnsi" w:cstheme="majorBidi"/>
      <w:b/>
      <w:bCs/>
      <w:kern w:val="2"/>
      <w:sz w:val="32"/>
      <w:szCs w:val="32"/>
      <w:lang w:val="el-GR" w:eastAsia="zh-CN"/>
    </w:rPr>
  </w:style>
  <w:style w:type="character" w:customStyle="1" w:styleId="WW8Num1z0">
    <w:name w:val="WW8Num1z0"/>
    <w:uiPriority w:val="99"/>
    <w:qFormat/>
    <w:rsid w:val="00DF233A"/>
  </w:style>
  <w:style w:type="character" w:customStyle="1" w:styleId="WW8Num1z1">
    <w:name w:val="WW8Num1z1"/>
    <w:uiPriority w:val="99"/>
    <w:qFormat/>
    <w:rsid w:val="00DF233A"/>
  </w:style>
  <w:style w:type="character" w:customStyle="1" w:styleId="WW8Num1z2">
    <w:name w:val="WW8Num1z2"/>
    <w:uiPriority w:val="99"/>
    <w:qFormat/>
    <w:rsid w:val="00DF233A"/>
  </w:style>
  <w:style w:type="character" w:customStyle="1" w:styleId="WW8Num1z3">
    <w:name w:val="WW8Num1z3"/>
    <w:uiPriority w:val="99"/>
    <w:qFormat/>
    <w:rsid w:val="00DF233A"/>
  </w:style>
  <w:style w:type="character" w:customStyle="1" w:styleId="WW8Num1z4">
    <w:name w:val="WW8Num1z4"/>
    <w:uiPriority w:val="99"/>
    <w:qFormat/>
    <w:rsid w:val="00DF233A"/>
  </w:style>
  <w:style w:type="character" w:customStyle="1" w:styleId="WW8Num1z5">
    <w:name w:val="WW8Num1z5"/>
    <w:uiPriority w:val="99"/>
    <w:qFormat/>
    <w:rsid w:val="00DF233A"/>
  </w:style>
  <w:style w:type="character" w:customStyle="1" w:styleId="WW8Num1z6">
    <w:name w:val="WW8Num1z6"/>
    <w:uiPriority w:val="99"/>
    <w:qFormat/>
    <w:rsid w:val="00DF233A"/>
  </w:style>
  <w:style w:type="character" w:customStyle="1" w:styleId="WW8Num1z7">
    <w:name w:val="WW8Num1z7"/>
    <w:uiPriority w:val="99"/>
    <w:qFormat/>
    <w:rsid w:val="00DF233A"/>
  </w:style>
  <w:style w:type="character" w:customStyle="1" w:styleId="WW8Num1z8">
    <w:name w:val="WW8Num1z8"/>
    <w:uiPriority w:val="99"/>
    <w:qFormat/>
    <w:rsid w:val="00DF233A"/>
  </w:style>
  <w:style w:type="character" w:customStyle="1" w:styleId="1">
    <w:name w:val="Προεπιλεγμένη γραμματοσειρά1"/>
    <w:uiPriority w:val="99"/>
    <w:qFormat/>
    <w:rsid w:val="00DF233A"/>
  </w:style>
  <w:style w:type="character" w:styleId="a3">
    <w:name w:val="page number"/>
    <w:basedOn w:val="1"/>
    <w:uiPriority w:val="99"/>
    <w:qFormat/>
    <w:rsid w:val="00DF233A"/>
    <w:rPr>
      <w:rFonts w:cs="Times New Roman"/>
    </w:rPr>
  </w:style>
  <w:style w:type="character" w:customStyle="1" w:styleId="Char">
    <w:name w:val="Υποσέλιδο Char"/>
    <w:basedOn w:val="1"/>
    <w:uiPriority w:val="99"/>
    <w:qFormat/>
    <w:rsid w:val="00DF233A"/>
    <w:rPr>
      <w:rFonts w:cs="Times New Roman"/>
      <w:sz w:val="24"/>
      <w:szCs w:val="24"/>
    </w:rPr>
  </w:style>
  <w:style w:type="character" w:customStyle="1" w:styleId="Char0">
    <w:name w:val="Κεφαλίδα Char"/>
    <w:basedOn w:val="1"/>
    <w:uiPriority w:val="99"/>
    <w:qFormat/>
    <w:rsid w:val="00DF233A"/>
    <w:rPr>
      <w:rFonts w:cs="Times New Roman"/>
      <w:sz w:val="24"/>
      <w:szCs w:val="24"/>
    </w:rPr>
  </w:style>
  <w:style w:type="character" w:customStyle="1" w:styleId="Char1">
    <w:name w:val="Σώμα κειμένου Char"/>
    <w:basedOn w:val="a0"/>
    <w:link w:val="a4"/>
    <w:uiPriority w:val="99"/>
    <w:semiHidden/>
    <w:qFormat/>
    <w:rsid w:val="00AB0687"/>
    <w:rPr>
      <w:rFonts w:ascii="Times New Roman" w:hAnsi="Times New Roman" w:cs="Times New Roman"/>
      <w:sz w:val="24"/>
      <w:szCs w:val="24"/>
      <w:lang w:val="el-GR" w:eastAsia="zh-CN"/>
    </w:rPr>
  </w:style>
  <w:style w:type="character" w:customStyle="1" w:styleId="HeaderChar">
    <w:name w:val="Header Char"/>
    <w:basedOn w:val="a0"/>
    <w:link w:val="10"/>
    <w:uiPriority w:val="99"/>
    <w:semiHidden/>
    <w:qFormat/>
    <w:rsid w:val="00AB0687"/>
    <w:rPr>
      <w:rFonts w:ascii="Times New Roman" w:hAnsi="Times New Roman" w:cs="Times New Roman"/>
      <w:sz w:val="24"/>
      <w:szCs w:val="24"/>
      <w:lang w:val="el-GR" w:eastAsia="zh-CN"/>
    </w:rPr>
  </w:style>
  <w:style w:type="character" w:customStyle="1" w:styleId="FooterChar">
    <w:name w:val="Footer Char"/>
    <w:basedOn w:val="a0"/>
    <w:link w:val="12"/>
    <w:uiPriority w:val="99"/>
    <w:semiHidden/>
    <w:qFormat/>
    <w:rsid w:val="00AB0687"/>
    <w:rPr>
      <w:rFonts w:ascii="Times New Roman" w:hAnsi="Times New Roman" w:cs="Times New Roman"/>
      <w:sz w:val="24"/>
      <w:szCs w:val="24"/>
      <w:lang w:val="el-GR" w:eastAsia="zh-CN"/>
    </w:rPr>
  </w:style>
  <w:style w:type="character" w:customStyle="1" w:styleId="ListLabel1">
    <w:name w:val="ListLabel 1"/>
    <w:qFormat/>
    <w:rsid w:val="00D66EB3"/>
    <w:rPr>
      <w:rFonts w:cs="Times New Roman"/>
    </w:rPr>
  </w:style>
  <w:style w:type="character" w:customStyle="1" w:styleId="ListLabel2">
    <w:name w:val="ListLabel 2"/>
    <w:qFormat/>
    <w:rsid w:val="00D66EB3"/>
    <w:rPr>
      <w:rFonts w:cs="Times New Roman"/>
    </w:rPr>
  </w:style>
  <w:style w:type="character" w:customStyle="1" w:styleId="ListLabel3">
    <w:name w:val="ListLabel 3"/>
    <w:qFormat/>
    <w:rsid w:val="00D66EB3"/>
    <w:rPr>
      <w:rFonts w:cs="Times New Roman"/>
    </w:rPr>
  </w:style>
  <w:style w:type="character" w:customStyle="1" w:styleId="ListLabel4">
    <w:name w:val="ListLabel 4"/>
    <w:qFormat/>
    <w:rsid w:val="00D66EB3"/>
    <w:rPr>
      <w:rFonts w:cs="Times New Roman"/>
    </w:rPr>
  </w:style>
  <w:style w:type="character" w:customStyle="1" w:styleId="ListLabel5">
    <w:name w:val="ListLabel 5"/>
    <w:qFormat/>
    <w:rsid w:val="00D66EB3"/>
    <w:rPr>
      <w:rFonts w:cs="Times New Roman"/>
    </w:rPr>
  </w:style>
  <w:style w:type="character" w:customStyle="1" w:styleId="ListLabel6">
    <w:name w:val="ListLabel 6"/>
    <w:qFormat/>
    <w:rsid w:val="00D66EB3"/>
    <w:rPr>
      <w:rFonts w:cs="Times New Roman"/>
    </w:rPr>
  </w:style>
  <w:style w:type="character" w:customStyle="1" w:styleId="ListLabel7">
    <w:name w:val="ListLabel 7"/>
    <w:qFormat/>
    <w:rsid w:val="00D66EB3"/>
    <w:rPr>
      <w:rFonts w:cs="Times New Roman"/>
    </w:rPr>
  </w:style>
  <w:style w:type="character" w:customStyle="1" w:styleId="ListLabel8">
    <w:name w:val="ListLabel 8"/>
    <w:qFormat/>
    <w:rsid w:val="00D66EB3"/>
    <w:rPr>
      <w:rFonts w:cs="Times New Roman"/>
    </w:rPr>
  </w:style>
  <w:style w:type="character" w:customStyle="1" w:styleId="ListLabel9">
    <w:name w:val="ListLabel 9"/>
    <w:qFormat/>
    <w:rsid w:val="00D66EB3"/>
    <w:rPr>
      <w:rFonts w:cs="Times New Roman"/>
    </w:rPr>
  </w:style>
  <w:style w:type="character" w:customStyle="1" w:styleId="ListLabel10">
    <w:name w:val="ListLabel 10"/>
    <w:qFormat/>
    <w:rsid w:val="00D66EB3"/>
    <w:rPr>
      <w:rFonts w:cs="Times New Roman"/>
    </w:rPr>
  </w:style>
  <w:style w:type="character" w:customStyle="1" w:styleId="ListLabel11">
    <w:name w:val="ListLabel 11"/>
    <w:qFormat/>
    <w:rsid w:val="00D66EB3"/>
    <w:rPr>
      <w:rFonts w:cs="Times New Roman"/>
    </w:rPr>
  </w:style>
  <w:style w:type="character" w:customStyle="1" w:styleId="ListLabel12">
    <w:name w:val="ListLabel 12"/>
    <w:qFormat/>
    <w:rsid w:val="00D66EB3"/>
    <w:rPr>
      <w:rFonts w:cs="Times New Roman"/>
    </w:rPr>
  </w:style>
  <w:style w:type="character" w:customStyle="1" w:styleId="ListLabel13">
    <w:name w:val="ListLabel 13"/>
    <w:qFormat/>
    <w:rsid w:val="00D66EB3"/>
    <w:rPr>
      <w:rFonts w:cs="Times New Roman"/>
    </w:rPr>
  </w:style>
  <w:style w:type="character" w:customStyle="1" w:styleId="ListLabel14">
    <w:name w:val="ListLabel 14"/>
    <w:qFormat/>
    <w:rsid w:val="00D66EB3"/>
    <w:rPr>
      <w:rFonts w:cs="Times New Roman"/>
    </w:rPr>
  </w:style>
  <w:style w:type="character" w:customStyle="1" w:styleId="ListLabel15">
    <w:name w:val="ListLabel 15"/>
    <w:qFormat/>
    <w:rsid w:val="00D66EB3"/>
    <w:rPr>
      <w:rFonts w:cs="Times New Roman"/>
    </w:rPr>
  </w:style>
  <w:style w:type="character" w:customStyle="1" w:styleId="ListLabel16">
    <w:name w:val="ListLabel 16"/>
    <w:qFormat/>
    <w:rsid w:val="00D66EB3"/>
    <w:rPr>
      <w:rFonts w:cs="Times New Roman"/>
    </w:rPr>
  </w:style>
  <w:style w:type="character" w:customStyle="1" w:styleId="ListLabel17">
    <w:name w:val="ListLabel 17"/>
    <w:qFormat/>
    <w:rsid w:val="00D66EB3"/>
    <w:rPr>
      <w:rFonts w:cs="Times New Roman"/>
    </w:rPr>
  </w:style>
  <w:style w:type="character" w:customStyle="1" w:styleId="ListLabel18">
    <w:name w:val="ListLabel 18"/>
    <w:qFormat/>
    <w:rsid w:val="00D66EB3"/>
    <w:rPr>
      <w:rFonts w:cs="Times New Roman"/>
    </w:rPr>
  </w:style>
  <w:style w:type="character" w:customStyle="1" w:styleId="ListLabel19">
    <w:name w:val="ListLabel 19"/>
    <w:qFormat/>
    <w:rsid w:val="00D66EB3"/>
    <w:rPr>
      <w:rFonts w:ascii="Caladea;Cambria" w:hAnsi="Caladea;Cambria" w:cs="Times New Roman"/>
      <w:b w:val="0"/>
      <w:sz w:val="24"/>
    </w:rPr>
  </w:style>
  <w:style w:type="character" w:customStyle="1" w:styleId="ListLabel20">
    <w:name w:val="ListLabel 20"/>
    <w:qFormat/>
    <w:rsid w:val="00D66EB3"/>
    <w:rPr>
      <w:rFonts w:cs="Times New Roman"/>
    </w:rPr>
  </w:style>
  <w:style w:type="character" w:customStyle="1" w:styleId="ListLabel21">
    <w:name w:val="ListLabel 21"/>
    <w:qFormat/>
    <w:rsid w:val="00D66EB3"/>
    <w:rPr>
      <w:rFonts w:cs="Times New Roman"/>
    </w:rPr>
  </w:style>
  <w:style w:type="character" w:customStyle="1" w:styleId="ListLabel22">
    <w:name w:val="ListLabel 22"/>
    <w:qFormat/>
    <w:rsid w:val="00D66EB3"/>
    <w:rPr>
      <w:rFonts w:cs="Times New Roman"/>
    </w:rPr>
  </w:style>
  <w:style w:type="character" w:customStyle="1" w:styleId="ListLabel23">
    <w:name w:val="ListLabel 23"/>
    <w:qFormat/>
    <w:rsid w:val="00D66EB3"/>
    <w:rPr>
      <w:rFonts w:cs="Times New Roman"/>
    </w:rPr>
  </w:style>
  <w:style w:type="character" w:customStyle="1" w:styleId="ListLabel24">
    <w:name w:val="ListLabel 24"/>
    <w:qFormat/>
    <w:rsid w:val="00D66EB3"/>
    <w:rPr>
      <w:rFonts w:cs="Times New Roman"/>
    </w:rPr>
  </w:style>
  <w:style w:type="character" w:customStyle="1" w:styleId="ListLabel25">
    <w:name w:val="ListLabel 25"/>
    <w:qFormat/>
    <w:rsid w:val="00D66EB3"/>
    <w:rPr>
      <w:rFonts w:cs="Times New Roman"/>
    </w:rPr>
  </w:style>
  <w:style w:type="character" w:customStyle="1" w:styleId="ListLabel26">
    <w:name w:val="ListLabel 26"/>
    <w:qFormat/>
    <w:rsid w:val="00D66EB3"/>
    <w:rPr>
      <w:rFonts w:cs="Times New Roman"/>
    </w:rPr>
  </w:style>
  <w:style w:type="character" w:customStyle="1" w:styleId="ListLabel27">
    <w:name w:val="ListLabel 27"/>
    <w:qFormat/>
    <w:rsid w:val="00D66EB3"/>
    <w:rPr>
      <w:rFonts w:cs="Times New Roman"/>
    </w:rPr>
  </w:style>
  <w:style w:type="character" w:customStyle="1" w:styleId="ListLabel28">
    <w:name w:val="ListLabel 28"/>
    <w:qFormat/>
    <w:rsid w:val="00D66EB3"/>
    <w:rPr>
      <w:rFonts w:cs="Times New Roman"/>
    </w:rPr>
  </w:style>
  <w:style w:type="character" w:customStyle="1" w:styleId="ListLabel426">
    <w:name w:val="ListLabel 426"/>
    <w:qFormat/>
    <w:rsid w:val="00D66EB3"/>
    <w:rPr>
      <w:rFonts w:cs="Symbol"/>
    </w:rPr>
  </w:style>
  <w:style w:type="character" w:customStyle="1" w:styleId="ListLabel427">
    <w:name w:val="ListLabel 427"/>
    <w:qFormat/>
    <w:rsid w:val="00D66EB3"/>
    <w:rPr>
      <w:rFonts w:cs="OpenSymbol"/>
    </w:rPr>
  </w:style>
  <w:style w:type="character" w:customStyle="1" w:styleId="ListLabel428">
    <w:name w:val="ListLabel 428"/>
    <w:qFormat/>
    <w:rsid w:val="00D66EB3"/>
    <w:rPr>
      <w:rFonts w:cs="OpenSymbol"/>
    </w:rPr>
  </w:style>
  <w:style w:type="character" w:customStyle="1" w:styleId="ListLabel429">
    <w:name w:val="ListLabel 429"/>
    <w:qFormat/>
    <w:rsid w:val="00D66EB3"/>
    <w:rPr>
      <w:rFonts w:cs="Symbol"/>
    </w:rPr>
  </w:style>
  <w:style w:type="character" w:customStyle="1" w:styleId="ListLabel430">
    <w:name w:val="ListLabel 430"/>
    <w:qFormat/>
    <w:rsid w:val="00D66EB3"/>
    <w:rPr>
      <w:rFonts w:cs="OpenSymbol"/>
    </w:rPr>
  </w:style>
  <w:style w:type="character" w:customStyle="1" w:styleId="ListLabel431">
    <w:name w:val="ListLabel 431"/>
    <w:qFormat/>
    <w:rsid w:val="00D66EB3"/>
    <w:rPr>
      <w:rFonts w:cs="OpenSymbol"/>
    </w:rPr>
  </w:style>
  <w:style w:type="character" w:customStyle="1" w:styleId="ListLabel432">
    <w:name w:val="ListLabel 432"/>
    <w:qFormat/>
    <w:rsid w:val="00D66EB3"/>
    <w:rPr>
      <w:rFonts w:cs="Symbol"/>
    </w:rPr>
  </w:style>
  <w:style w:type="character" w:customStyle="1" w:styleId="ListLabel433">
    <w:name w:val="ListLabel 433"/>
    <w:qFormat/>
    <w:rsid w:val="00D66EB3"/>
    <w:rPr>
      <w:rFonts w:cs="OpenSymbol"/>
    </w:rPr>
  </w:style>
  <w:style w:type="character" w:customStyle="1" w:styleId="ListLabel434">
    <w:name w:val="ListLabel 434"/>
    <w:qFormat/>
    <w:rsid w:val="00D66EB3"/>
    <w:rPr>
      <w:rFonts w:cs="OpenSymbol"/>
    </w:rPr>
  </w:style>
  <w:style w:type="character" w:customStyle="1" w:styleId="ListLabel435">
    <w:name w:val="ListLabel 435"/>
    <w:qFormat/>
    <w:rsid w:val="00D66EB3"/>
    <w:rPr>
      <w:rFonts w:ascii="Calibri" w:hAnsi="Calibri" w:cs="Times New Roman"/>
      <w:b w:val="0"/>
      <w:sz w:val="22"/>
    </w:rPr>
  </w:style>
  <w:style w:type="character" w:customStyle="1" w:styleId="ListLabel436">
    <w:name w:val="ListLabel 436"/>
    <w:qFormat/>
    <w:rsid w:val="00D66EB3"/>
    <w:rPr>
      <w:rFonts w:cs="Times New Roman"/>
    </w:rPr>
  </w:style>
  <w:style w:type="character" w:customStyle="1" w:styleId="ListLabel437">
    <w:name w:val="ListLabel 437"/>
    <w:qFormat/>
    <w:rsid w:val="00D66EB3"/>
    <w:rPr>
      <w:rFonts w:cs="Times New Roman"/>
    </w:rPr>
  </w:style>
  <w:style w:type="character" w:customStyle="1" w:styleId="ListLabel438">
    <w:name w:val="ListLabel 438"/>
    <w:qFormat/>
    <w:rsid w:val="00D66EB3"/>
    <w:rPr>
      <w:rFonts w:cs="Times New Roman"/>
    </w:rPr>
  </w:style>
  <w:style w:type="character" w:customStyle="1" w:styleId="ListLabel439">
    <w:name w:val="ListLabel 439"/>
    <w:qFormat/>
    <w:rsid w:val="00D66EB3"/>
    <w:rPr>
      <w:rFonts w:cs="Times New Roman"/>
    </w:rPr>
  </w:style>
  <w:style w:type="character" w:customStyle="1" w:styleId="ListLabel440">
    <w:name w:val="ListLabel 440"/>
    <w:qFormat/>
    <w:rsid w:val="00D66EB3"/>
    <w:rPr>
      <w:rFonts w:cs="Times New Roman"/>
    </w:rPr>
  </w:style>
  <w:style w:type="character" w:customStyle="1" w:styleId="ListLabel441">
    <w:name w:val="ListLabel 441"/>
    <w:qFormat/>
    <w:rsid w:val="00D66EB3"/>
    <w:rPr>
      <w:rFonts w:cs="Times New Roman"/>
    </w:rPr>
  </w:style>
  <w:style w:type="character" w:customStyle="1" w:styleId="ListLabel442">
    <w:name w:val="ListLabel 442"/>
    <w:qFormat/>
    <w:rsid w:val="00D66EB3"/>
    <w:rPr>
      <w:rFonts w:cs="Times New Roman"/>
    </w:rPr>
  </w:style>
  <w:style w:type="character" w:customStyle="1" w:styleId="ListLabel443">
    <w:name w:val="ListLabel 443"/>
    <w:qFormat/>
    <w:rsid w:val="00D66EB3"/>
    <w:rPr>
      <w:rFonts w:cs="Times New Roman"/>
    </w:rPr>
  </w:style>
  <w:style w:type="character" w:customStyle="1" w:styleId="ListLabel444">
    <w:name w:val="ListLabel 444"/>
    <w:qFormat/>
    <w:rsid w:val="00D66EB3"/>
    <w:rPr>
      <w:rFonts w:cs="Times New Roman"/>
    </w:rPr>
  </w:style>
  <w:style w:type="character" w:customStyle="1" w:styleId="ListLabel445">
    <w:name w:val="ListLabel 445"/>
    <w:qFormat/>
    <w:rsid w:val="00D66EB3"/>
    <w:rPr>
      <w:rFonts w:cs="Symbol"/>
    </w:rPr>
  </w:style>
  <w:style w:type="character" w:customStyle="1" w:styleId="ListLabel446">
    <w:name w:val="ListLabel 446"/>
    <w:qFormat/>
    <w:rsid w:val="00D66EB3"/>
    <w:rPr>
      <w:rFonts w:cs="OpenSymbol"/>
    </w:rPr>
  </w:style>
  <w:style w:type="character" w:customStyle="1" w:styleId="ListLabel447">
    <w:name w:val="ListLabel 447"/>
    <w:qFormat/>
    <w:rsid w:val="00D66EB3"/>
    <w:rPr>
      <w:rFonts w:cs="OpenSymbol"/>
    </w:rPr>
  </w:style>
  <w:style w:type="character" w:customStyle="1" w:styleId="ListLabel448">
    <w:name w:val="ListLabel 448"/>
    <w:qFormat/>
    <w:rsid w:val="00D66EB3"/>
    <w:rPr>
      <w:rFonts w:cs="Symbol"/>
    </w:rPr>
  </w:style>
  <w:style w:type="character" w:customStyle="1" w:styleId="ListLabel449">
    <w:name w:val="ListLabel 449"/>
    <w:qFormat/>
    <w:rsid w:val="00D66EB3"/>
    <w:rPr>
      <w:rFonts w:cs="OpenSymbol"/>
    </w:rPr>
  </w:style>
  <w:style w:type="character" w:customStyle="1" w:styleId="ListLabel450">
    <w:name w:val="ListLabel 450"/>
    <w:qFormat/>
    <w:rsid w:val="00D66EB3"/>
    <w:rPr>
      <w:rFonts w:cs="OpenSymbol"/>
    </w:rPr>
  </w:style>
  <w:style w:type="character" w:customStyle="1" w:styleId="ListLabel451">
    <w:name w:val="ListLabel 451"/>
    <w:qFormat/>
    <w:rsid w:val="00D66EB3"/>
    <w:rPr>
      <w:rFonts w:cs="Symbol"/>
    </w:rPr>
  </w:style>
  <w:style w:type="character" w:customStyle="1" w:styleId="ListLabel452">
    <w:name w:val="ListLabel 452"/>
    <w:qFormat/>
    <w:rsid w:val="00D66EB3"/>
    <w:rPr>
      <w:rFonts w:cs="OpenSymbol"/>
    </w:rPr>
  </w:style>
  <w:style w:type="character" w:customStyle="1" w:styleId="ListLabel453">
    <w:name w:val="ListLabel 453"/>
    <w:qFormat/>
    <w:rsid w:val="00D66EB3"/>
    <w:rPr>
      <w:rFonts w:cs="OpenSymbol"/>
    </w:rPr>
  </w:style>
  <w:style w:type="character" w:customStyle="1" w:styleId="a5">
    <w:name w:val="Κουκκίδες"/>
    <w:qFormat/>
    <w:rsid w:val="00D66EB3"/>
    <w:rPr>
      <w:rFonts w:ascii="OpenSymbol" w:eastAsia="OpenSymbol" w:hAnsi="OpenSymbol" w:cs="OpenSymbol"/>
    </w:rPr>
  </w:style>
  <w:style w:type="character" w:customStyle="1" w:styleId="a6">
    <w:name w:val="Χαρακτήρες αρίθμησης"/>
    <w:qFormat/>
    <w:rsid w:val="00D66EB3"/>
  </w:style>
  <w:style w:type="character" w:customStyle="1" w:styleId="ListLabel454">
    <w:name w:val="ListLabel 454"/>
    <w:qFormat/>
    <w:rsid w:val="00D66EB3"/>
    <w:rPr>
      <w:rFonts w:ascii="Calibri" w:hAnsi="Calibri" w:cs="Times New Roman"/>
      <w:b w:val="0"/>
      <w:sz w:val="22"/>
    </w:rPr>
  </w:style>
  <w:style w:type="character" w:customStyle="1" w:styleId="ListLabel455">
    <w:name w:val="ListLabel 455"/>
    <w:qFormat/>
    <w:rsid w:val="00D66EB3"/>
    <w:rPr>
      <w:rFonts w:cs="Times New Roman"/>
    </w:rPr>
  </w:style>
  <w:style w:type="character" w:customStyle="1" w:styleId="ListLabel456">
    <w:name w:val="ListLabel 456"/>
    <w:qFormat/>
    <w:rsid w:val="00D66EB3"/>
    <w:rPr>
      <w:rFonts w:cs="Times New Roman"/>
    </w:rPr>
  </w:style>
  <w:style w:type="character" w:customStyle="1" w:styleId="ListLabel457">
    <w:name w:val="ListLabel 457"/>
    <w:qFormat/>
    <w:rsid w:val="00D66EB3"/>
    <w:rPr>
      <w:rFonts w:cs="Times New Roman"/>
    </w:rPr>
  </w:style>
  <w:style w:type="character" w:customStyle="1" w:styleId="ListLabel458">
    <w:name w:val="ListLabel 458"/>
    <w:qFormat/>
    <w:rsid w:val="00D66EB3"/>
    <w:rPr>
      <w:rFonts w:cs="Times New Roman"/>
    </w:rPr>
  </w:style>
  <w:style w:type="character" w:customStyle="1" w:styleId="ListLabel459">
    <w:name w:val="ListLabel 459"/>
    <w:qFormat/>
    <w:rsid w:val="00D66EB3"/>
    <w:rPr>
      <w:rFonts w:cs="Times New Roman"/>
    </w:rPr>
  </w:style>
  <w:style w:type="character" w:customStyle="1" w:styleId="ListLabel460">
    <w:name w:val="ListLabel 460"/>
    <w:qFormat/>
    <w:rsid w:val="00D66EB3"/>
    <w:rPr>
      <w:rFonts w:cs="Times New Roman"/>
    </w:rPr>
  </w:style>
  <w:style w:type="character" w:customStyle="1" w:styleId="ListLabel461">
    <w:name w:val="ListLabel 461"/>
    <w:qFormat/>
    <w:rsid w:val="00D66EB3"/>
    <w:rPr>
      <w:rFonts w:cs="Times New Roman"/>
    </w:rPr>
  </w:style>
  <w:style w:type="character" w:customStyle="1" w:styleId="ListLabel462">
    <w:name w:val="ListLabel 462"/>
    <w:qFormat/>
    <w:rsid w:val="00D66EB3"/>
    <w:rPr>
      <w:rFonts w:cs="Times New Roman"/>
    </w:rPr>
  </w:style>
  <w:style w:type="character" w:customStyle="1" w:styleId="ListLabel463">
    <w:name w:val="ListLabel 463"/>
    <w:qFormat/>
    <w:rsid w:val="00D66EB3"/>
    <w:rPr>
      <w:rFonts w:cs="Times New Roman"/>
    </w:rPr>
  </w:style>
  <w:style w:type="character" w:customStyle="1" w:styleId="ListLabel464">
    <w:name w:val="ListLabel 464"/>
    <w:qFormat/>
    <w:rsid w:val="00D66EB3"/>
    <w:rPr>
      <w:rFonts w:cs="OpenSymbol"/>
    </w:rPr>
  </w:style>
  <w:style w:type="character" w:customStyle="1" w:styleId="ListLabel465">
    <w:name w:val="ListLabel 465"/>
    <w:qFormat/>
    <w:rsid w:val="00D66EB3"/>
    <w:rPr>
      <w:rFonts w:cs="OpenSymbol"/>
    </w:rPr>
  </w:style>
  <w:style w:type="character" w:customStyle="1" w:styleId="ListLabel466">
    <w:name w:val="ListLabel 466"/>
    <w:qFormat/>
    <w:rsid w:val="00D66EB3"/>
    <w:rPr>
      <w:rFonts w:cs="OpenSymbol"/>
    </w:rPr>
  </w:style>
  <w:style w:type="character" w:customStyle="1" w:styleId="ListLabel467">
    <w:name w:val="ListLabel 467"/>
    <w:qFormat/>
    <w:rsid w:val="00D66EB3"/>
    <w:rPr>
      <w:rFonts w:cs="OpenSymbol"/>
    </w:rPr>
  </w:style>
  <w:style w:type="character" w:customStyle="1" w:styleId="ListLabel468">
    <w:name w:val="ListLabel 468"/>
    <w:qFormat/>
    <w:rsid w:val="00D66EB3"/>
    <w:rPr>
      <w:rFonts w:cs="OpenSymbol"/>
    </w:rPr>
  </w:style>
  <w:style w:type="character" w:customStyle="1" w:styleId="ListLabel469">
    <w:name w:val="ListLabel 469"/>
    <w:qFormat/>
    <w:rsid w:val="00D66EB3"/>
    <w:rPr>
      <w:rFonts w:cs="OpenSymbol"/>
    </w:rPr>
  </w:style>
  <w:style w:type="character" w:customStyle="1" w:styleId="ListLabel470">
    <w:name w:val="ListLabel 470"/>
    <w:qFormat/>
    <w:rsid w:val="00D66EB3"/>
    <w:rPr>
      <w:rFonts w:cs="OpenSymbol"/>
    </w:rPr>
  </w:style>
  <w:style w:type="character" w:customStyle="1" w:styleId="ListLabel471">
    <w:name w:val="ListLabel 471"/>
    <w:qFormat/>
    <w:rsid w:val="00D66EB3"/>
    <w:rPr>
      <w:rFonts w:cs="OpenSymbol"/>
    </w:rPr>
  </w:style>
  <w:style w:type="character" w:customStyle="1" w:styleId="ListLabel472">
    <w:name w:val="ListLabel 472"/>
    <w:qFormat/>
    <w:rsid w:val="00D66EB3"/>
    <w:rPr>
      <w:rFonts w:cs="OpenSymbol"/>
    </w:rPr>
  </w:style>
  <w:style w:type="character" w:customStyle="1" w:styleId="ListLabel473">
    <w:name w:val="ListLabel 473"/>
    <w:qFormat/>
    <w:rsid w:val="00D66EB3"/>
    <w:rPr>
      <w:rFonts w:cs="OpenSymbol"/>
    </w:rPr>
  </w:style>
  <w:style w:type="character" w:customStyle="1" w:styleId="ListLabel474">
    <w:name w:val="ListLabel 474"/>
    <w:qFormat/>
    <w:rsid w:val="00D66EB3"/>
    <w:rPr>
      <w:rFonts w:cs="OpenSymbol"/>
    </w:rPr>
  </w:style>
  <w:style w:type="character" w:customStyle="1" w:styleId="ListLabel475">
    <w:name w:val="ListLabel 475"/>
    <w:qFormat/>
    <w:rsid w:val="00D66EB3"/>
    <w:rPr>
      <w:rFonts w:cs="OpenSymbol"/>
    </w:rPr>
  </w:style>
  <w:style w:type="character" w:customStyle="1" w:styleId="ListLabel476">
    <w:name w:val="ListLabel 476"/>
    <w:qFormat/>
    <w:rsid w:val="00D66EB3"/>
    <w:rPr>
      <w:rFonts w:cs="OpenSymbol"/>
    </w:rPr>
  </w:style>
  <w:style w:type="character" w:customStyle="1" w:styleId="ListLabel477">
    <w:name w:val="ListLabel 477"/>
    <w:qFormat/>
    <w:rsid w:val="00D66EB3"/>
    <w:rPr>
      <w:rFonts w:cs="OpenSymbol"/>
    </w:rPr>
  </w:style>
  <w:style w:type="character" w:customStyle="1" w:styleId="ListLabel478">
    <w:name w:val="ListLabel 478"/>
    <w:qFormat/>
    <w:rsid w:val="00D66EB3"/>
    <w:rPr>
      <w:rFonts w:cs="OpenSymbol"/>
    </w:rPr>
  </w:style>
  <w:style w:type="character" w:customStyle="1" w:styleId="ListLabel479">
    <w:name w:val="ListLabel 479"/>
    <w:qFormat/>
    <w:rsid w:val="00D66EB3"/>
    <w:rPr>
      <w:rFonts w:cs="OpenSymbol"/>
    </w:rPr>
  </w:style>
  <w:style w:type="character" w:customStyle="1" w:styleId="ListLabel480">
    <w:name w:val="ListLabel 480"/>
    <w:qFormat/>
    <w:rsid w:val="00D66EB3"/>
    <w:rPr>
      <w:rFonts w:cs="OpenSymbol"/>
    </w:rPr>
  </w:style>
  <w:style w:type="character" w:customStyle="1" w:styleId="ListLabel481">
    <w:name w:val="ListLabel 481"/>
    <w:qFormat/>
    <w:rsid w:val="00D66EB3"/>
    <w:rPr>
      <w:rFonts w:cs="OpenSymbol"/>
    </w:rPr>
  </w:style>
  <w:style w:type="character" w:customStyle="1" w:styleId="ListLabel482">
    <w:name w:val="ListLabel 482"/>
    <w:qFormat/>
    <w:rsid w:val="00D66EB3"/>
    <w:rPr>
      <w:rFonts w:ascii="Calibri" w:hAnsi="Calibri" w:cs="Times New Roman"/>
      <w:b w:val="0"/>
      <w:sz w:val="22"/>
    </w:rPr>
  </w:style>
  <w:style w:type="character" w:customStyle="1" w:styleId="ListLabel483">
    <w:name w:val="ListLabel 483"/>
    <w:qFormat/>
    <w:rsid w:val="00D66EB3"/>
    <w:rPr>
      <w:rFonts w:cs="Times New Roman"/>
    </w:rPr>
  </w:style>
  <w:style w:type="character" w:customStyle="1" w:styleId="ListLabel484">
    <w:name w:val="ListLabel 484"/>
    <w:qFormat/>
    <w:rsid w:val="00D66EB3"/>
    <w:rPr>
      <w:rFonts w:cs="Times New Roman"/>
    </w:rPr>
  </w:style>
  <w:style w:type="character" w:customStyle="1" w:styleId="ListLabel485">
    <w:name w:val="ListLabel 485"/>
    <w:qFormat/>
    <w:rsid w:val="00D66EB3"/>
    <w:rPr>
      <w:rFonts w:cs="Times New Roman"/>
    </w:rPr>
  </w:style>
  <w:style w:type="character" w:customStyle="1" w:styleId="ListLabel486">
    <w:name w:val="ListLabel 486"/>
    <w:qFormat/>
    <w:rsid w:val="00D66EB3"/>
    <w:rPr>
      <w:rFonts w:cs="Times New Roman"/>
    </w:rPr>
  </w:style>
  <w:style w:type="character" w:customStyle="1" w:styleId="ListLabel487">
    <w:name w:val="ListLabel 487"/>
    <w:qFormat/>
    <w:rsid w:val="00D66EB3"/>
    <w:rPr>
      <w:rFonts w:cs="Times New Roman"/>
    </w:rPr>
  </w:style>
  <w:style w:type="character" w:customStyle="1" w:styleId="ListLabel488">
    <w:name w:val="ListLabel 488"/>
    <w:qFormat/>
    <w:rsid w:val="00D66EB3"/>
    <w:rPr>
      <w:rFonts w:cs="Times New Roman"/>
    </w:rPr>
  </w:style>
  <w:style w:type="character" w:customStyle="1" w:styleId="ListLabel489">
    <w:name w:val="ListLabel 489"/>
    <w:qFormat/>
    <w:rsid w:val="00D66EB3"/>
    <w:rPr>
      <w:rFonts w:cs="Times New Roman"/>
    </w:rPr>
  </w:style>
  <w:style w:type="character" w:customStyle="1" w:styleId="ListLabel490">
    <w:name w:val="ListLabel 490"/>
    <w:qFormat/>
    <w:rsid w:val="00D66EB3"/>
    <w:rPr>
      <w:rFonts w:cs="Times New Roman"/>
    </w:rPr>
  </w:style>
  <w:style w:type="character" w:customStyle="1" w:styleId="ListLabel491">
    <w:name w:val="ListLabel 491"/>
    <w:qFormat/>
    <w:rsid w:val="00D66EB3"/>
    <w:rPr>
      <w:rFonts w:cs="Times New Roman"/>
    </w:rPr>
  </w:style>
  <w:style w:type="character" w:customStyle="1" w:styleId="ListLabel492">
    <w:name w:val="ListLabel 492"/>
    <w:qFormat/>
    <w:rsid w:val="00D66EB3"/>
    <w:rPr>
      <w:rFonts w:cs="OpenSymbol"/>
    </w:rPr>
  </w:style>
  <w:style w:type="character" w:customStyle="1" w:styleId="ListLabel493">
    <w:name w:val="ListLabel 493"/>
    <w:qFormat/>
    <w:rsid w:val="00D66EB3"/>
    <w:rPr>
      <w:rFonts w:cs="OpenSymbol"/>
    </w:rPr>
  </w:style>
  <w:style w:type="character" w:customStyle="1" w:styleId="ListLabel494">
    <w:name w:val="ListLabel 494"/>
    <w:qFormat/>
    <w:rsid w:val="00D66EB3"/>
    <w:rPr>
      <w:rFonts w:cs="OpenSymbol"/>
    </w:rPr>
  </w:style>
  <w:style w:type="character" w:customStyle="1" w:styleId="ListLabel495">
    <w:name w:val="ListLabel 495"/>
    <w:qFormat/>
    <w:rsid w:val="00D66EB3"/>
    <w:rPr>
      <w:rFonts w:cs="OpenSymbol"/>
    </w:rPr>
  </w:style>
  <w:style w:type="character" w:customStyle="1" w:styleId="ListLabel496">
    <w:name w:val="ListLabel 496"/>
    <w:qFormat/>
    <w:rsid w:val="00D66EB3"/>
    <w:rPr>
      <w:rFonts w:cs="OpenSymbol"/>
    </w:rPr>
  </w:style>
  <w:style w:type="character" w:customStyle="1" w:styleId="ListLabel497">
    <w:name w:val="ListLabel 497"/>
    <w:qFormat/>
    <w:rsid w:val="00D66EB3"/>
    <w:rPr>
      <w:rFonts w:cs="OpenSymbol"/>
    </w:rPr>
  </w:style>
  <w:style w:type="character" w:customStyle="1" w:styleId="ListLabel498">
    <w:name w:val="ListLabel 498"/>
    <w:qFormat/>
    <w:rsid w:val="00D66EB3"/>
    <w:rPr>
      <w:rFonts w:cs="OpenSymbol"/>
    </w:rPr>
  </w:style>
  <w:style w:type="character" w:customStyle="1" w:styleId="ListLabel499">
    <w:name w:val="ListLabel 499"/>
    <w:qFormat/>
    <w:rsid w:val="00D66EB3"/>
    <w:rPr>
      <w:rFonts w:cs="OpenSymbol"/>
    </w:rPr>
  </w:style>
  <w:style w:type="character" w:customStyle="1" w:styleId="ListLabel500">
    <w:name w:val="ListLabel 500"/>
    <w:qFormat/>
    <w:rsid w:val="00D66EB3"/>
    <w:rPr>
      <w:rFonts w:cs="OpenSymbol"/>
    </w:rPr>
  </w:style>
  <w:style w:type="character" w:customStyle="1" w:styleId="ListLabel501">
    <w:name w:val="ListLabel 501"/>
    <w:qFormat/>
    <w:rsid w:val="00D66EB3"/>
    <w:rPr>
      <w:rFonts w:cs="OpenSymbol"/>
    </w:rPr>
  </w:style>
  <w:style w:type="character" w:customStyle="1" w:styleId="ListLabel502">
    <w:name w:val="ListLabel 502"/>
    <w:qFormat/>
    <w:rsid w:val="00D66EB3"/>
    <w:rPr>
      <w:rFonts w:cs="OpenSymbol"/>
    </w:rPr>
  </w:style>
  <w:style w:type="character" w:customStyle="1" w:styleId="ListLabel503">
    <w:name w:val="ListLabel 503"/>
    <w:qFormat/>
    <w:rsid w:val="00D66EB3"/>
    <w:rPr>
      <w:rFonts w:cs="OpenSymbol"/>
    </w:rPr>
  </w:style>
  <w:style w:type="character" w:customStyle="1" w:styleId="ListLabel504">
    <w:name w:val="ListLabel 504"/>
    <w:qFormat/>
    <w:rsid w:val="00D66EB3"/>
    <w:rPr>
      <w:rFonts w:cs="OpenSymbol"/>
    </w:rPr>
  </w:style>
  <w:style w:type="character" w:customStyle="1" w:styleId="ListLabel505">
    <w:name w:val="ListLabel 505"/>
    <w:qFormat/>
    <w:rsid w:val="00D66EB3"/>
    <w:rPr>
      <w:rFonts w:cs="OpenSymbol"/>
    </w:rPr>
  </w:style>
  <w:style w:type="character" w:customStyle="1" w:styleId="ListLabel506">
    <w:name w:val="ListLabel 506"/>
    <w:qFormat/>
    <w:rsid w:val="00D66EB3"/>
    <w:rPr>
      <w:rFonts w:cs="OpenSymbol"/>
    </w:rPr>
  </w:style>
  <w:style w:type="character" w:customStyle="1" w:styleId="ListLabel507">
    <w:name w:val="ListLabel 507"/>
    <w:qFormat/>
    <w:rsid w:val="00D66EB3"/>
    <w:rPr>
      <w:rFonts w:cs="OpenSymbol"/>
    </w:rPr>
  </w:style>
  <w:style w:type="character" w:customStyle="1" w:styleId="ListLabel508">
    <w:name w:val="ListLabel 508"/>
    <w:qFormat/>
    <w:rsid w:val="00D66EB3"/>
    <w:rPr>
      <w:rFonts w:cs="OpenSymbol"/>
    </w:rPr>
  </w:style>
  <w:style w:type="character" w:customStyle="1" w:styleId="ListLabel509">
    <w:name w:val="ListLabel 509"/>
    <w:qFormat/>
    <w:rsid w:val="00D66EB3"/>
    <w:rPr>
      <w:rFonts w:cs="OpenSymbol"/>
    </w:rPr>
  </w:style>
  <w:style w:type="character" w:customStyle="1" w:styleId="ListLabel510">
    <w:name w:val="ListLabel 510"/>
    <w:qFormat/>
    <w:rsid w:val="00D66EB3"/>
    <w:rPr>
      <w:rFonts w:ascii="Calibri" w:hAnsi="Calibri" w:cs="Times New Roman"/>
      <w:b w:val="0"/>
      <w:sz w:val="22"/>
    </w:rPr>
  </w:style>
  <w:style w:type="character" w:customStyle="1" w:styleId="ListLabel511">
    <w:name w:val="ListLabel 511"/>
    <w:qFormat/>
    <w:rsid w:val="00D66EB3"/>
    <w:rPr>
      <w:rFonts w:cs="Times New Roman"/>
    </w:rPr>
  </w:style>
  <w:style w:type="character" w:customStyle="1" w:styleId="ListLabel512">
    <w:name w:val="ListLabel 512"/>
    <w:qFormat/>
    <w:rsid w:val="00D66EB3"/>
    <w:rPr>
      <w:rFonts w:cs="Times New Roman"/>
    </w:rPr>
  </w:style>
  <w:style w:type="character" w:customStyle="1" w:styleId="ListLabel513">
    <w:name w:val="ListLabel 513"/>
    <w:qFormat/>
    <w:rsid w:val="00D66EB3"/>
    <w:rPr>
      <w:rFonts w:cs="Times New Roman"/>
    </w:rPr>
  </w:style>
  <w:style w:type="character" w:customStyle="1" w:styleId="ListLabel514">
    <w:name w:val="ListLabel 514"/>
    <w:qFormat/>
    <w:rsid w:val="00D66EB3"/>
    <w:rPr>
      <w:rFonts w:cs="Times New Roman"/>
    </w:rPr>
  </w:style>
  <w:style w:type="character" w:customStyle="1" w:styleId="ListLabel515">
    <w:name w:val="ListLabel 515"/>
    <w:qFormat/>
    <w:rsid w:val="00D66EB3"/>
    <w:rPr>
      <w:rFonts w:cs="Times New Roman"/>
    </w:rPr>
  </w:style>
  <w:style w:type="character" w:customStyle="1" w:styleId="ListLabel516">
    <w:name w:val="ListLabel 516"/>
    <w:qFormat/>
    <w:rsid w:val="00D66EB3"/>
    <w:rPr>
      <w:rFonts w:cs="Times New Roman"/>
    </w:rPr>
  </w:style>
  <w:style w:type="character" w:customStyle="1" w:styleId="ListLabel517">
    <w:name w:val="ListLabel 517"/>
    <w:qFormat/>
    <w:rsid w:val="00D66EB3"/>
    <w:rPr>
      <w:rFonts w:cs="Times New Roman"/>
    </w:rPr>
  </w:style>
  <w:style w:type="character" w:customStyle="1" w:styleId="ListLabel518">
    <w:name w:val="ListLabel 518"/>
    <w:qFormat/>
    <w:rsid w:val="00D66EB3"/>
    <w:rPr>
      <w:rFonts w:cs="Times New Roman"/>
    </w:rPr>
  </w:style>
  <w:style w:type="character" w:customStyle="1" w:styleId="ListLabel519">
    <w:name w:val="ListLabel 519"/>
    <w:qFormat/>
    <w:rsid w:val="00D66EB3"/>
    <w:rPr>
      <w:rFonts w:cs="Times New Roman"/>
    </w:rPr>
  </w:style>
  <w:style w:type="character" w:customStyle="1" w:styleId="ListLabel520">
    <w:name w:val="ListLabel 520"/>
    <w:qFormat/>
    <w:rsid w:val="00D66EB3"/>
    <w:rPr>
      <w:rFonts w:cs="OpenSymbol"/>
    </w:rPr>
  </w:style>
  <w:style w:type="character" w:customStyle="1" w:styleId="ListLabel521">
    <w:name w:val="ListLabel 521"/>
    <w:qFormat/>
    <w:rsid w:val="00D66EB3"/>
    <w:rPr>
      <w:rFonts w:cs="OpenSymbol"/>
    </w:rPr>
  </w:style>
  <w:style w:type="character" w:customStyle="1" w:styleId="ListLabel522">
    <w:name w:val="ListLabel 522"/>
    <w:qFormat/>
    <w:rsid w:val="00D66EB3"/>
    <w:rPr>
      <w:rFonts w:cs="OpenSymbol"/>
    </w:rPr>
  </w:style>
  <w:style w:type="character" w:customStyle="1" w:styleId="ListLabel523">
    <w:name w:val="ListLabel 523"/>
    <w:qFormat/>
    <w:rsid w:val="00D66EB3"/>
    <w:rPr>
      <w:rFonts w:cs="OpenSymbol"/>
    </w:rPr>
  </w:style>
  <w:style w:type="character" w:customStyle="1" w:styleId="ListLabel524">
    <w:name w:val="ListLabel 524"/>
    <w:qFormat/>
    <w:rsid w:val="00D66EB3"/>
    <w:rPr>
      <w:rFonts w:cs="OpenSymbol"/>
    </w:rPr>
  </w:style>
  <w:style w:type="character" w:customStyle="1" w:styleId="ListLabel525">
    <w:name w:val="ListLabel 525"/>
    <w:qFormat/>
    <w:rsid w:val="00D66EB3"/>
    <w:rPr>
      <w:rFonts w:cs="OpenSymbol"/>
    </w:rPr>
  </w:style>
  <w:style w:type="character" w:customStyle="1" w:styleId="ListLabel526">
    <w:name w:val="ListLabel 526"/>
    <w:qFormat/>
    <w:rsid w:val="00D66EB3"/>
    <w:rPr>
      <w:rFonts w:cs="OpenSymbol"/>
    </w:rPr>
  </w:style>
  <w:style w:type="character" w:customStyle="1" w:styleId="ListLabel527">
    <w:name w:val="ListLabel 527"/>
    <w:qFormat/>
    <w:rsid w:val="00D66EB3"/>
    <w:rPr>
      <w:rFonts w:cs="OpenSymbol"/>
    </w:rPr>
  </w:style>
  <w:style w:type="character" w:customStyle="1" w:styleId="ListLabel528">
    <w:name w:val="ListLabel 528"/>
    <w:qFormat/>
    <w:rsid w:val="00D66EB3"/>
    <w:rPr>
      <w:rFonts w:cs="OpenSymbol"/>
    </w:rPr>
  </w:style>
  <w:style w:type="character" w:customStyle="1" w:styleId="ListLabel529">
    <w:name w:val="ListLabel 529"/>
    <w:qFormat/>
    <w:rsid w:val="00D66EB3"/>
    <w:rPr>
      <w:rFonts w:cs="OpenSymbol"/>
    </w:rPr>
  </w:style>
  <w:style w:type="character" w:customStyle="1" w:styleId="ListLabel530">
    <w:name w:val="ListLabel 530"/>
    <w:qFormat/>
    <w:rsid w:val="00D66EB3"/>
    <w:rPr>
      <w:rFonts w:cs="OpenSymbol"/>
    </w:rPr>
  </w:style>
  <w:style w:type="character" w:customStyle="1" w:styleId="ListLabel531">
    <w:name w:val="ListLabel 531"/>
    <w:qFormat/>
    <w:rsid w:val="00D66EB3"/>
    <w:rPr>
      <w:rFonts w:cs="OpenSymbol"/>
    </w:rPr>
  </w:style>
  <w:style w:type="character" w:customStyle="1" w:styleId="ListLabel532">
    <w:name w:val="ListLabel 532"/>
    <w:qFormat/>
    <w:rsid w:val="00D66EB3"/>
    <w:rPr>
      <w:rFonts w:cs="OpenSymbol"/>
    </w:rPr>
  </w:style>
  <w:style w:type="character" w:customStyle="1" w:styleId="ListLabel533">
    <w:name w:val="ListLabel 533"/>
    <w:qFormat/>
    <w:rsid w:val="00D66EB3"/>
    <w:rPr>
      <w:rFonts w:cs="OpenSymbol"/>
    </w:rPr>
  </w:style>
  <w:style w:type="character" w:customStyle="1" w:styleId="ListLabel534">
    <w:name w:val="ListLabel 534"/>
    <w:qFormat/>
    <w:rsid w:val="00D66EB3"/>
    <w:rPr>
      <w:rFonts w:cs="OpenSymbol"/>
    </w:rPr>
  </w:style>
  <w:style w:type="character" w:customStyle="1" w:styleId="ListLabel535">
    <w:name w:val="ListLabel 535"/>
    <w:qFormat/>
    <w:rsid w:val="00D66EB3"/>
    <w:rPr>
      <w:rFonts w:cs="OpenSymbol"/>
    </w:rPr>
  </w:style>
  <w:style w:type="character" w:customStyle="1" w:styleId="ListLabel536">
    <w:name w:val="ListLabel 536"/>
    <w:qFormat/>
    <w:rsid w:val="00D66EB3"/>
    <w:rPr>
      <w:rFonts w:cs="OpenSymbol"/>
    </w:rPr>
  </w:style>
  <w:style w:type="character" w:customStyle="1" w:styleId="ListLabel537">
    <w:name w:val="ListLabel 537"/>
    <w:qFormat/>
    <w:rsid w:val="00D66EB3"/>
    <w:rPr>
      <w:rFonts w:cs="OpenSymbol"/>
    </w:rPr>
  </w:style>
  <w:style w:type="character" w:customStyle="1" w:styleId="ListLabel538">
    <w:name w:val="ListLabel 538"/>
    <w:qFormat/>
    <w:rsid w:val="00D66EB3"/>
    <w:rPr>
      <w:rFonts w:ascii="Calibri" w:hAnsi="Calibri" w:cs="Times New Roman"/>
      <w:b w:val="0"/>
      <w:sz w:val="22"/>
    </w:rPr>
  </w:style>
  <w:style w:type="character" w:customStyle="1" w:styleId="ListLabel539">
    <w:name w:val="ListLabel 539"/>
    <w:qFormat/>
    <w:rsid w:val="00D66EB3"/>
    <w:rPr>
      <w:rFonts w:cs="Times New Roman"/>
    </w:rPr>
  </w:style>
  <w:style w:type="character" w:customStyle="1" w:styleId="ListLabel540">
    <w:name w:val="ListLabel 540"/>
    <w:qFormat/>
    <w:rsid w:val="00D66EB3"/>
    <w:rPr>
      <w:rFonts w:cs="Times New Roman"/>
    </w:rPr>
  </w:style>
  <w:style w:type="character" w:customStyle="1" w:styleId="ListLabel541">
    <w:name w:val="ListLabel 541"/>
    <w:qFormat/>
    <w:rsid w:val="00D66EB3"/>
    <w:rPr>
      <w:rFonts w:cs="Times New Roman"/>
    </w:rPr>
  </w:style>
  <w:style w:type="character" w:customStyle="1" w:styleId="ListLabel542">
    <w:name w:val="ListLabel 542"/>
    <w:qFormat/>
    <w:rsid w:val="00D66EB3"/>
    <w:rPr>
      <w:rFonts w:cs="Times New Roman"/>
    </w:rPr>
  </w:style>
  <w:style w:type="character" w:customStyle="1" w:styleId="ListLabel543">
    <w:name w:val="ListLabel 543"/>
    <w:qFormat/>
    <w:rsid w:val="00D66EB3"/>
    <w:rPr>
      <w:rFonts w:cs="Times New Roman"/>
    </w:rPr>
  </w:style>
  <w:style w:type="character" w:customStyle="1" w:styleId="ListLabel544">
    <w:name w:val="ListLabel 544"/>
    <w:qFormat/>
    <w:rsid w:val="00D66EB3"/>
    <w:rPr>
      <w:rFonts w:cs="Times New Roman"/>
    </w:rPr>
  </w:style>
  <w:style w:type="character" w:customStyle="1" w:styleId="ListLabel545">
    <w:name w:val="ListLabel 545"/>
    <w:qFormat/>
    <w:rsid w:val="00D66EB3"/>
    <w:rPr>
      <w:rFonts w:cs="Times New Roman"/>
    </w:rPr>
  </w:style>
  <w:style w:type="character" w:customStyle="1" w:styleId="ListLabel546">
    <w:name w:val="ListLabel 546"/>
    <w:qFormat/>
    <w:rsid w:val="00D66EB3"/>
    <w:rPr>
      <w:rFonts w:cs="Times New Roman"/>
    </w:rPr>
  </w:style>
  <w:style w:type="character" w:customStyle="1" w:styleId="ListLabel547">
    <w:name w:val="ListLabel 547"/>
    <w:qFormat/>
    <w:rsid w:val="00D66EB3"/>
    <w:rPr>
      <w:rFonts w:cs="Times New Roman"/>
    </w:rPr>
  </w:style>
  <w:style w:type="character" w:customStyle="1" w:styleId="ListLabel548">
    <w:name w:val="ListLabel 548"/>
    <w:qFormat/>
    <w:rsid w:val="00D66EB3"/>
    <w:rPr>
      <w:rFonts w:cs="OpenSymbol"/>
    </w:rPr>
  </w:style>
  <w:style w:type="character" w:customStyle="1" w:styleId="ListLabel549">
    <w:name w:val="ListLabel 549"/>
    <w:qFormat/>
    <w:rsid w:val="00D66EB3"/>
    <w:rPr>
      <w:rFonts w:cs="OpenSymbol"/>
    </w:rPr>
  </w:style>
  <w:style w:type="character" w:customStyle="1" w:styleId="ListLabel550">
    <w:name w:val="ListLabel 550"/>
    <w:qFormat/>
    <w:rsid w:val="00D66EB3"/>
    <w:rPr>
      <w:rFonts w:cs="OpenSymbol"/>
    </w:rPr>
  </w:style>
  <w:style w:type="character" w:customStyle="1" w:styleId="ListLabel551">
    <w:name w:val="ListLabel 551"/>
    <w:qFormat/>
    <w:rsid w:val="00D66EB3"/>
    <w:rPr>
      <w:rFonts w:cs="OpenSymbol"/>
    </w:rPr>
  </w:style>
  <w:style w:type="character" w:customStyle="1" w:styleId="ListLabel552">
    <w:name w:val="ListLabel 552"/>
    <w:qFormat/>
    <w:rsid w:val="00D66EB3"/>
    <w:rPr>
      <w:rFonts w:cs="OpenSymbol"/>
    </w:rPr>
  </w:style>
  <w:style w:type="character" w:customStyle="1" w:styleId="ListLabel553">
    <w:name w:val="ListLabel 553"/>
    <w:qFormat/>
    <w:rsid w:val="00D66EB3"/>
    <w:rPr>
      <w:rFonts w:cs="OpenSymbol"/>
    </w:rPr>
  </w:style>
  <w:style w:type="character" w:customStyle="1" w:styleId="ListLabel554">
    <w:name w:val="ListLabel 554"/>
    <w:qFormat/>
    <w:rsid w:val="00D66EB3"/>
    <w:rPr>
      <w:rFonts w:cs="OpenSymbol"/>
    </w:rPr>
  </w:style>
  <w:style w:type="character" w:customStyle="1" w:styleId="ListLabel555">
    <w:name w:val="ListLabel 555"/>
    <w:qFormat/>
    <w:rsid w:val="00D66EB3"/>
    <w:rPr>
      <w:rFonts w:cs="OpenSymbol"/>
    </w:rPr>
  </w:style>
  <w:style w:type="character" w:customStyle="1" w:styleId="ListLabel556">
    <w:name w:val="ListLabel 556"/>
    <w:qFormat/>
    <w:rsid w:val="00D66EB3"/>
    <w:rPr>
      <w:rFonts w:cs="OpenSymbol"/>
    </w:rPr>
  </w:style>
  <w:style w:type="character" w:customStyle="1" w:styleId="ListLabel557">
    <w:name w:val="ListLabel 557"/>
    <w:qFormat/>
    <w:rsid w:val="00D66EB3"/>
    <w:rPr>
      <w:rFonts w:cs="OpenSymbol"/>
    </w:rPr>
  </w:style>
  <w:style w:type="character" w:customStyle="1" w:styleId="ListLabel558">
    <w:name w:val="ListLabel 558"/>
    <w:qFormat/>
    <w:rsid w:val="00D66EB3"/>
    <w:rPr>
      <w:rFonts w:cs="OpenSymbol"/>
    </w:rPr>
  </w:style>
  <w:style w:type="character" w:customStyle="1" w:styleId="ListLabel559">
    <w:name w:val="ListLabel 559"/>
    <w:qFormat/>
    <w:rsid w:val="00D66EB3"/>
    <w:rPr>
      <w:rFonts w:cs="OpenSymbol"/>
    </w:rPr>
  </w:style>
  <w:style w:type="character" w:customStyle="1" w:styleId="ListLabel560">
    <w:name w:val="ListLabel 560"/>
    <w:qFormat/>
    <w:rsid w:val="00D66EB3"/>
    <w:rPr>
      <w:rFonts w:cs="OpenSymbol"/>
    </w:rPr>
  </w:style>
  <w:style w:type="character" w:customStyle="1" w:styleId="ListLabel561">
    <w:name w:val="ListLabel 561"/>
    <w:qFormat/>
    <w:rsid w:val="00D66EB3"/>
    <w:rPr>
      <w:rFonts w:cs="OpenSymbol"/>
    </w:rPr>
  </w:style>
  <w:style w:type="character" w:customStyle="1" w:styleId="ListLabel562">
    <w:name w:val="ListLabel 562"/>
    <w:qFormat/>
    <w:rsid w:val="00D66EB3"/>
    <w:rPr>
      <w:rFonts w:cs="OpenSymbol"/>
    </w:rPr>
  </w:style>
  <w:style w:type="character" w:customStyle="1" w:styleId="ListLabel563">
    <w:name w:val="ListLabel 563"/>
    <w:qFormat/>
    <w:rsid w:val="00D66EB3"/>
    <w:rPr>
      <w:rFonts w:cs="OpenSymbol"/>
    </w:rPr>
  </w:style>
  <w:style w:type="character" w:customStyle="1" w:styleId="ListLabel564">
    <w:name w:val="ListLabel 564"/>
    <w:qFormat/>
    <w:rsid w:val="00D66EB3"/>
    <w:rPr>
      <w:rFonts w:cs="OpenSymbol"/>
    </w:rPr>
  </w:style>
  <w:style w:type="character" w:customStyle="1" w:styleId="ListLabel565">
    <w:name w:val="ListLabel 565"/>
    <w:qFormat/>
    <w:rsid w:val="00D66EB3"/>
    <w:rPr>
      <w:rFonts w:cs="OpenSymbol"/>
    </w:rPr>
  </w:style>
  <w:style w:type="character" w:customStyle="1" w:styleId="ListLabel566">
    <w:name w:val="ListLabel 566"/>
    <w:qFormat/>
    <w:rsid w:val="00D66EB3"/>
    <w:rPr>
      <w:rFonts w:ascii="Calibri" w:hAnsi="Calibri" w:cs="Times New Roman"/>
      <w:b w:val="0"/>
      <w:sz w:val="22"/>
    </w:rPr>
  </w:style>
  <w:style w:type="character" w:customStyle="1" w:styleId="ListLabel567">
    <w:name w:val="ListLabel 567"/>
    <w:qFormat/>
    <w:rsid w:val="00D66EB3"/>
    <w:rPr>
      <w:rFonts w:cs="Times New Roman"/>
    </w:rPr>
  </w:style>
  <w:style w:type="character" w:customStyle="1" w:styleId="ListLabel568">
    <w:name w:val="ListLabel 568"/>
    <w:qFormat/>
    <w:rsid w:val="00D66EB3"/>
    <w:rPr>
      <w:rFonts w:cs="Times New Roman"/>
    </w:rPr>
  </w:style>
  <w:style w:type="character" w:customStyle="1" w:styleId="ListLabel569">
    <w:name w:val="ListLabel 569"/>
    <w:qFormat/>
    <w:rsid w:val="00D66EB3"/>
    <w:rPr>
      <w:rFonts w:cs="Times New Roman"/>
    </w:rPr>
  </w:style>
  <w:style w:type="character" w:customStyle="1" w:styleId="ListLabel570">
    <w:name w:val="ListLabel 570"/>
    <w:qFormat/>
    <w:rsid w:val="00D66EB3"/>
    <w:rPr>
      <w:rFonts w:cs="Times New Roman"/>
    </w:rPr>
  </w:style>
  <w:style w:type="character" w:customStyle="1" w:styleId="ListLabel571">
    <w:name w:val="ListLabel 571"/>
    <w:qFormat/>
    <w:rsid w:val="00D66EB3"/>
    <w:rPr>
      <w:rFonts w:cs="Times New Roman"/>
    </w:rPr>
  </w:style>
  <w:style w:type="character" w:customStyle="1" w:styleId="ListLabel572">
    <w:name w:val="ListLabel 572"/>
    <w:qFormat/>
    <w:rsid w:val="00D66EB3"/>
    <w:rPr>
      <w:rFonts w:cs="Times New Roman"/>
    </w:rPr>
  </w:style>
  <w:style w:type="character" w:customStyle="1" w:styleId="ListLabel573">
    <w:name w:val="ListLabel 573"/>
    <w:qFormat/>
    <w:rsid w:val="00D66EB3"/>
    <w:rPr>
      <w:rFonts w:cs="Times New Roman"/>
    </w:rPr>
  </w:style>
  <w:style w:type="character" w:customStyle="1" w:styleId="ListLabel574">
    <w:name w:val="ListLabel 574"/>
    <w:qFormat/>
    <w:rsid w:val="00D66EB3"/>
    <w:rPr>
      <w:rFonts w:cs="Times New Roman"/>
    </w:rPr>
  </w:style>
  <w:style w:type="character" w:customStyle="1" w:styleId="ListLabel575">
    <w:name w:val="ListLabel 575"/>
    <w:qFormat/>
    <w:rsid w:val="00D66EB3"/>
    <w:rPr>
      <w:rFonts w:cs="Times New Roman"/>
    </w:rPr>
  </w:style>
  <w:style w:type="character" w:customStyle="1" w:styleId="ListLabel576">
    <w:name w:val="ListLabel 576"/>
    <w:qFormat/>
    <w:rsid w:val="00D66EB3"/>
    <w:rPr>
      <w:rFonts w:cs="OpenSymbol"/>
    </w:rPr>
  </w:style>
  <w:style w:type="character" w:customStyle="1" w:styleId="ListLabel577">
    <w:name w:val="ListLabel 577"/>
    <w:qFormat/>
    <w:rsid w:val="00D66EB3"/>
    <w:rPr>
      <w:rFonts w:cs="OpenSymbol"/>
    </w:rPr>
  </w:style>
  <w:style w:type="character" w:customStyle="1" w:styleId="ListLabel578">
    <w:name w:val="ListLabel 578"/>
    <w:qFormat/>
    <w:rsid w:val="00D66EB3"/>
    <w:rPr>
      <w:rFonts w:cs="OpenSymbol"/>
    </w:rPr>
  </w:style>
  <w:style w:type="character" w:customStyle="1" w:styleId="ListLabel579">
    <w:name w:val="ListLabel 579"/>
    <w:qFormat/>
    <w:rsid w:val="00D66EB3"/>
    <w:rPr>
      <w:rFonts w:cs="OpenSymbol"/>
    </w:rPr>
  </w:style>
  <w:style w:type="character" w:customStyle="1" w:styleId="ListLabel580">
    <w:name w:val="ListLabel 580"/>
    <w:qFormat/>
    <w:rsid w:val="00D66EB3"/>
    <w:rPr>
      <w:rFonts w:cs="OpenSymbol"/>
    </w:rPr>
  </w:style>
  <w:style w:type="character" w:customStyle="1" w:styleId="ListLabel581">
    <w:name w:val="ListLabel 581"/>
    <w:qFormat/>
    <w:rsid w:val="00D66EB3"/>
    <w:rPr>
      <w:rFonts w:cs="OpenSymbol"/>
    </w:rPr>
  </w:style>
  <w:style w:type="character" w:customStyle="1" w:styleId="ListLabel582">
    <w:name w:val="ListLabel 582"/>
    <w:qFormat/>
    <w:rsid w:val="00D66EB3"/>
    <w:rPr>
      <w:rFonts w:cs="OpenSymbol"/>
    </w:rPr>
  </w:style>
  <w:style w:type="character" w:customStyle="1" w:styleId="ListLabel583">
    <w:name w:val="ListLabel 583"/>
    <w:qFormat/>
    <w:rsid w:val="00D66EB3"/>
    <w:rPr>
      <w:rFonts w:cs="OpenSymbol"/>
    </w:rPr>
  </w:style>
  <w:style w:type="character" w:customStyle="1" w:styleId="ListLabel584">
    <w:name w:val="ListLabel 584"/>
    <w:qFormat/>
    <w:rsid w:val="00D66EB3"/>
    <w:rPr>
      <w:rFonts w:cs="OpenSymbol"/>
    </w:rPr>
  </w:style>
  <w:style w:type="character" w:customStyle="1" w:styleId="ListLabel585">
    <w:name w:val="ListLabel 585"/>
    <w:qFormat/>
    <w:rsid w:val="00D66EB3"/>
    <w:rPr>
      <w:rFonts w:cs="OpenSymbol"/>
    </w:rPr>
  </w:style>
  <w:style w:type="character" w:customStyle="1" w:styleId="ListLabel586">
    <w:name w:val="ListLabel 586"/>
    <w:qFormat/>
    <w:rsid w:val="00D66EB3"/>
    <w:rPr>
      <w:rFonts w:cs="OpenSymbol"/>
    </w:rPr>
  </w:style>
  <w:style w:type="character" w:customStyle="1" w:styleId="ListLabel587">
    <w:name w:val="ListLabel 587"/>
    <w:qFormat/>
    <w:rsid w:val="00D66EB3"/>
    <w:rPr>
      <w:rFonts w:cs="OpenSymbol"/>
    </w:rPr>
  </w:style>
  <w:style w:type="character" w:customStyle="1" w:styleId="ListLabel588">
    <w:name w:val="ListLabel 588"/>
    <w:qFormat/>
    <w:rsid w:val="00D66EB3"/>
    <w:rPr>
      <w:rFonts w:cs="OpenSymbol"/>
    </w:rPr>
  </w:style>
  <w:style w:type="character" w:customStyle="1" w:styleId="ListLabel589">
    <w:name w:val="ListLabel 589"/>
    <w:qFormat/>
    <w:rsid w:val="00D66EB3"/>
    <w:rPr>
      <w:rFonts w:cs="OpenSymbol"/>
    </w:rPr>
  </w:style>
  <w:style w:type="character" w:customStyle="1" w:styleId="ListLabel590">
    <w:name w:val="ListLabel 590"/>
    <w:qFormat/>
    <w:rsid w:val="00D66EB3"/>
    <w:rPr>
      <w:rFonts w:cs="OpenSymbol"/>
    </w:rPr>
  </w:style>
  <w:style w:type="character" w:customStyle="1" w:styleId="ListLabel591">
    <w:name w:val="ListLabel 591"/>
    <w:qFormat/>
    <w:rsid w:val="00D66EB3"/>
    <w:rPr>
      <w:rFonts w:cs="OpenSymbol"/>
    </w:rPr>
  </w:style>
  <w:style w:type="character" w:customStyle="1" w:styleId="ListLabel592">
    <w:name w:val="ListLabel 592"/>
    <w:qFormat/>
    <w:rsid w:val="00D66EB3"/>
    <w:rPr>
      <w:rFonts w:cs="OpenSymbol"/>
    </w:rPr>
  </w:style>
  <w:style w:type="character" w:customStyle="1" w:styleId="ListLabel593">
    <w:name w:val="ListLabel 593"/>
    <w:qFormat/>
    <w:rsid w:val="00D66EB3"/>
    <w:rPr>
      <w:rFonts w:cs="OpenSymbol"/>
    </w:rPr>
  </w:style>
  <w:style w:type="character" w:customStyle="1" w:styleId="ListLabel594">
    <w:name w:val="ListLabel 594"/>
    <w:qFormat/>
    <w:rsid w:val="00D66EB3"/>
    <w:rPr>
      <w:rFonts w:cs="OpenSymbol"/>
    </w:rPr>
  </w:style>
  <w:style w:type="character" w:customStyle="1" w:styleId="ListLabel595">
    <w:name w:val="ListLabel 595"/>
    <w:qFormat/>
    <w:rsid w:val="00D66EB3"/>
    <w:rPr>
      <w:rFonts w:cs="OpenSymbol"/>
    </w:rPr>
  </w:style>
  <w:style w:type="character" w:customStyle="1" w:styleId="ListLabel596">
    <w:name w:val="ListLabel 596"/>
    <w:qFormat/>
    <w:rsid w:val="00D66EB3"/>
    <w:rPr>
      <w:rFonts w:cs="OpenSymbol"/>
    </w:rPr>
  </w:style>
  <w:style w:type="character" w:customStyle="1" w:styleId="ListLabel597">
    <w:name w:val="ListLabel 597"/>
    <w:qFormat/>
    <w:rsid w:val="00D66EB3"/>
    <w:rPr>
      <w:rFonts w:cs="OpenSymbol"/>
    </w:rPr>
  </w:style>
  <w:style w:type="character" w:customStyle="1" w:styleId="ListLabel598">
    <w:name w:val="ListLabel 598"/>
    <w:qFormat/>
    <w:rsid w:val="00D66EB3"/>
    <w:rPr>
      <w:rFonts w:cs="OpenSymbol"/>
    </w:rPr>
  </w:style>
  <w:style w:type="character" w:customStyle="1" w:styleId="ListLabel599">
    <w:name w:val="ListLabel 599"/>
    <w:qFormat/>
    <w:rsid w:val="00D66EB3"/>
    <w:rPr>
      <w:rFonts w:cs="OpenSymbol"/>
    </w:rPr>
  </w:style>
  <w:style w:type="character" w:customStyle="1" w:styleId="ListLabel600">
    <w:name w:val="ListLabel 600"/>
    <w:qFormat/>
    <w:rsid w:val="00D66EB3"/>
    <w:rPr>
      <w:rFonts w:cs="OpenSymbol"/>
    </w:rPr>
  </w:style>
  <w:style w:type="character" w:customStyle="1" w:styleId="ListLabel601">
    <w:name w:val="ListLabel 601"/>
    <w:qFormat/>
    <w:rsid w:val="00D66EB3"/>
    <w:rPr>
      <w:rFonts w:cs="OpenSymbol"/>
    </w:rPr>
  </w:style>
  <w:style w:type="character" w:customStyle="1" w:styleId="ListLabel602">
    <w:name w:val="ListLabel 602"/>
    <w:qFormat/>
    <w:rsid w:val="00D66EB3"/>
    <w:rPr>
      <w:rFonts w:cs="OpenSymbol"/>
    </w:rPr>
  </w:style>
  <w:style w:type="character" w:customStyle="1" w:styleId="ListLabel603">
    <w:name w:val="ListLabel 603"/>
    <w:qFormat/>
    <w:rsid w:val="00D66EB3"/>
    <w:rPr>
      <w:rFonts w:cs="OpenSymbol"/>
    </w:rPr>
  </w:style>
  <w:style w:type="character" w:customStyle="1" w:styleId="ListLabel604">
    <w:name w:val="ListLabel 604"/>
    <w:qFormat/>
    <w:rsid w:val="00D66EB3"/>
    <w:rPr>
      <w:rFonts w:cs="OpenSymbol"/>
    </w:rPr>
  </w:style>
  <w:style w:type="character" w:customStyle="1" w:styleId="ListLabel605">
    <w:name w:val="ListLabel 605"/>
    <w:qFormat/>
    <w:rsid w:val="00D66EB3"/>
    <w:rPr>
      <w:rFonts w:cs="OpenSymbol"/>
    </w:rPr>
  </w:style>
  <w:style w:type="character" w:customStyle="1" w:styleId="ListLabel606">
    <w:name w:val="ListLabel 606"/>
    <w:qFormat/>
    <w:rsid w:val="00D66EB3"/>
    <w:rPr>
      <w:rFonts w:cs="OpenSymbol"/>
    </w:rPr>
  </w:style>
  <w:style w:type="character" w:customStyle="1" w:styleId="ListLabel607">
    <w:name w:val="ListLabel 607"/>
    <w:qFormat/>
    <w:rsid w:val="00D66EB3"/>
    <w:rPr>
      <w:rFonts w:cs="OpenSymbol"/>
    </w:rPr>
  </w:style>
  <w:style w:type="character" w:customStyle="1" w:styleId="ListLabel608">
    <w:name w:val="ListLabel 608"/>
    <w:qFormat/>
    <w:rsid w:val="00D66EB3"/>
    <w:rPr>
      <w:rFonts w:cs="OpenSymbol"/>
    </w:rPr>
  </w:style>
  <w:style w:type="character" w:customStyle="1" w:styleId="ListLabel609">
    <w:name w:val="ListLabel 609"/>
    <w:qFormat/>
    <w:rsid w:val="00D66EB3"/>
    <w:rPr>
      <w:rFonts w:cs="OpenSymbol"/>
    </w:rPr>
  </w:style>
  <w:style w:type="character" w:customStyle="1" w:styleId="ListLabel610">
    <w:name w:val="ListLabel 610"/>
    <w:qFormat/>
    <w:rsid w:val="00D66EB3"/>
    <w:rPr>
      <w:rFonts w:cs="OpenSymbol"/>
    </w:rPr>
  </w:style>
  <w:style w:type="character" w:customStyle="1" w:styleId="ListLabel611">
    <w:name w:val="ListLabel 611"/>
    <w:qFormat/>
    <w:rsid w:val="00D66EB3"/>
    <w:rPr>
      <w:rFonts w:cs="OpenSymbol"/>
    </w:rPr>
  </w:style>
  <w:style w:type="character" w:customStyle="1" w:styleId="ListLabel612">
    <w:name w:val="ListLabel 612"/>
    <w:qFormat/>
    <w:rsid w:val="00D66EB3"/>
    <w:rPr>
      <w:rFonts w:ascii="Calibri" w:hAnsi="Calibri" w:cs="Times New Roman"/>
      <w:b w:val="0"/>
      <w:sz w:val="22"/>
    </w:rPr>
  </w:style>
  <w:style w:type="character" w:customStyle="1" w:styleId="ListLabel613">
    <w:name w:val="ListLabel 613"/>
    <w:qFormat/>
    <w:rsid w:val="00D66EB3"/>
    <w:rPr>
      <w:rFonts w:cs="Times New Roman"/>
    </w:rPr>
  </w:style>
  <w:style w:type="character" w:customStyle="1" w:styleId="ListLabel614">
    <w:name w:val="ListLabel 614"/>
    <w:qFormat/>
    <w:rsid w:val="00D66EB3"/>
    <w:rPr>
      <w:rFonts w:cs="Times New Roman"/>
    </w:rPr>
  </w:style>
  <w:style w:type="character" w:customStyle="1" w:styleId="ListLabel615">
    <w:name w:val="ListLabel 615"/>
    <w:qFormat/>
    <w:rsid w:val="00D66EB3"/>
    <w:rPr>
      <w:rFonts w:cs="Times New Roman"/>
    </w:rPr>
  </w:style>
  <w:style w:type="character" w:customStyle="1" w:styleId="ListLabel616">
    <w:name w:val="ListLabel 616"/>
    <w:qFormat/>
    <w:rsid w:val="00D66EB3"/>
    <w:rPr>
      <w:rFonts w:cs="Times New Roman"/>
    </w:rPr>
  </w:style>
  <w:style w:type="character" w:customStyle="1" w:styleId="ListLabel617">
    <w:name w:val="ListLabel 617"/>
    <w:qFormat/>
    <w:rsid w:val="00D66EB3"/>
    <w:rPr>
      <w:rFonts w:cs="Times New Roman"/>
    </w:rPr>
  </w:style>
  <w:style w:type="character" w:customStyle="1" w:styleId="ListLabel618">
    <w:name w:val="ListLabel 618"/>
    <w:qFormat/>
    <w:rsid w:val="00D66EB3"/>
    <w:rPr>
      <w:rFonts w:cs="Times New Roman"/>
    </w:rPr>
  </w:style>
  <w:style w:type="character" w:customStyle="1" w:styleId="ListLabel619">
    <w:name w:val="ListLabel 619"/>
    <w:qFormat/>
    <w:rsid w:val="00D66EB3"/>
    <w:rPr>
      <w:rFonts w:cs="Times New Roman"/>
    </w:rPr>
  </w:style>
  <w:style w:type="character" w:customStyle="1" w:styleId="ListLabel620">
    <w:name w:val="ListLabel 620"/>
    <w:qFormat/>
    <w:rsid w:val="00D66EB3"/>
    <w:rPr>
      <w:rFonts w:cs="Times New Roman"/>
    </w:rPr>
  </w:style>
  <w:style w:type="character" w:customStyle="1" w:styleId="ListLabel621">
    <w:name w:val="ListLabel 621"/>
    <w:qFormat/>
    <w:rsid w:val="00D66EB3"/>
    <w:rPr>
      <w:rFonts w:cs="Times New Roman"/>
    </w:rPr>
  </w:style>
  <w:style w:type="character" w:customStyle="1" w:styleId="ListLabel622">
    <w:name w:val="ListLabel 622"/>
    <w:qFormat/>
    <w:rsid w:val="00D66EB3"/>
    <w:rPr>
      <w:rFonts w:cs="OpenSymbol"/>
    </w:rPr>
  </w:style>
  <w:style w:type="character" w:customStyle="1" w:styleId="ListLabel623">
    <w:name w:val="ListLabel 623"/>
    <w:qFormat/>
    <w:rsid w:val="00D66EB3"/>
    <w:rPr>
      <w:rFonts w:cs="OpenSymbol"/>
    </w:rPr>
  </w:style>
  <w:style w:type="character" w:customStyle="1" w:styleId="ListLabel624">
    <w:name w:val="ListLabel 624"/>
    <w:qFormat/>
    <w:rsid w:val="00D66EB3"/>
    <w:rPr>
      <w:rFonts w:cs="OpenSymbol"/>
    </w:rPr>
  </w:style>
  <w:style w:type="character" w:customStyle="1" w:styleId="ListLabel625">
    <w:name w:val="ListLabel 625"/>
    <w:qFormat/>
    <w:rsid w:val="00D66EB3"/>
    <w:rPr>
      <w:rFonts w:cs="OpenSymbol"/>
    </w:rPr>
  </w:style>
  <w:style w:type="character" w:customStyle="1" w:styleId="ListLabel626">
    <w:name w:val="ListLabel 626"/>
    <w:qFormat/>
    <w:rsid w:val="00D66EB3"/>
    <w:rPr>
      <w:rFonts w:cs="OpenSymbol"/>
    </w:rPr>
  </w:style>
  <w:style w:type="character" w:customStyle="1" w:styleId="ListLabel627">
    <w:name w:val="ListLabel 627"/>
    <w:qFormat/>
    <w:rsid w:val="00D66EB3"/>
    <w:rPr>
      <w:rFonts w:cs="OpenSymbol"/>
    </w:rPr>
  </w:style>
  <w:style w:type="character" w:customStyle="1" w:styleId="ListLabel628">
    <w:name w:val="ListLabel 628"/>
    <w:qFormat/>
    <w:rsid w:val="00D66EB3"/>
    <w:rPr>
      <w:rFonts w:cs="OpenSymbol"/>
    </w:rPr>
  </w:style>
  <w:style w:type="character" w:customStyle="1" w:styleId="ListLabel629">
    <w:name w:val="ListLabel 629"/>
    <w:qFormat/>
    <w:rsid w:val="00D66EB3"/>
    <w:rPr>
      <w:rFonts w:cs="OpenSymbol"/>
    </w:rPr>
  </w:style>
  <w:style w:type="character" w:customStyle="1" w:styleId="ListLabel630">
    <w:name w:val="ListLabel 630"/>
    <w:qFormat/>
    <w:rsid w:val="00D66EB3"/>
    <w:rPr>
      <w:rFonts w:cs="OpenSymbol"/>
    </w:rPr>
  </w:style>
  <w:style w:type="character" w:customStyle="1" w:styleId="ListLabel631">
    <w:name w:val="ListLabel 631"/>
    <w:qFormat/>
    <w:rsid w:val="00D66EB3"/>
    <w:rPr>
      <w:rFonts w:cs="OpenSymbol"/>
    </w:rPr>
  </w:style>
  <w:style w:type="character" w:customStyle="1" w:styleId="ListLabel632">
    <w:name w:val="ListLabel 632"/>
    <w:qFormat/>
    <w:rsid w:val="00D66EB3"/>
    <w:rPr>
      <w:rFonts w:cs="OpenSymbol"/>
    </w:rPr>
  </w:style>
  <w:style w:type="character" w:customStyle="1" w:styleId="ListLabel633">
    <w:name w:val="ListLabel 633"/>
    <w:qFormat/>
    <w:rsid w:val="00D66EB3"/>
    <w:rPr>
      <w:rFonts w:cs="OpenSymbol"/>
    </w:rPr>
  </w:style>
  <w:style w:type="character" w:customStyle="1" w:styleId="ListLabel634">
    <w:name w:val="ListLabel 634"/>
    <w:qFormat/>
    <w:rsid w:val="00D66EB3"/>
    <w:rPr>
      <w:rFonts w:cs="OpenSymbol"/>
    </w:rPr>
  </w:style>
  <w:style w:type="character" w:customStyle="1" w:styleId="ListLabel635">
    <w:name w:val="ListLabel 635"/>
    <w:qFormat/>
    <w:rsid w:val="00D66EB3"/>
    <w:rPr>
      <w:rFonts w:cs="OpenSymbol"/>
    </w:rPr>
  </w:style>
  <w:style w:type="character" w:customStyle="1" w:styleId="ListLabel636">
    <w:name w:val="ListLabel 636"/>
    <w:qFormat/>
    <w:rsid w:val="00D66EB3"/>
    <w:rPr>
      <w:rFonts w:cs="OpenSymbol"/>
    </w:rPr>
  </w:style>
  <w:style w:type="character" w:customStyle="1" w:styleId="ListLabel637">
    <w:name w:val="ListLabel 637"/>
    <w:qFormat/>
    <w:rsid w:val="00D66EB3"/>
    <w:rPr>
      <w:rFonts w:cs="OpenSymbol"/>
    </w:rPr>
  </w:style>
  <w:style w:type="character" w:customStyle="1" w:styleId="ListLabel638">
    <w:name w:val="ListLabel 638"/>
    <w:qFormat/>
    <w:rsid w:val="00D66EB3"/>
    <w:rPr>
      <w:rFonts w:cs="OpenSymbol"/>
    </w:rPr>
  </w:style>
  <w:style w:type="character" w:customStyle="1" w:styleId="ListLabel639">
    <w:name w:val="ListLabel 639"/>
    <w:qFormat/>
    <w:rsid w:val="00D66EB3"/>
    <w:rPr>
      <w:rFonts w:cs="OpenSymbol"/>
    </w:rPr>
  </w:style>
  <w:style w:type="character" w:customStyle="1" w:styleId="ListLabel640">
    <w:name w:val="ListLabel 640"/>
    <w:qFormat/>
    <w:rsid w:val="00D66EB3"/>
    <w:rPr>
      <w:rFonts w:cs="OpenSymbol"/>
    </w:rPr>
  </w:style>
  <w:style w:type="character" w:customStyle="1" w:styleId="ListLabel641">
    <w:name w:val="ListLabel 641"/>
    <w:qFormat/>
    <w:rsid w:val="00D66EB3"/>
    <w:rPr>
      <w:rFonts w:cs="OpenSymbol"/>
    </w:rPr>
  </w:style>
  <w:style w:type="character" w:customStyle="1" w:styleId="ListLabel642">
    <w:name w:val="ListLabel 642"/>
    <w:qFormat/>
    <w:rsid w:val="00D66EB3"/>
    <w:rPr>
      <w:rFonts w:cs="OpenSymbol"/>
    </w:rPr>
  </w:style>
  <w:style w:type="character" w:customStyle="1" w:styleId="ListLabel643">
    <w:name w:val="ListLabel 643"/>
    <w:qFormat/>
    <w:rsid w:val="00D66EB3"/>
    <w:rPr>
      <w:rFonts w:cs="OpenSymbol"/>
    </w:rPr>
  </w:style>
  <w:style w:type="character" w:customStyle="1" w:styleId="ListLabel644">
    <w:name w:val="ListLabel 644"/>
    <w:qFormat/>
    <w:rsid w:val="00D66EB3"/>
    <w:rPr>
      <w:rFonts w:cs="OpenSymbol"/>
    </w:rPr>
  </w:style>
  <w:style w:type="character" w:customStyle="1" w:styleId="ListLabel645">
    <w:name w:val="ListLabel 645"/>
    <w:qFormat/>
    <w:rsid w:val="00D66EB3"/>
    <w:rPr>
      <w:rFonts w:cs="OpenSymbol"/>
    </w:rPr>
  </w:style>
  <w:style w:type="character" w:customStyle="1" w:styleId="ListLabel646">
    <w:name w:val="ListLabel 646"/>
    <w:qFormat/>
    <w:rsid w:val="00D66EB3"/>
    <w:rPr>
      <w:rFonts w:cs="OpenSymbol"/>
    </w:rPr>
  </w:style>
  <w:style w:type="character" w:customStyle="1" w:styleId="ListLabel647">
    <w:name w:val="ListLabel 647"/>
    <w:qFormat/>
    <w:rsid w:val="00D66EB3"/>
    <w:rPr>
      <w:rFonts w:cs="OpenSymbol"/>
    </w:rPr>
  </w:style>
  <w:style w:type="character" w:customStyle="1" w:styleId="ListLabel648">
    <w:name w:val="ListLabel 648"/>
    <w:qFormat/>
    <w:rsid w:val="00D66EB3"/>
    <w:rPr>
      <w:rFonts w:cs="OpenSymbol"/>
    </w:rPr>
  </w:style>
  <w:style w:type="paragraph" w:customStyle="1" w:styleId="a7">
    <w:name w:val="Επικεφαλίδα"/>
    <w:basedOn w:val="a"/>
    <w:next w:val="a4"/>
    <w:uiPriority w:val="99"/>
    <w:qFormat/>
    <w:rsid w:val="00DF233A"/>
    <w:pPr>
      <w:keepNext/>
      <w:spacing w:before="240" w:after="120"/>
    </w:pPr>
    <w:rPr>
      <w:rFonts w:ascii="Liberation Sans;Arial" w:hAnsi="Liberation Sans;Arial" w:cs="Mangal"/>
      <w:sz w:val="28"/>
      <w:szCs w:val="28"/>
    </w:rPr>
  </w:style>
  <w:style w:type="paragraph" w:styleId="a4">
    <w:name w:val="Body Text"/>
    <w:basedOn w:val="a"/>
    <w:link w:val="Char1"/>
    <w:uiPriority w:val="99"/>
    <w:rsid w:val="00DF233A"/>
    <w:pPr>
      <w:jc w:val="both"/>
    </w:pPr>
  </w:style>
  <w:style w:type="paragraph" w:styleId="a8">
    <w:name w:val="List"/>
    <w:basedOn w:val="a4"/>
    <w:uiPriority w:val="99"/>
    <w:rsid w:val="00DF233A"/>
    <w:rPr>
      <w:rFonts w:cs="Mangal"/>
    </w:rPr>
  </w:style>
  <w:style w:type="paragraph" w:customStyle="1" w:styleId="13">
    <w:name w:val="Λεζάντα1"/>
    <w:basedOn w:val="a"/>
    <w:qFormat/>
    <w:rsid w:val="00D66EB3"/>
    <w:pPr>
      <w:suppressLineNumbers/>
      <w:spacing w:before="120" w:after="120"/>
    </w:pPr>
    <w:rPr>
      <w:rFonts w:cs="Lucida Sans"/>
      <w:i/>
      <w:iCs/>
    </w:rPr>
  </w:style>
  <w:style w:type="paragraph" w:customStyle="1" w:styleId="a9">
    <w:name w:val="Ευρετήριο"/>
    <w:basedOn w:val="a"/>
    <w:uiPriority w:val="99"/>
    <w:qFormat/>
    <w:rsid w:val="00DF233A"/>
    <w:pPr>
      <w:suppressLineNumbers/>
    </w:pPr>
    <w:rPr>
      <w:rFonts w:cs="Mangal"/>
    </w:rPr>
  </w:style>
  <w:style w:type="paragraph" w:styleId="aa">
    <w:name w:val="caption"/>
    <w:basedOn w:val="a"/>
    <w:uiPriority w:val="99"/>
    <w:qFormat/>
    <w:rsid w:val="00DF233A"/>
    <w:pPr>
      <w:suppressLineNumbers/>
      <w:spacing w:before="120" w:after="120"/>
    </w:pPr>
    <w:rPr>
      <w:rFonts w:cs="Mangal"/>
      <w:i/>
      <w:iCs/>
    </w:rPr>
  </w:style>
  <w:style w:type="paragraph" w:customStyle="1" w:styleId="10">
    <w:name w:val="Κεφαλίδα1"/>
    <w:basedOn w:val="a"/>
    <w:link w:val="HeaderChar"/>
    <w:uiPriority w:val="99"/>
    <w:rsid w:val="00DF233A"/>
    <w:pPr>
      <w:tabs>
        <w:tab w:val="center" w:pos="4153"/>
        <w:tab w:val="right" w:pos="8306"/>
      </w:tabs>
    </w:pPr>
  </w:style>
  <w:style w:type="paragraph" w:customStyle="1" w:styleId="12">
    <w:name w:val="Υποσέλιδο1"/>
    <w:basedOn w:val="a"/>
    <w:link w:val="FooterChar"/>
    <w:uiPriority w:val="99"/>
    <w:rsid w:val="00DF233A"/>
    <w:pPr>
      <w:tabs>
        <w:tab w:val="center" w:pos="4153"/>
        <w:tab w:val="right" w:pos="8306"/>
      </w:tabs>
    </w:pPr>
  </w:style>
  <w:style w:type="numbering" w:customStyle="1" w:styleId="123">
    <w:name w:val="Αρίθμηση 123"/>
    <w:qFormat/>
    <w:rsid w:val="00D66EB3"/>
  </w:style>
  <w:style w:type="character" w:styleId="-">
    <w:name w:val="Hyperlink"/>
    <w:basedOn w:val="a0"/>
    <w:uiPriority w:val="99"/>
    <w:semiHidden/>
    <w:unhideWhenUsed/>
    <w:rsid w:val="005A2F3F"/>
    <w:rPr>
      <w:color w:val="0000FF"/>
      <w:u w:val="single"/>
    </w:rPr>
  </w:style>
  <w:style w:type="paragraph" w:styleId="ab">
    <w:name w:val="Balloon Text"/>
    <w:basedOn w:val="a"/>
    <w:link w:val="Char2"/>
    <w:uiPriority w:val="99"/>
    <w:semiHidden/>
    <w:unhideWhenUsed/>
    <w:rsid w:val="00E73F04"/>
    <w:rPr>
      <w:rFonts w:ascii="Segoe UI" w:hAnsi="Segoe UI" w:cs="Segoe UI"/>
      <w:sz w:val="18"/>
      <w:szCs w:val="18"/>
    </w:rPr>
  </w:style>
  <w:style w:type="character" w:customStyle="1" w:styleId="Char2">
    <w:name w:val="Κείμενο πλαισίου Char"/>
    <w:basedOn w:val="a0"/>
    <w:link w:val="ab"/>
    <w:uiPriority w:val="99"/>
    <w:semiHidden/>
    <w:rsid w:val="00E73F04"/>
    <w:rPr>
      <w:rFonts w:ascii="Segoe UI" w:hAnsi="Segoe UI" w:cs="Segoe UI"/>
      <w:sz w:val="18"/>
      <w:szCs w:val="18"/>
      <w:lang w:val="el-GR" w:eastAsia="zh-CN"/>
    </w:rPr>
  </w:style>
  <w:style w:type="table" w:styleId="ac">
    <w:name w:val="Table Grid"/>
    <w:basedOn w:val="a1"/>
    <w:uiPriority w:val="39"/>
    <w:locked/>
    <w:rsid w:val="00E73F04"/>
    <w:rPr>
      <w:rFonts w:asciiTheme="minorHAnsi" w:eastAsiaTheme="minorHAnsi" w:hAnsiTheme="minorHAnsi" w:cstheme="minorBidi"/>
      <w:sz w:val="22"/>
      <w:lang w:val="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e-nomothesia.gr/tags.html?tag=43942%2F4026%2F2016" TargetMode="External"/><Relationship Id="rId4" Type="http://schemas.openxmlformats.org/officeDocument/2006/relationships/webSettings" Target="webSettings.xml"/><Relationship Id="rId9" Type="http://schemas.openxmlformats.org/officeDocument/2006/relationships/hyperlink" Target="https://www.e-nomothesia.gr/tags.html?tag=4042%2F2012"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2550</Words>
  <Characters>13773</Characters>
  <Application>Microsoft Office Word</Application>
  <DocSecurity>0</DocSecurity>
  <Lines>114</Lines>
  <Paragraphs>32</Paragraphs>
  <ScaleCrop>false</ScaleCrop>
  <HeadingPairs>
    <vt:vector size="2" baseType="variant">
      <vt:variant>
        <vt:lpstr>Τίτλος</vt:lpstr>
      </vt:variant>
      <vt:variant>
        <vt:i4>1</vt:i4>
      </vt:variant>
    </vt:vector>
  </HeadingPairs>
  <TitlesOfParts>
    <vt:vector size="1" baseType="lpstr">
      <vt:lpstr>ΔΗΜΟΣ ΑΘΗΝΑΙΩΝ</vt:lpstr>
    </vt:vector>
  </TitlesOfParts>
  <Company/>
  <LinksUpToDate>false</LinksUpToDate>
  <CharactersWithSpaces>16291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ΔΗΜΟΣ ΑΘΗΝΑΙΩΝ</dc:title>
  <dc:subject/>
  <dc:creator>George Skafidas</dc:creator>
  <dc:description/>
  <cp:lastModifiedBy>Περαντώνης Γεώργιος</cp:lastModifiedBy>
  <cp:revision>12</cp:revision>
  <cp:lastPrinted>2021-06-17T07:33:00Z</cp:lastPrinted>
  <dcterms:created xsi:type="dcterms:W3CDTF">2021-06-17T07:53:00Z</dcterms:created>
  <dcterms:modified xsi:type="dcterms:W3CDTF">2021-08-02T10:57:00Z</dcterms:modified>
  <dc:language>el-GR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