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3807"/>
        <w:gridCol w:w="270"/>
        <w:gridCol w:w="5529"/>
      </w:tblGrid>
      <w:tr w:rsidR="00BD515C" w:rsidTr="00FF4C43">
        <w:trPr>
          <w:cantSplit/>
        </w:trPr>
        <w:tc>
          <w:tcPr>
            <w:tcW w:w="3807" w:type="dxa"/>
          </w:tcPr>
          <w:p w:rsidR="00BD515C" w:rsidRDefault="00BD515C" w:rsidP="00DE3FAF">
            <w:pPr>
              <w:pStyle w:val="a3"/>
              <w:tabs>
                <w:tab w:val="clear" w:pos="4153"/>
                <w:tab w:val="clear" w:pos="8306"/>
              </w:tabs>
              <w:spacing w:line="252" w:lineRule="auto"/>
              <w:rPr>
                <w:rFonts w:ascii="Arial Narrow" w:hAnsi="Arial Narrow" w:cs="Arial"/>
                <w:b/>
                <w:bCs/>
                <w:sz w:val="22"/>
                <w:szCs w:val="22"/>
                <w:lang w:val="en-US"/>
              </w:rPr>
            </w:pPr>
            <w:r w:rsidRPr="009D351D">
              <w:rPr>
                <w:rFonts w:ascii="Arial Narrow" w:hAnsi="Arial Narrow" w:cs="Arial"/>
                <w:bCs/>
                <w:szCs w:val="22"/>
              </w:rPr>
              <w:br w:type="page"/>
            </w:r>
            <w:r w:rsidR="00DE3FAF">
              <w:rPr>
                <w:rFonts w:ascii="Arial Narrow" w:hAnsi="Arial Narrow" w:cs="Arial"/>
                <w:bCs/>
                <w:szCs w:val="22"/>
              </w:rPr>
              <w:t xml:space="preserve">              </w:t>
            </w:r>
            <w:r w:rsidR="009D6231" w:rsidRPr="009D351D">
              <w:rPr>
                <w:rFonts w:ascii="Arial" w:hAnsi="Arial" w:cs="Arial"/>
                <w:bCs/>
              </w:rPr>
              <w:t xml:space="preserve"> </w:t>
            </w:r>
            <w:r w:rsidR="009D6231" w:rsidRPr="009D351D">
              <w:rPr>
                <w:rFonts w:ascii="Arial" w:hAnsi="Arial" w:cs="Arial"/>
                <w:bCs/>
              </w:rPr>
              <w:object w:dxaOrig="1968" w:dyaOrig="1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filled="t">
                  <v:fill color2="black"/>
                  <v:imagedata r:id="rId8" o:title=""/>
                </v:shape>
                <o:OLEObject Type="Embed" ProgID="MSDraw" ShapeID="_x0000_i1025" DrawAspect="Content" ObjectID="_1689418076" r:id="rId9"/>
              </w:object>
            </w:r>
          </w:p>
          <w:tbl>
            <w:tblPr>
              <w:tblW w:w="8897" w:type="dxa"/>
              <w:tblLayout w:type="fixed"/>
              <w:tblLook w:val="0000" w:firstRow="0" w:lastRow="0" w:firstColumn="0" w:lastColumn="0" w:noHBand="0" w:noVBand="0"/>
            </w:tblPr>
            <w:tblGrid>
              <w:gridCol w:w="8897"/>
            </w:tblGrid>
            <w:tr w:rsidR="009D6231" w:rsidRPr="00267ADD" w:rsidTr="00670CF8">
              <w:trPr>
                <w:cantSplit/>
              </w:trPr>
              <w:tc>
                <w:tcPr>
                  <w:tcW w:w="3807" w:type="dxa"/>
                </w:tcPr>
                <w:p w:rsidR="009D6231" w:rsidRPr="00267ADD" w:rsidRDefault="009D6231" w:rsidP="009D6231">
                  <w:pPr>
                    <w:spacing w:line="276" w:lineRule="auto"/>
                    <w:rPr>
                      <w:rFonts w:ascii="Calibri" w:hAnsi="Calibri" w:cs="Tahoma"/>
                      <w:b/>
                    </w:rPr>
                  </w:pPr>
                  <w:r w:rsidRPr="00267ADD">
                    <w:rPr>
                      <w:rFonts w:ascii="Calibri" w:hAnsi="Calibri" w:cs="Tahoma"/>
                      <w:b/>
                    </w:rPr>
                    <w:t>ΕΛΛΗΝΙΚΗ ΔΗΜΟΚΡΑΤΙΑ</w:t>
                  </w:r>
                </w:p>
                <w:p w:rsidR="009D6231" w:rsidRPr="00267ADD" w:rsidRDefault="009D6231" w:rsidP="009D6231">
                  <w:pPr>
                    <w:spacing w:line="276" w:lineRule="auto"/>
                    <w:rPr>
                      <w:rFonts w:ascii="Calibri" w:hAnsi="Calibri" w:cs="Tahoma"/>
                      <w:b/>
                    </w:rPr>
                  </w:pPr>
                  <w:r w:rsidRPr="00267ADD">
                    <w:rPr>
                      <w:rFonts w:ascii="Calibri" w:hAnsi="Calibri" w:cs="Tahoma"/>
                      <w:b/>
                    </w:rPr>
                    <w:t>ΠΕΡΙΦΕΡΕΙΑ ΑΤΤΙΚΗΣ</w:t>
                  </w:r>
                </w:p>
              </w:tc>
            </w:tr>
            <w:tr w:rsidR="009D6231" w:rsidRPr="00435D37" w:rsidTr="00670CF8">
              <w:trPr>
                <w:cantSplit/>
              </w:trPr>
              <w:tc>
                <w:tcPr>
                  <w:tcW w:w="3807" w:type="dxa"/>
                </w:tcPr>
                <w:p w:rsidR="009D6231" w:rsidRDefault="009D6231" w:rsidP="009D6231">
                  <w:pPr>
                    <w:spacing w:line="276" w:lineRule="auto"/>
                    <w:rPr>
                      <w:rFonts w:ascii="Calibri" w:hAnsi="Calibri" w:cs="Tahoma"/>
                      <w:b/>
                    </w:rPr>
                  </w:pPr>
                  <w:r w:rsidRPr="00435D37">
                    <w:rPr>
                      <w:rFonts w:ascii="Calibri" w:hAnsi="Calibri" w:cs="Tahoma"/>
                      <w:b/>
                    </w:rPr>
                    <w:t>ΔΗΜΟΣ ΚΑΛΛΙΘΕΑΣ</w:t>
                  </w:r>
                </w:p>
                <w:p w:rsidR="009D6231" w:rsidRPr="00435D37" w:rsidRDefault="009D6231" w:rsidP="009D6231">
                  <w:pPr>
                    <w:spacing w:line="276" w:lineRule="auto"/>
                    <w:rPr>
                      <w:rFonts w:ascii="Calibri" w:hAnsi="Calibri" w:cs="Tahoma"/>
                      <w:b/>
                    </w:rPr>
                  </w:pPr>
                  <w:r w:rsidRPr="009D351D">
                    <w:rPr>
                      <w:rFonts w:ascii="Arial Narrow" w:hAnsi="Arial Narrow" w:cs="Arial"/>
                      <w:b/>
                      <w:bCs/>
                      <w:szCs w:val="22"/>
                    </w:rPr>
                    <w:t>ΔΙΕΥΘΥΝΣΗ ΠΕΡΙΒΑΛΛΟΝΤΟΣ</w:t>
                  </w:r>
                </w:p>
              </w:tc>
            </w:tr>
          </w:tbl>
          <w:p w:rsidR="00BD515C" w:rsidRPr="00445530" w:rsidRDefault="00BD515C" w:rsidP="009D6231">
            <w:pPr>
              <w:pStyle w:val="a3"/>
              <w:tabs>
                <w:tab w:val="clear" w:pos="4153"/>
                <w:tab w:val="clear" w:pos="8306"/>
              </w:tabs>
              <w:spacing w:line="252" w:lineRule="auto"/>
              <w:jc w:val="center"/>
              <w:rPr>
                <w:rFonts w:ascii="Arial Narrow" w:hAnsi="Arial Narrow" w:cs="Arial"/>
                <w:b/>
                <w:bCs/>
                <w:sz w:val="22"/>
                <w:szCs w:val="22"/>
                <w:lang w:val="en-US"/>
              </w:rPr>
            </w:pPr>
          </w:p>
        </w:tc>
        <w:tc>
          <w:tcPr>
            <w:tcW w:w="270" w:type="dxa"/>
          </w:tcPr>
          <w:p w:rsidR="00BD515C" w:rsidRPr="009D351D" w:rsidRDefault="00BD515C" w:rsidP="00075DD7">
            <w:pPr>
              <w:pStyle w:val="a3"/>
              <w:tabs>
                <w:tab w:val="clear" w:pos="4153"/>
                <w:tab w:val="clear" w:pos="8306"/>
              </w:tabs>
              <w:spacing w:line="252" w:lineRule="auto"/>
              <w:jc w:val="center"/>
              <w:rPr>
                <w:rFonts w:ascii="Arial Narrow" w:hAnsi="Arial Narrow" w:cs="Arial"/>
                <w:sz w:val="22"/>
                <w:szCs w:val="22"/>
              </w:rPr>
            </w:pPr>
          </w:p>
        </w:tc>
        <w:tc>
          <w:tcPr>
            <w:tcW w:w="5529" w:type="dxa"/>
          </w:tcPr>
          <w:p w:rsidR="00BD515C" w:rsidRPr="009D351D" w:rsidRDefault="00BD515C" w:rsidP="00F66C15">
            <w:pPr>
              <w:pStyle w:val="10"/>
              <w:tabs>
                <w:tab w:val="left" w:pos="0"/>
              </w:tabs>
              <w:spacing w:line="276" w:lineRule="auto"/>
              <w:jc w:val="both"/>
              <w:rPr>
                <w:rFonts w:ascii="Arial Narrow" w:hAnsi="Arial Narrow" w:cs="Arial"/>
                <w:sz w:val="22"/>
                <w:szCs w:val="22"/>
                <w:highlight w:val="yellow"/>
              </w:rPr>
            </w:pPr>
          </w:p>
        </w:tc>
      </w:tr>
      <w:tr w:rsidR="009D6231" w:rsidTr="00FF4C43">
        <w:trPr>
          <w:cantSplit/>
        </w:trPr>
        <w:tc>
          <w:tcPr>
            <w:tcW w:w="3807" w:type="dxa"/>
          </w:tcPr>
          <w:p w:rsidR="009D6231" w:rsidRPr="00267ADD" w:rsidRDefault="009D6231" w:rsidP="009D6231">
            <w:pPr>
              <w:spacing w:line="276" w:lineRule="auto"/>
              <w:rPr>
                <w:rFonts w:ascii="Calibri" w:hAnsi="Calibri" w:cs="Tahoma"/>
                <w:b/>
              </w:rPr>
            </w:pPr>
          </w:p>
        </w:tc>
        <w:tc>
          <w:tcPr>
            <w:tcW w:w="270" w:type="dxa"/>
          </w:tcPr>
          <w:p w:rsidR="009D6231" w:rsidRPr="009D351D" w:rsidRDefault="009D6231" w:rsidP="009D6231">
            <w:pPr>
              <w:pStyle w:val="a3"/>
              <w:tabs>
                <w:tab w:val="clear" w:pos="4153"/>
                <w:tab w:val="clear" w:pos="8306"/>
              </w:tabs>
              <w:spacing w:line="252" w:lineRule="auto"/>
              <w:jc w:val="center"/>
              <w:rPr>
                <w:rFonts w:ascii="Arial Narrow" w:hAnsi="Arial Narrow" w:cs="Arial"/>
                <w:sz w:val="22"/>
                <w:szCs w:val="22"/>
              </w:rPr>
            </w:pPr>
          </w:p>
        </w:tc>
        <w:tc>
          <w:tcPr>
            <w:tcW w:w="5529" w:type="dxa"/>
          </w:tcPr>
          <w:p w:rsidR="009D6231" w:rsidRPr="009D351D" w:rsidRDefault="009D6231" w:rsidP="00EA6BFD">
            <w:pPr>
              <w:pStyle w:val="a3"/>
              <w:tabs>
                <w:tab w:val="clear" w:pos="4153"/>
                <w:tab w:val="clear" w:pos="8306"/>
              </w:tabs>
              <w:spacing w:line="252" w:lineRule="auto"/>
              <w:rPr>
                <w:rFonts w:ascii="Arial Narrow" w:hAnsi="Arial Narrow" w:cs="Arial"/>
                <w:b/>
                <w:bCs/>
                <w:szCs w:val="22"/>
              </w:rPr>
            </w:pPr>
          </w:p>
        </w:tc>
      </w:tr>
      <w:tr w:rsidR="009D6231" w:rsidTr="00FF4C43">
        <w:trPr>
          <w:cantSplit/>
        </w:trPr>
        <w:tc>
          <w:tcPr>
            <w:tcW w:w="3807" w:type="dxa"/>
          </w:tcPr>
          <w:p w:rsidR="009D6231" w:rsidRPr="00435D37" w:rsidRDefault="009D6231" w:rsidP="009D6231">
            <w:pPr>
              <w:spacing w:line="276" w:lineRule="auto"/>
              <w:rPr>
                <w:rFonts w:ascii="Calibri" w:hAnsi="Calibri" w:cs="Tahoma"/>
                <w:b/>
              </w:rPr>
            </w:pPr>
          </w:p>
        </w:tc>
        <w:tc>
          <w:tcPr>
            <w:tcW w:w="270" w:type="dxa"/>
          </w:tcPr>
          <w:p w:rsidR="009D6231" w:rsidRPr="009D351D" w:rsidRDefault="009D6231" w:rsidP="009D6231">
            <w:pPr>
              <w:pStyle w:val="a3"/>
              <w:tabs>
                <w:tab w:val="clear" w:pos="4153"/>
                <w:tab w:val="clear" w:pos="8306"/>
              </w:tabs>
              <w:spacing w:line="252" w:lineRule="auto"/>
              <w:jc w:val="center"/>
              <w:rPr>
                <w:rFonts w:ascii="Arial Narrow" w:hAnsi="Arial Narrow" w:cs="Arial"/>
                <w:sz w:val="22"/>
                <w:szCs w:val="22"/>
              </w:rPr>
            </w:pPr>
          </w:p>
        </w:tc>
        <w:tc>
          <w:tcPr>
            <w:tcW w:w="5529" w:type="dxa"/>
          </w:tcPr>
          <w:p w:rsidR="009D6231" w:rsidRPr="009D351D" w:rsidRDefault="009D6231" w:rsidP="009D6231">
            <w:pPr>
              <w:pStyle w:val="a3"/>
              <w:tabs>
                <w:tab w:val="clear" w:pos="4153"/>
                <w:tab w:val="clear" w:pos="8306"/>
              </w:tabs>
              <w:spacing w:line="252" w:lineRule="auto"/>
              <w:rPr>
                <w:rFonts w:ascii="Arial Narrow" w:hAnsi="Arial Narrow" w:cs="Arial"/>
                <w:sz w:val="22"/>
                <w:szCs w:val="22"/>
              </w:rPr>
            </w:pPr>
          </w:p>
        </w:tc>
      </w:tr>
      <w:tr w:rsidR="009D6231" w:rsidTr="00FF4C43">
        <w:trPr>
          <w:cantSplit/>
        </w:trPr>
        <w:tc>
          <w:tcPr>
            <w:tcW w:w="3807" w:type="dxa"/>
          </w:tcPr>
          <w:p w:rsidR="009D6231" w:rsidRPr="00267ADD" w:rsidRDefault="009D6231" w:rsidP="009D6231">
            <w:pPr>
              <w:spacing w:line="276" w:lineRule="auto"/>
              <w:rPr>
                <w:rFonts w:ascii="Calibri" w:hAnsi="Calibri" w:cs="Tahoma"/>
                <w:b/>
              </w:rPr>
            </w:pPr>
          </w:p>
        </w:tc>
        <w:tc>
          <w:tcPr>
            <w:tcW w:w="270" w:type="dxa"/>
          </w:tcPr>
          <w:p w:rsidR="009D6231" w:rsidRPr="009D351D" w:rsidRDefault="009D6231" w:rsidP="009D6231">
            <w:pPr>
              <w:pStyle w:val="a3"/>
              <w:tabs>
                <w:tab w:val="clear" w:pos="4153"/>
                <w:tab w:val="clear" w:pos="8306"/>
              </w:tabs>
              <w:spacing w:line="252" w:lineRule="auto"/>
              <w:jc w:val="center"/>
              <w:rPr>
                <w:rFonts w:ascii="Arial Narrow" w:hAnsi="Arial Narrow" w:cs="Arial"/>
                <w:sz w:val="22"/>
                <w:szCs w:val="22"/>
              </w:rPr>
            </w:pPr>
          </w:p>
        </w:tc>
        <w:tc>
          <w:tcPr>
            <w:tcW w:w="5529" w:type="dxa"/>
          </w:tcPr>
          <w:p w:rsidR="009D6231" w:rsidRPr="009D351D" w:rsidRDefault="009D6231" w:rsidP="009D6231">
            <w:pPr>
              <w:pStyle w:val="a3"/>
              <w:tabs>
                <w:tab w:val="clear" w:pos="4153"/>
                <w:tab w:val="clear" w:pos="8306"/>
              </w:tabs>
              <w:spacing w:line="252" w:lineRule="auto"/>
              <w:rPr>
                <w:rFonts w:ascii="Arial Narrow" w:hAnsi="Arial Narrow" w:cs="Arial"/>
                <w:sz w:val="22"/>
                <w:szCs w:val="22"/>
              </w:rPr>
            </w:pPr>
          </w:p>
        </w:tc>
      </w:tr>
    </w:tbl>
    <w:p w:rsidR="00BD515C" w:rsidRDefault="00BD515C" w:rsidP="00BD515C">
      <w:pPr>
        <w:autoSpaceDE w:val="0"/>
        <w:jc w:val="center"/>
        <w:rPr>
          <w:rFonts w:cs="Arial"/>
          <w:b/>
          <w:bCs/>
          <w:color w:val="000000"/>
          <w:sz w:val="20"/>
          <w:szCs w:val="20"/>
        </w:rPr>
      </w:pPr>
    </w:p>
    <w:p w:rsidR="00777D47" w:rsidRDefault="00777D47" w:rsidP="00BD515C">
      <w:pPr>
        <w:autoSpaceDE w:val="0"/>
        <w:jc w:val="center"/>
        <w:rPr>
          <w:rFonts w:cs="Arial"/>
          <w:b/>
          <w:bCs/>
          <w:color w:val="000000"/>
          <w:sz w:val="20"/>
          <w:szCs w:val="20"/>
        </w:rPr>
      </w:pPr>
    </w:p>
    <w:p w:rsidR="000F4C96" w:rsidRPr="00FF4C43" w:rsidRDefault="000F4C96" w:rsidP="000F4C96"/>
    <w:p w:rsidR="001A08C9" w:rsidRPr="006200BD" w:rsidRDefault="001A08C9" w:rsidP="001A08C9">
      <w:pPr>
        <w:pStyle w:val="10"/>
        <w:tabs>
          <w:tab w:val="left" w:pos="0"/>
        </w:tabs>
        <w:spacing w:line="276" w:lineRule="auto"/>
        <w:jc w:val="center"/>
        <w:rPr>
          <w:rFonts w:cs="Calibri"/>
          <w:b/>
          <w:bCs/>
          <w:sz w:val="28"/>
          <w:szCs w:val="28"/>
        </w:rPr>
      </w:pPr>
      <w:r w:rsidRPr="006200BD">
        <w:rPr>
          <w:rFonts w:cs="Calibri"/>
          <w:b/>
          <w:bCs/>
          <w:sz w:val="28"/>
          <w:szCs w:val="28"/>
        </w:rPr>
        <w:t>ΟΡΟΙ ΔΙΑΚΗΡΥΞΗΣ ΠΡΟΦΟΡΙΚΟΥ ΠΛΕΙΟΔΟΤΙΚΟΥ ΔΙΑΓΩΝΙΣΜΟΥ</w:t>
      </w:r>
    </w:p>
    <w:p w:rsidR="001A08C9" w:rsidRPr="006200BD" w:rsidRDefault="001A08C9" w:rsidP="001A08C9">
      <w:pPr>
        <w:pStyle w:val="10"/>
        <w:tabs>
          <w:tab w:val="left" w:pos="0"/>
        </w:tabs>
        <w:spacing w:line="276" w:lineRule="auto"/>
        <w:jc w:val="center"/>
        <w:rPr>
          <w:rFonts w:cs="Calibri"/>
          <w:b/>
          <w:bCs/>
          <w:sz w:val="28"/>
          <w:szCs w:val="28"/>
        </w:rPr>
      </w:pPr>
      <w:r w:rsidRPr="006200BD">
        <w:rPr>
          <w:rFonts w:cs="Calibri"/>
          <w:b/>
          <w:bCs/>
          <w:sz w:val="28"/>
          <w:szCs w:val="28"/>
        </w:rPr>
        <w:t>ΑΝΑΔΕΙΞΗΣ ΑΝΑΔΟΧΟΥ</w:t>
      </w:r>
    </w:p>
    <w:p w:rsidR="00FF4C43" w:rsidRPr="006200BD" w:rsidRDefault="00FF4C43" w:rsidP="001A08C9">
      <w:pPr>
        <w:pStyle w:val="10"/>
        <w:tabs>
          <w:tab w:val="left" w:pos="0"/>
        </w:tabs>
        <w:spacing w:line="276" w:lineRule="auto"/>
        <w:jc w:val="center"/>
        <w:rPr>
          <w:rFonts w:cs="Calibri"/>
          <w:b/>
          <w:bCs/>
          <w:sz w:val="28"/>
          <w:szCs w:val="28"/>
        </w:rPr>
      </w:pPr>
      <w:r w:rsidRPr="006200BD">
        <w:rPr>
          <w:rFonts w:cs="Calibri"/>
          <w:b/>
          <w:bCs/>
          <w:sz w:val="28"/>
          <w:szCs w:val="28"/>
        </w:rPr>
        <w:t xml:space="preserve">ΓΙΑ ΤΗΝ </w:t>
      </w:r>
      <w:r w:rsidR="001A08C9" w:rsidRPr="006200BD">
        <w:rPr>
          <w:rFonts w:cs="Calibri"/>
          <w:b/>
          <w:bCs/>
          <w:sz w:val="28"/>
          <w:szCs w:val="28"/>
        </w:rPr>
        <w:t>“</w:t>
      </w:r>
      <w:r w:rsidRPr="006200BD">
        <w:rPr>
          <w:rFonts w:cs="Calibri"/>
          <w:b/>
          <w:bCs/>
          <w:sz w:val="28"/>
          <w:szCs w:val="28"/>
        </w:rPr>
        <w:t xml:space="preserve">ΣΥΛΛΟΓΗ ΚΑΙ ΑΝΑΚΥΚΛΩΣΗ ΑΠΟΒΛΗΤΩΝ ΕΙΔΩΝ ΗΛΕΚΤΡΙΚΟΥ &amp; ΗΛΕΚΤΡΟΝΙΚΟΥ ΕΞΟΠΛΙΣΜΟΥ (ΑΗΗΕ) ΚΑΙ ΦΩΤΙΣΤΙΚΩΝ </w:t>
      </w:r>
      <w:r w:rsidR="001A08C9" w:rsidRPr="006200BD">
        <w:rPr>
          <w:rFonts w:cs="Calibri"/>
          <w:b/>
          <w:bCs/>
          <w:sz w:val="28"/>
          <w:szCs w:val="28"/>
        </w:rPr>
        <w:t>–</w:t>
      </w:r>
      <w:r w:rsidRPr="006200BD">
        <w:rPr>
          <w:rFonts w:cs="Calibri"/>
          <w:b/>
          <w:bCs/>
          <w:sz w:val="28"/>
          <w:szCs w:val="28"/>
        </w:rPr>
        <w:t xml:space="preserve"> ΛΑΜΠΤΗΡΩΝ</w:t>
      </w:r>
      <w:r w:rsidR="001A08C9" w:rsidRPr="006200BD">
        <w:rPr>
          <w:rFonts w:cs="Calibri"/>
          <w:b/>
          <w:bCs/>
          <w:sz w:val="28"/>
          <w:szCs w:val="28"/>
        </w:rPr>
        <w:t>”</w:t>
      </w:r>
    </w:p>
    <w:p w:rsidR="00FF4C43" w:rsidRPr="00FF4C43" w:rsidRDefault="00FF4C43" w:rsidP="00FF4C43">
      <w:pPr>
        <w:ind w:left="720"/>
        <w:jc w:val="both"/>
        <w:rPr>
          <w:rFonts w:eastAsia="MS Mincho" w:cs="Calibri"/>
          <w:b/>
          <w:bCs/>
          <w:color w:val="000000"/>
        </w:rPr>
      </w:pPr>
    </w:p>
    <w:p w:rsidR="00FF4C43" w:rsidRPr="001B42F0" w:rsidRDefault="00FF4C43" w:rsidP="00FF4C43">
      <w:pPr>
        <w:jc w:val="both"/>
        <w:rPr>
          <w:rFonts w:cs="Calibri"/>
          <w:b/>
          <w:bCs/>
        </w:rPr>
      </w:pPr>
    </w:p>
    <w:p w:rsidR="00FF4C43" w:rsidRPr="006200BD" w:rsidRDefault="00FF4C43" w:rsidP="006200BD">
      <w:pPr>
        <w:jc w:val="center"/>
        <w:rPr>
          <w:rFonts w:cs="Calibri"/>
          <w:b/>
          <w:bCs/>
        </w:rPr>
      </w:pPr>
      <w:r w:rsidRPr="006200BD">
        <w:rPr>
          <w:rFonts w:cs="Calibri"/>
          <w:b/>
          <w:bCs/>
        </w:rPr>
        <w:t>Ο ΔΗΜΟΣ ΚΑΛΛΙΘΕΑΣ</w:t>
      </w:r>
    </w:p>
    <w:p w:rsidR="00777BA8" w:rsidRPr="004C6FFD" w:rsidRDefault="00777BA8" w:rsidP="00FF4C43">
      <w:pPr>
        <w:rPr>
          <w:rFonts w:cs="Calibri"/>
          <w:b/>
          <w:bCs/>
          <w:sz w:val="28"/>
          <w:szCs w:val="28"/>
        </w:rPr>
      </w:pPr>
    </w:p>
    <w:p w:rsidR="00FF4C43" w:rsidRPr="001B42F0" w:rsidRDefault="00FF4C43" w:rsidP="00FF4C43">
      <w:pPr>
        <w:autoSpaceDE w:val="0"/>
        <w:autoSpaceDN w:val="0"/>
        <w:adjustRightInd w:val="0"/>
        <w:rPr>
          <w:rFonts w:cs="Calibri"/>
          <w:color w:val="000000"/>
        </w:rPr>
      </w:pPr>
      <w:r w:rsidRPr="001B42F0">
        <w:rPr>
          <w:rFonts w:cs="Calibri"/>
          <w:color w:val="000000"/>
        </w:rPr>
        <w:t>Έχοντας υπ' όψη:</w:t>
      </w:r>
    </w:p>
    <w:p w:rsidR="00FF4C43" w:rsidRPr="001B42F0" w:rsidRDefault="00FF4C43" w:rsidP="00FF4C43">
      <w:pPr>
        <w:autoSpaceDE w:val="0"/>
        <w:autoSpaceDN w:val="0"/>
        <w:adjustRightInd w:val="0"/>
        <w:jc w:val="both"/>
        <w:rPr>
          <w:rFonts w:cs="Calibri"/>
          <w:color w:val="000000"/>
        </w:rPr>
      </w:pPr>
      <w:r w:rsidRPr="001B42F0">
        <w:rPr>
          <w:rFonts w:cs="Calibri"/>
          <w:b/>
          <w:bCs/>
          <w:color w:val="000000"/>
        </w:rPr>
        <w:t xml:space="preserve">1. </w:t>
      </w:r>
      <w:r w:rsidRPr="001B42F0">
        <w:rPr>
          <w:rFonts w:cs="Calibri"/>
          <w:color w:val="000000"/>
        </w:rPr>
        <w:t xml:space="preserve">Τις διατάξεις </w:t>
      </w:r>
      <w:r w:rsidR="00FF759D">
        <w:rPr>
          <w:rFonts w:cs="Calibri"/>
          <w:color w:val="000000"/>
        </w:rPr>
        <w:t xml:space="preserve">της παρ. 1 </w:t>
      </w:r>
      <w:r w:rsidRPr="001B42F0">
        <w:rPr>
          <w:rFonts w:cs="Calibri"/>
          <w:color w:val="000000"/>
        </w:rPr>
        <w:t xml:space="preserve">του άρθρου </w:t>
      </w:r>
      <w:r w:rsidR="00FF759D">
        <w:rPr>
          <w:rFonts w:cs="Calibri"/>
          <w:color w:val="000000"/>
        </w:rPr>
        <w:t>3 του</w:t>
      </w:r>
      <w:r w:rsidRPr="001B42F0">
        <w:rPr>
          <w:rFonts w:cs="Calibri"/>
          <w:color w:val="000000"/>
        </w:rPr>
        <w:t xml:space="preserve"> Ν. </w:t>
      </w:r>
      <w:r w:rsidR="00FF759D">
        <w:rPr>
          <w:rFonts w:cs="Calibri"/>
          <w:color w:val="000000"/>
        </w:rPr>
        <w:t>4623</w:t>
      </w:r>
      <w:r w:rsidRPr="001B42F0">
        <w:rPr>
          <w:rFonts w:cs="Calibri"/>
          <w:color w:val="000000"/>
        </w:rPr>
        <w:t>/201</w:t>
      </w:r>
      <w:r w:rsidR="00FF759D">
        <w:rPr>
          <w:rFonts w:cs="Calibri"/>
          <w:color w:val="000000"/>
        </w:rPr>
        <w:t>9</w:t>
      </w:r>
      <w:r w:rsidRPr="001B42F0">
        <w:rPr>
          <w:rFonts w:cs="Calibri"/>
          <w:color w:val="000000"/>
        </w:rPr>
        <w:t xml:space="preserve"> (</w:t>
      </w:r>
      <w:r w:rsidRPr="00DA615D">
        <w:rPr>
          <w:rFonts w:cs="Calibri"/>
          <w:color w:val="000000"/>
        </w:rPr>
        <w:t xml:space="preserve">ΦΕΚ Α΄ </w:t>
      </w:r>
      <w:r w:rsidR="00DA615D" w:rsidRPr="00DA615D">
        <w:rPr>
          <w:rFonts w:cs="Calibri"/>
          <w:color w:val="000000"/>
        </w:rPr>
        <w:t>134</w:t>
      </w:r>
      <w:r w:rsidRPr="00DA615D">
        <w:rPr>
          <w:rFonts w:cs="Calibri"/>
          <w:color w:val="000000"/>
        </w:rPr>
        <w:t>/201</w:t>
      </w:r>
      <w:r w:rsidR="00DA615D" w:rsidRPr="00DA615D">
        <w:rPr>
          <w:rFonts w:cs="Calibri"/>
          <w:color w:val="000000"/>
        </w:rPr>
        <w:t>9</w:t>
      </w:r>
      <w:r w:rsidRPr="001B42F0">
        <w:rPr>
          <w:rFonts w:cs="Calibri"/>
          <w:color w:val="000000"/>
        </w:rPr>
        <w:t xml:space="preserve">) </w:t>
      </w:r>
      <w:r w:rsidR="00FF759D">
        <w:rPr>
          <w:rFonts w:cs="Calibri"/>
          <w:color w:val="000000"/>
        </w:rPr>
        <w:t>περί αρμοδιοτήτων της Ο. Ε.</w:t>
      </w:r>
    </w:p>
    <w:p w:rsidR="00FF4C43" w:rsidRPr="001B42F0" w:rsidRDefault="00FF4C43" w:rsidP="00FF4C43">
      <w:pPr>
        <w:autoSpaceDE w:val="0"/>
        <w:autoSpaceDN w:val="0"/>
        <w:adjustRightInd w:val="0"/>
        <w:jc w:val="both"/>
        <w:rPr>
          <w:rFonts w:cs="Calibri"/>
          <w:color w:val="000000"/>
        </w:rPr>
      </w:pPr>
      <w:r w:rsidRPr="001B42F0">
        <w:rPr>
          <w:rFonts w:cs="Calibri"/>
          <w:b/>
          <w:bCs/>
          <w:color w:val="000000"/>
        </w:rPr>
        <w:t xml:space="preserve">2. </w:t>
      </w:r>
      <w:r w:rsidRPr="001B42F0">
        <w:rPr>
          <w:rFonts w:cs="Calibri"/>
          <w:color w:val="000000"/>
        </w:rPr>
        <w:t xml:space="preserve">Τις διατάξεις των άρθρων </w:t>
      </w:r>
      <w:r>
        <w:rPr>
          <w:rFonts w:cs="Calibri"/>
          <w:color w:val="000000"/>
        </w:rPr>
        <w:t>199</w:t>
      </w:r>
      <w:r w:rsidRPr="001B42F0">
        <w:rPr>
          <w:rFonts w:cs="Calibri"/>
          <w:color w:val="000000"/>
        </w:rPr>
        <w:t xml:space="preserve"> και </w:t>
      </w:r>
      <w:r>
        <w:rPr>
          <w:rFonts w:cs="Calibri"/>
          <w:color w:val="000000"/>
        </w:rPr>
        <w:t>201</w:t>
      </w:r>
      <w:r w:rsidRPr="001B42F0">
        <w:rPr>
          <w:rFonts w:cs="Calibri"/>
          <w:color w:val="000000"/>
        </w:rPr>
        <w:t xml:space="preserve"> του Δ.Κ.Κ. (Ν. 3463/2006-ΦΕΚ Α’ 114/2006).</w:t>
      </w:r>
    </w:p>
    <w:p w:rsidR="00FF4C43" w:rsidRPr="001B42F0" w:rsidRDefault="00FF4C43" w:rsidP="00FF4C43">
      <w:pPr>
        <w:autoSpaceDE w:val="0"/>
        <w:autoSpaceDN w:val="0"/>
        <w:adjustRightInd w:val="0"/>
        <w:jc w:val="both"/>
        <w:rPr>
          <w:rFonts w:cs="Calibri"/>
          <w:color w:val="000000"/>
        </w:rPr>
      </w:pPr>
      <w:r w:rsidRPr="001B42F0">
        <w:rPr>
          <w:rFonts w:cs="Calibri"/>
          <w:b/>
          <w:bCs/>
          <w:color w:val="000000"/>
        </w:rPr>
        <w:t xml:space="preserve">3. </w:t>
      </w:r>
      <w:r w:rsidRPr="001B42F0">
        <w:rPr>
          <w:rFonts w:cs="Calibri"/>
          <w:color w:val="000000"/>
        </w:rPr>
        <w:t>Τις διατάξεις του Π.Δ. 270/81 (ΦΕΚ Α΄ 77/1981) «Περί καθορισμού των οργάνων, της διαδικασίας και των όρων διενέργειας δημοπρασιών δι’ εκποίησιν ή εκμίσθωσιν πραγμάτων των Δήμων και Κοινοτήτων».</w:t>
      </w:r>
    </w:p>
    <w:p w:rsidR="00FF4C43" w:rsidRPr="001B42F0" w:rsidRDefault="00777BA8" w:rsidP="00FF4C43">
      <w:pPr>
        <w:autoSpaceDE w:val="0"/>
        <w:autoSpaceDN w:val="0"/>
        <w:adjustRightInd w:val="0"/>
        <w:jc w:val="both"/>
        <w:rPr>
          <w:rFonts w:cs="Calibri"/>
          <w:color w:val="000000"/>
        </w:rPr>
      </w:pPr>
      <w:r>
        <w:rPr>
          <w:rFonts w:cs="Calibri"/>
          <w:b/>
          <w:bCs/>
          <w:color w:val="000000"/>
        </w:rPr>
        <w:t>4</w:t>
      </w:r>
      <w:r w:rsidR="00FF4C43" w:rsidRPr="001B42F0">
        <w:rPr>
          <w:rFonts w:cs="Calibri"/>
          <w:b/>
          <w:bCs/>
          <w:color w:val="000000"/>
        </w:rPr>
        <w:t>.</w:t>
      </w:r>
      <w:r w:rsidR="00FF4C43" w:rsidRPr="001B42F0">
        <w:rPr>
          <w:rFonts w:cs="Calibri"/>
          <w:color w:val="000000"/>
        </w:rPr>
        <w:t>Τις σχετικές διατάξεις του Β.Δ. 24-9/20-10-1958 ''Περί κωδικοποιήσεως εις ενιαίο κείμενον νόμου των ισχυουσών διατάξεων περί προσόδων των Δήμων και Κοινοτήτων''.</w:t>
      </w:r>
    </w:p>
    <w:p w:rsidR="00FF4C43" w:rsidRPr="001B42F0" w:rsidRDefault="00777BA8" w:rsidP="00FF4C43">
      <w:pPr>
        <w:autoSpaceDE w:val="0"/>
        <w:autoSpaceDN w:val="0"/>
        <w:adjustRightInd w:val="0"/>
        <w:jc w:val="both"/>
        <w:rPr>
          <w:rFonts w:cs="Calibri"/>
          <w:color w:val="000000"/>
        </w:rPr>
      </w:pPr>
      <w:r w:rsidRPr="00777BA8">
        <w:rPr>
          <w:rFonts w:cs="Calibri"/>
          <w:b/>
          <w:color w:val="000000"/>
        </w:rPr>
        <w:t>5</w:t>
      </w:r>
      <w:r w:rsidR="00FF4C43" w:rsidRPr="001B42F0">
        <w:rPr>
          <w:rFonts w:cs="Calibri"/>
          <w:color w:val="000000"/>
        </w:rPr>
        <w:t>. Τις σχετικές διατάξεις του Ν.1828/1989 (ΦΕΚ Α'2/03-01-1989) ''Αναμόρφωση της φορολογίας εισοδήματος και άλλες διατάξεις'' και ειδικότερα του άρθρου 25 ''τακτικά έσοδα Δήμων και Κοινοτήτων''.</w:t>
      </w:r>
    </w:p>
    <w:p w:rsidR="00FF4C43" w:rsidRPr="00FF4C43" w:rsidRDefault="00931CE6" w:rsidP="00FF4C43">
      <w:pPr>
        <w:pStyle w:val="a5"/>
        <w:tabs>
          <w:tab w:val="left" w:pos="10080"/>
        </w:tabs>
        <w:ind w:right="-54"/>
        <w:jc w:val="both"/>
        <w:rPr>
          <w:rFonts w:ascii="Calibri" w:eastAsia="Calibri" w:hAnsi="Calibri" w:cs="Calibri"/>
          <w:color w:val="000000"/>
          <w:lang w:val="el-GR"/>
        </w:rPr>
      </w:pPr>
      <w:r>
        <w:rPr>
          <w:rFonts w:ascii="Calibri" w:hAnsi="Calibri" w:cs="Calibri"/>
          <w:b/>
          <w:color w:val="000000"/>
          <w:lang w:val="el-GR"/>
        </w:rPr>
        <w:t>6</w:t>
      </w:r>
      <w:r w:rsidR="00FF4C43" w:rsidRPr="00965F7A">
        <w:rPr>
          <w:rFonts w:ascii="Calibri" w:hAnsi="Calibri" w:cs="Calibri"/>
          <w:b/>
          <w:color w:val="000000"/>
          <w:lang w:val="el-GR"/>
        </w:rPr>
        <w:t>.</w:t>
      </w:r>
      <w:r w:rsidR="00FF4C43" w:rsidRPr="00965F7A">
        <w:rPr>
          <w:rFonts w:ascii="Calibri" w:hAnsi="Calibri" w:cs="Calibri"/>
          <w:color w:val="000000"/>
          <w:lang w:val="el-GR"/>
        </w:rPr>
        <w:t xml:space="preserve"> </w:t>
      </w:r>
      <w:r w:rsidR="00FF4C43" w:rsidRPr="00965F7A">
        <w:rPr>
          <w:rFonts w:ascii="Calibri" w:eastAsia="Calibri" w:hAnsi="Calibri" w:cs="Calibri"/>
          <w:color w:val="000000"/>
          <w:lang w:val="el-GR"/>
        </w:rPr>
        <w:t xml:space="preserve">Την με αριθμ. </w:t>
      </w:r>
      <w:r w:rsidR="001A08C9" w:rsidRPr="001A08C9">
        <w:rPr>
          <w:rFonts w:ascii="Calibri" w:eastAsia="Times New Roman" w:hAnsi="Calibri" w:cs="Caladea;Cambria"/>
          <w:sz w:val="22"/>
          <w:szCs w:val="22"/>
          <w:lang w:val="el-GR"/>
        </w:rPr>
        <w:t>5</w:t>
      </w:r>
      <w:r w:rsidR="001A08C9">
        <w:rPr>
          <w:rFonts w:ascii="Calibri" w:eastAsia="Times New Roman" w:hAnsi="Calibri" w:cs="Caladea;Cambria"/>
          <w:sz w:val="22"/>
          <w:szCs w:val="22"/>
          <w:lang w:val="el-GR"/>
        </w:rPr>
        <w:t>7</w:t>
      </w:r>
      <w:r w:rsidR="001A08C9" w:rsidRPr="001A08C9">
        <w:rPr>
          <w:rFonts w:ascii="Calibri" w:eastAsia="Times New Roman" w:hAnsi="Calibri" w:cs="Caladea;Cambria"/>
          <w:sz w:val="22"/>
          <w:szCs w:val="22"/>
          <w:lang w:val="el-GR"/>
        </w:rPr>
        <w:t xml:space="preserve">/31-03-2021 </w:t>
      </w:r>
      <w:r w:rsidR="00FF4C43" w:rsidRPr="00965F7A">
        <w:rPr>
          <w:rFonts w:ascii="Calibri" w:eastAsia="Calibri" w:hAnsi="Calibri" w:cs="Calibri"/>
          <w:color w:val="000000"/>
          <w:lang w:val="el-GR"/>
        </w:rPr>
        <w:t>απόφαση του Δημοτικού Συμβουλίου για την έγκριση διενέργειας</w:t>
      </w:r>
      <w:r w:rsidR="00FF4C43" w:rsidRPr="00FF4C43">
        <w:rPr>
          <w:rFonts w:ascii="Calibri" w:eastAsia="Calibri" w:hAnsi="Calibri" w:cs="Calibri"/>
          <w:color w:val="000000"/>
          <w:lang w:val="el-GR"/>
        </w:rPr>
        <w:t xml:space="preserve"> </w:t>
      </w:r>
      <w:r w:rsidR="00777BA8">
        <w:rPr>
          <w:rFonts w:ascii="Calibri" w:eastAsia="Calibri" w:hAnsi="Calibri" w:cs="Calibri"/>
          <w:color w:val="000000"/>
          <w:lang w:val="el-GR"/>
        </w:rPr>
        <w:t xml:space="preserve">προφορικής πλειοδοτικής </w:t>
      </w:r>
      <w:r w:rsidR="00FF4C43" w:rsidRPr="00FF4C43">
        <w:rPr>
          <w:rFonts w:ascii="Calibri" w:eastAsia="Calibri" w:hAnsi="Calibri" w:cs="Calibri"/>
          <w:color w:val="000000"/>
          <w:lang w:val="el-GR"/>
        </w:rPr>
        <w:t xml:space="preserve">δημοπρασίας για την </w:t>
      </w:r>
      <w:r w:rsidR="00777BA8">
        <w:rPr>
          <w:rFonts w:ascii="Calibri" w:eastAsia="Calibri" w:hAnsi="Calibri" w:cs="Calibri"/>
          <w:color w:val="000000"/>
          <w:lang w:val="el-GR"/>
        </w:rPr>
        <w:t>ανάδειξη αναδόχου ανακύκλωσης αποβλήτων ηλεκτρικού και ηλεκτρονικού εξοπλισμού και φωτιστικών - λαμπτήρων</w:t>
      </w:r>
      <w:r w:rsidR="00FF4C43" w:rsidRPr="00FF4C43">
        <w:rPr>
          <w:rFonts w:ascii="Calibri" w:eastAsia="Calibri" w:hAnsi="Calibri" w:cs="Calibri"/>
          <w:color w:val="000000"/>
          <w:lang w:val="el-GR"/>
        </w:rPr>
        <w:t>, σύμφωνα με τις διατάξεις του Π.Δ. 270/81.</w:t>
      </w:r>
    </w:p>
    <w:p w:rsidR="00FF4C43" w:rsidRPr="004E14EB" w:rsidRDefault="00931CE6" w:rsidP="00FF4C43">
      <w:pPr>
        <w:pStyle w:val="a5"/>
        <w:tabs>
          <w:tab w:val="left" w:pos="10080"/>
        </w:tabs>
        <w:ind w:right="-54"/>
        <w:jc w:val="both"/>
        <w:rPr>
          <w:rFonts w:ascii="Calibri" w:hAnsi="Calibri" w:cs="Calibri"/>
          <w:color w:val="000000"/>
          <w:lang w:val="el-GR"/>
        </w:rPr>
      </w:pPr>
      <w:r>
        <w:rPr>
          <w:rFonts w:ascii="Calibri" w:eastAsia="Calibri" w:hAnsi="Calibri" w:cs="Calibri"/>
          <w:b/>
          <w:color w:val="000000"/>
          <w:lang w:val="el-GR"/>
        </w:rPr>
        <w:t>7</w:t>
      </w:r>
      <w:r w:rsidR="00FF4C43" w:rsidRPr="00965F7A">
        <w:rPr>
          <w:rFonts w:ascii="Calibri" w:eastAsia="Calibri" w:hAnsi="Calibri" w:cs="Calibri"/>
          <w:b/>
          <w:color w:val="000000"/>
          <w:lang w:val="el-GR"/>
        </w:rPr>
        <w:t>.</w:t>
      </w:r>
      <w:r w:rsidR="00FF4C43" w:rsidRPr="00965F7A">
        <w:rPr>
          <w:rFonts w:ascii="Calibri" w:eastAsia="Calibri" w:hAnsi="Calibri" w:cs="Calibri"/>
          <w:color w:val="000000"/>
          <w:lang w:val="el-GR"/>
        </w:rPr>
        <w:t xml:space="preserve"> </w:t>
      </w:r>
      <w:r w:rsidR="00FF4C43" w:rsidRPr="00965F7A">
        <w:rPr>
          <w:rFonts w:ascii="Calibri" w:hAnsi="Calibri" w:cs="Calibri"/>
          <w:color w:val="000000"/>
          <w:lang w:val="el-GR"/>
        </w:rPr>
        <w:t>Την απόφαση της Οικονομικής Επιτροπής με την οποία εγκρίνονται και καταρτίζονται  οι όροι</w:t>
      </w:r>
      <w:r w:rsidR="00FF4C43" w:rsidRPr="00FF4C43">
        <w:rPr>
          <w:rFonts w:ascii="Calibri" w:hAnsi="Calibri" w:cs="Calibri"/>
          <w:color w:val="000000"/>
          <w:lang w:val="el-GR"/>
        </w:rPr>
        <w:t xml:space="preserve"> διενέργειας της φ</w:t>
      </w:r>
      <w:r w:rsidR="00FF4C43" w:rsidRPr="00FF4C43">
        <w:rPr>
          <w:rFonts w:ascii="Calibri" w:hAnsi="Calibri" w:cs="Calibri"/>
          <w:bCs/>
          <w:color w:val="000000"/>
          <w:lang w:val="el-GR"/>
        </w:rPr>
        <w:t xml:space="preserve">ανερής, πλειοδοτικής και προφορικής δημοπρασίας για την </w:t>
      </w:r>
      <w:r w:rsidR="00777BA8">
        <w:rPr>
          <w:rFonts w:ascii="Calibri" w:eastAsia="Calibri" w:hAnsi="Calibri" w:cs="Calibri"/>
          <w:color w:val="000000"/>
          <w:lang w:val="el-GR"/>
        </w:rPr>
        <w:t>ανάδειξη αναδόχου ανακύκλωσης αποβλήτων ηλεκτρικού και ηλεκτρονικού εξοπλισμού και φωτιστικών - λαμπτήρων</w:t>
      </w:r>
      <w:r w:rsidR="00FF4C43" w:rsidRPr="00FF4C43">
        <w:rPr>
          <w:rFonts w:ascii="Calibri" w:hAnsi="Calibri" w:cs="Calibri"/>
          <w:color w:val="000000"/>
          <w:lang w:val="el-GR"/>
        </w:rPr>
        <w:t>, σύμφωνα με τις διατάξεις του Π.Δ. 270/81.</w:t>
      </w:r>
    </w:p>
    <w:p w:rsidR="00FF4C43" w:rsidRPr="00366402" w:rsidRDefault="00931CE6" w:rsidP="00FF4C43">
      <w:pPr>
        <w:autoSpaceDE w:val="0"/>
        <w:autoSpaceDN w:val="0"/>
        <w:adjustRightInd w:val="0"/>
        <w:jc w:val="both"/>
        <w:rPr>
          <w:rFonts w:cs="Calibri"/>
        </w:rPr>
      </w:pPr>
      <w:r>
        <w:rPr>
          <w:rFonts w:cs="Calibri"/>
          <w:b/>
        </w:rPr>
        <w:t>8</w:t>
      </w:r>
      <w:r w:rsidR="00FF4C43" w:rsidRPr="00965F7A">
        <w:rPr>
          <w:rFonts w:cs="Calibri"/>
          <w:b/>
        </w:rPr>
        <w:t>.</w:t>
      </w:r>
      <w:r w:rsidR="00FF4C43" w:rsidRPr="00965F7A">
        <w:rPr>
          <w:rFonts w:cs="Calibri"/>
        </w:rPr>
        <w:t xml:space="preserve"> το υπ’ αρ. πρωτ</w:t>
      </w:r>
      <w:r w:rsidR="00E12AF1" w:rsidRPr="00E12AF1">
        <w:rPr>
          <w:rFonts w:cs="Calibri"/>
        </w:rPr>
        <w:t>. 265</w:t>
      </w:r>
      <w:r w:rsidR="009B60E6" w:rsidRPr="00E12AF1">
        <w:rPr>
          <w:rFonts w:cs="Calibri"/>
        </w:rPr>
        <w:t>10</w:t>
      </w:r>
      <w:r w:rsidR="00FF4C43" w:rsidRPr="00E12AF1">
        <w:rPr>
          <w:rFonts w:cs="Calibri"/>
        </w:rPr>
        <w:t>/</w:t>
      </w:r>
      <w:r w:rsidR="00E12AF1" w:rsidRPr="00E12AF1">
        <w:rPr>
          <w:rFonts w:cs="Calibri"/>
        </w:rPr>
        <w:t>23</w:t>
      </w:r>
      <w:r w:rsidR="009B60E6" w:rsidRPr="00E12AF1">
        <w:rPr>
          <w:rFonts w:cs="Calibri"/>
        </w:rPr>
        <w:t>-0</w:t>
      </w:r>
      <w:r w:rsidR="00E12AF1" w:rsidRPr="00E12AF1">
        <w:rPr>
          <w:rFonts w:cs="Calibri"/>
        </w:rPr>
        <w:t>6</w:t>
      </w:r>
      <w:r w:rsidR="009B60E6" w:rsidRPr="00E12AF1">
        <w:rPr>
          <w:rFonts w:cs="Calibri"/>
        </w:rPr>
        <w:t>-</w:t>
      </w:r>
      <w:r w:rsidR="00FF4C43" w:rsidRPr="00E12AF1">
        <w:rPr>
          <w:rFonts w:cs="Calibri"/>
        </w:rPr>
        <w:t>20</w:t>
      </w:r>
      <w:r w:rsidR="00E12AF1" w:rsidRPr="00E12AF1">
        <w:rPr>
          <w:rFonts w:cs="Calibri"/>
        </w:rPr>
        <w:t>21</w:t>
      </w:r>
      <w:r w:rsidR="00FF4C43" w:rsidRPr="00965F7A">
        <w:rPr>
          <w:rFonts w:cs="Calibri"/>
        </w:rPr>
        <w:t xml:space="preserve"> έγγραφο της Εκτιμητικής Επιτροπής</w:t>
      </w:r>
      <w:r w:rsidR="00FF4C43">
        <w:rPr>
          <w:rFonts w:cs="Calibri"/>
        </w:rPr>
        <w:t xml:space="preserve"> </w:t>
      </w:r>
    </w:p>
    <w:p w:rsidR="00FF4C43" w:rsidRPr="00314D0E" w:rsidRDefault="00FF4C43" w:rsidP="00FF4C43">
      <w:pPr>
        <w:autoSpaceDE w:val="0"/>
        <w:autoSpaceDN w:val="0"/>
        <w:adjustRightInd w:val="0"/>
        <w:jc w:val="both"/>
        <w:rPr>
          <w:rFonts w:cs="Calibri"/>
          <w:color w:val="FF0000"/>
        </w:rPr>
      </w:pPr>
    </w:p>
    <w:p w:rsidR="00931CE6" w:rsidRDefault="00931CE6" w:rsidP="00FF4C43">
      <w:pPr>
        <w:autoSpaceDE w:val="0"/>
        <w:autoSpaceDN w:val="0"/>
        <w:adjustRightInd w:val="0"/>
        <w:jc w:val="center"/>
        <w:rPr>
          <w:rFonts w:cs="Calibri"/>
          <w:b/>
          <w:bCs/>
          <w:color w:val="000000"/>
          <w:sz w:val="28"/>
          <w:szCs w:val="28"/>
        </w:rPr>
      </w:pPr>
    </w:p>
    <w:p w:rsidR="001A08C9" w:rsidRDefault="001A08C9" w:rsidP="00FF4C43">
      <w:pPr>
        <w:autoSpaceDE w:val="0"/>
        <w:autoSpaceDN w:val="0"/>
        <w:adjustRightInd w:val="0"/>
        <w:jc w:val="center"/>
        <w:rPr>
          <w:rFonts w:cs="Calibri"/>
          <w:b/>
          <w:bCs/>
          <w:color w:val="000000"/>
          <w:sz w:val="28"/>
          <w:szCs w:val="28"/>
        </w:rPr>
      </w:pPr>
    </w:p>
    <w:p w:rsidR="001A08C9" w:rsidRDefault="001A08C9" w:rsidP="00FF4C43">
      <w:pPr>
        <w:autoSpaceDE w:val="0"/>
        <w:autoSpaceDN w:val="0"/>
        <w:adjustRightInd w:val="0"/>
        <w:jc w:val="center"/>
        <w:rPr>
          <w:rFonts w:cs="Calibri"/>
          <w:b/>
          <w:bCs/>
          <w:color w:val="000000"/>
          <w:sz w:val="28"/>
          <w:szCs w:val="28"/>
        </w:rPr>
      </w:pPr>
    </w:p>
    <w:p w:rsidR="00FF4C43" w:rsidRPr="006200BD" w:rsidRDefault="00FF4C43" w:rsidP="00FF4C43">
      <w:pPr>
        <w:autoSpaceDE w:val="0"/>
        <w:autoSpaceDN w:val="0"/>
        <w:adjustRightInd w:val="0"/>
        <w:jc w:val="center"/>
        <w:rPr>
          <w:rFonts w:cs="Calibri"/>
          <w:b/>
          <w:bCs/>
          <w:color w:val="000000"/>
        </w:rPr>
      </w:pPr>
      <w:r w:rsidRPr="006200BD">
        <w:rPr>
          <w:rFonts w:cs="Calibri"/>
          <w:b/>
          <w:bCs/>
          <w:color w:val="000000"/>
        </w:rPr>
        <w:t>ΔΙΑΚΗΡΥΣΣΕΙ ότι:</w:t>
      </w:r>
    </w:p>
    <w:p w:rsidR="00FF4C43" w:rsidRPr="004C6FFD" w:rsidRDefault="00FF4C43" w:rsidP="00FF4C43">
      <w:pPr>
        <w:autoSpaceDE w:val="0"/>
        <w:autoSpaceDN w:val="0"/>
        <w:adjustRightInd w:val="0"/>
        <w:jc w:val="center"/>
        <w:rPr>
          <w:rFonts w:cs="Calibri"/>
          <w:b/>
          <w:bCs/>
          <w:color w:val="000000"/>
          <w:sz w:val="28"/>
          <w:szCs w:val="28"/>
        </w:rPr>
      </w:pPr>
    </w:p>
    <w:p w:rsidR="0099516E" w:rsidRDefault="00FF4C43" w:rsidP="00750044">
      <w:pPr>
        <w:autoSpaceDE w:val="0"/>
        <w:autoSpaceDN w:val="0"/>
        <w:adjustRightInd w:val="0"/>
        <w:spacing w:line="276" w:lineRule="auto"/>
        <w:jc w:val="both"/>
        <w:rPr>
          <w:sz w:val="22"/>
          <w:szCs w:val="22"/>
        </w:rPr>
      </w:pPr>
      <w:r w:rsidRPr="00777D47">
        <w:rPr>
          <w:bCs/>
          <w:color w:val="000000"/>
        </w:rPr>
        <w:t xml:space="preserve">          Θα διενεργηθεί φανερή, πλειοδοτική και προφορική δημοπρασία για την </w:t>
      </w:r>
      <w:r w:rsidR="00777D47" w:rsidRPr="00777D47">
        <w:rPr>
          <w:rFonts w:eastAsia="Calibri"/>
          <w:color w:val="000000"/>
        </w:rPr>
        <w:t xml:space="preserve">ανάδειξη αναδόχου </w:t>
      </w:r>
      <w:r w:rsidR="0032730D">
        <w:rPr>
          <w:rFonts w:eastAsia="Calibri"/>
          <w:color w:val="000000"/>
        </w:rPr>
        <w:t>για την</w:t>
      </w:r>
      <w:r w:rsidR="00777D47" w:rsidRPr="00777D47">
        <w:rPr>
          <w:rFonts w:eastAsia="Calibri"/>
          <w:color w:val="000000"/>
        </w:rPr>
        <w:t xml:space="preserve"> ανακύκλωσης αποβλήτων ηλεκτρικού και ηλεκτρονικού εξοπλισμού και φωτιστικών - λαμπτήρων</w:t>
      </w:r>
      <w:r w:rsidRPr="00B57061">
        <w:t>.</w:t>
      </w:r>
      <w:r w:rsidR="00B57061" w:rsidRPr="00B57061">
        <w:t xml:space="preserve"> </w:t>
      </w:r>
      <w:r w:rsidR="005C7B3A">
        <w:tab/>
      </w:r>
      <w:r w:rsidR="0032730D">
        <w:t>Η ενέργεια αυτή γίνεται σ</w:t>
      </w:r>
      <w:r w:rsidR="00B606BE">
        <w:rPr>
          <w:sz w:val="22"/>
          <w:szCs w:val="22"/>
        </w:rPr>
        <w:t>τα</w:t>
      </w:r>
      <w:r w:rsidR="00271DA6">
        <w:rPr>
          <w:sz w:val="22"/>
          <w:szCs w:val="22"/>
        </w:rPr>
        <w:t xml:space="preserve"> </w:t>
      </w:r>
      <w:r w:rsidR="00B606BE">
        <w:rPr>
          <w:sz w:val="22"/>
          <w:szCs w:val="22"/>
        </w:rPr>
        <w:t>πλαίσια</w:t>
      </w:r>
      <w:r w:rsidR="00271DA6">
        <w:rPr>
          <w:sz w:val="22"/>
          <w:szCs w:val="22"/>
        </w:rPr>
        <w:t xml:space="preserve"> </w:t>
      </w:r>
      <w:r w:rsidR="00B606BE">
        <w:rPr>
          <w:sz w:val="22"/>
          <w:szCs w:val="22"/>
        </w:rPr>
        <w:t>της</w:t>
      </w:r>
      <w:r w:rsidR="00271DA6">
        <w:rPr>
          <w:sz w:val="22"/>
          <w:szCs w:val="22"/>
        </w:rPr>
        <w:t xml:space="preserve"> </w:t>
      </w:r>
      <w:r w:rsidR="00B606BE">
        <w:rPr>
          <w:sz w:val="22"/>
          <w:szCs w:val="22"/>
        </w:rPr>
        <w:t>περιβαλλοντικής</w:t>
      </w:r>
      <w:r w:rsidR="00271DA6">
        <w:rPr>
          <w:sz w:val="22"/>
          <w:szCs w:val="22"/>
        </w:rPr>
        <w:t xml:space="preserve"> </w:t>
      </w:r>
      <w:r w:rsidR="00B606BE">
        <w:rPr>
          <w:sz w:val="22"/>
          <w:szCs w:val="22"/>
        </w:rPr>
        <w:t>στρατηγικής</w:t>
      </w:r>
      <w:r w:rsidR="00271DA6">
        <w:rPr>
          <w:sz w:val="22"/>
          <w:szCs w:val="22"/>
        </w:rPr>
        <w:t xml:space="preserve"> </w:t>
      </w:r>
      <w:r w:rsidR="00B57061">
        <w:rPr>
          <w:sz w:val="22"/>
          <w:szCs w:val="22"/>
        </w:rPr>
        <w:t xml:space="preserve">του Δήμου Καλλιθέας </w:t>
      </w:r>
      <w:r w:rsidR="00B606BE">
        <w:rPr>
          <w:sz w:val="22"/>
          <w:szCs w:val="22"/>
        </w:rPr>
        <w:t>σχετικά</w:t>
      </w:r>
      <w:r w:rsidR="00271DA6">
        <w:rPr>
          <w:sz w:val="22"/>
          <w:szCs w:val="22"/>
        </w:rPr>
        <w:t xml:space="preserve"> με </w:t>
      </w:r>
      <w:r w:rsidR="00B606BE">
        <w:rPr>
          <w:sz w:val="22"/>
          <w:szCs w:val="22"/>
        </w:rPr>
        <w:t>την</w:t>
      </w:r>
      <w:r w:rsidR="00271DA6">
        <w:rPr>
          <w:sz w:val="22"/>
          <w:szCs w:val="22"/>
        </w:rPr>
        <w:t xml:space="preserve"> </w:t>
      </w:r>
      <w:r w:rsidR="00B606BE">
        <w:rPr>
          <w:sz w:val="22"/>
          <w:szCs w:val="22"/>
        </w:rPr>
        <w:t>εναλλακτική</w:t>
      </w:r>
      <w:r w:rsidR="00271DA6">
        <w:rPr>
          <w:sz w:val="22"/>
          <w:szCs w:val="22"/>
        </w:rPr>
        <w:t xml:space="preserve"> </w:t>
      </w:r>
      <w:r w:rsidR="00B606BE">
        <w:rPr>
          <w:sz w:val="22"/>
          <w:szCs w:val="22"/>
        </w:rPr>
        <w:t>διαχείριση</w:t>
      </w:r>
      <w:r w:rsidR="00271DA6">
        <w:rPr>
          <w:sz w:val="22"/>
          <w:szCs w:val="22"/>
        </w:rPr>
        <w:t xml:space="preserve"> των </w:t>
      </w:r>
      <w:r w:rsidR="00B606BE">
        <w:rPr>
          <w:sz w:val="22"/>
          <w:szCs w:val="22"/>
        </w:rPr>
        <w:t>στερεών</w:t>
      </w:r>
      <w:r w:rsidR="00271DA6">
        <w:rPr>
          <w:sz w:val="22"/>
          <w:szCs w:val="22"/>
        </w:rPr>
        <w:t xml:space="preserve"> </w:t>
      </w:r>
      <w:r w:rsidR="00B606BE">
        <w:rPr>
          <w:sz w:val="22"/>
          <w:szCs w:val="22"/>
        </w:rPr>
        <w:t>αποβλήτων</w:t>
      </w:r>
      <w:r w:rsidR="00271DA6">
        <w:rPr>
          <w:sz w:val="22"/>
          <w:szCs w:val="22"/>
        </w:rPr>
        <w:t xml:space="preserve"> και </w:t>
      </w:r>
      <w:r w:rsidR="00B606BE">
        <w:rPr>
          <w:sz w:val="22"/>
          <w:szCs w:val="22"/>
        </w:rPr>
        <w:t>λαμβάνοντας</w:t>
      </w:r>
      <w:r w:rsidR="00271DA6">
        <w:rPr>
          <w:sz w:val="22"/>
          <w:szCs w:val="22"/>
        </w:rPr>
        <w:t xml:space="preserve"> </w:t>
      </w:r>
      <w:r w:rsidR="00B606BE">
        <w:rPr>
          <w:sz w:val="22"/>
          <w:szCs w:val="22"/>
        </w:rPr>
        <w:t>υπόψη</w:t>
      </w:r>
      <w:r w:rsidR="00271DA6">
        <w:rPr>
          <w:sz w:val="22"/>
          <w:szCs w:val="22"/>
        </w:rPr>
        <w:t xml:space="preserve"> του </w:t>
      </w:r>
      <w:r w:rsidR="00B606BE">
        <w:rPr>
          <w:sz w:val="22"/>
          <w:szCs w:val="22"/>
        </w:rPr>
        <w:t>τις</w:t>
      </w:r>
      <w:r w:rsidR="00271DA6">
        <w:rPr>
          <w:sz w:val="22"/>
          <w:szCs w:val="22"/>
        </w:rPr>
        <w:t xml:space="preserve"> </w:t>
      </w:r>
      <w:r w:rsidR="00B606BE">
        <w:rPr>
          <w:sz w:val="22"/>
          <w:szCs w:val="22"/>
        </w:rPr>
        <w:t>υποχρεώσεις</w:t>
      </w:r>
      <w:r w:rsidR="00271DA6">
        <w:rPr>
          <w:sz w:val="22"/>
          <w:szCs w:val="22"/>
        </w:rPr>
        <w:t xml:space="preserve"> που </w:t>
      </w:r>
      <w:r w:rsidR="00B606BE">
        <w:rPr>
          <w:sz w:val="22"/>
          <w:szCs w:val="22"/>
        </w:rPr>
        <w:t>απο</w:t>
      </w:r>
      <w:r w:rsidR="00F710BA">
        <w:rPr>
          <w:sz w:val="22"/>
          <w:szCs w:val="22"/>
        </w:rPr>
        <w:t>ρρέου</w:t>
      </w:r>
      <w:r w:rsidR="00B606BE">
        <w:rPr>
          <w:sz w:val="22"/>
          <w:szCs w:val="22"/>
        </w:rPr>
        <w:t>ν</w:t>
      </w:r>
      <w:r w:rsidR="00271DA6">
        <w:rPr>
          <w:sz w:val="22"/>
          <w:szCs w:val="22"/>
        </w:rPr>
        <w:t xml:space="preserve"> από το Ν. 2939/2001 (ΦΕΚ Α’ 179/06.08.2001) &amp; το </w:t>
      </w:r>
      <w:r w:rsidR="00B606BE">
        <w:rPr>
          <w:sz w:val="22"/>
          <w:szCs w:val="22"/>
        </w:rPr>
        <w:t>σχετικό</w:t>
      </w:r>
      <w:r w:rsidR="00271DA6">
        <w:rPr>
          <w:sz w:val="22"/>
          <w:szCs w:val="22"/>
        </w:rPr>
        <w:t xml:space="preserve"> Προεδρικό Διάταγμα 117</w:t>
      </w:r>
      <w:r w:rsidR="00B57061">
        <w:rPr>
          <w:sz w:val="22"/>
          <w:szCs w:val="22"/>
        </w:rPr>
        <w:t xml:space="preserve"> </w:t>
      </w:r>
      <w:r w:rsidR="00271DA6">
        <w:rPr>
          <w:sz w:val="22"/>
          <w:szCs w:val="22"/>
        </w:rPr>
        <w:t xml:space="preserve">ΦΕΚ 82/05.03.2004 </w:t>
      </w:r>
      <w:r w:rsidR="00B606BE">
        <w:rPr>
          <w:sz w:val="22"/>
          <w:szCs w:val="22"/>
        </w:rPr>
        <w:t>τε</w:t>
      </w:r>
      <w:r w:rsidR="00B57061">
        <w:rPr>
          <w:sz w:val="22"/>
          <w:szCs w:val="22"/>
        </w:rPr>
        <w:t>ύχο</w:t>
      </w:r>
      <w:r w:rsidR="00B606BE">
        <w:rPr>
          <w:sz w:val="22"/>
          <w:szCs w:val="22"/>
        </w:rPr>
        <w:t>ς</w:t>
      </w:r>
      <w:r w:rsidR="00271DA6">
        <w:rPr>
          <w:sz w:val="22"/>
          <w:szCs w:val="22"/>
        </w:rPr>
        <w:t xml:space="preserve"> Α (</w:t>
      </w:r>
      <w:r w:rsidR="00B606BE">
        <w:rPr>
          <w:sz w:val="22"/>
          <w:szCs w:val="22"/>
        </w:rPr>
        <w:t>τροποποίηση</w:t>
      </w:r>
      <w:r w:rsidR="00271DA6">
        <w:rPr>
          <w:sz w:val="22"/>
          <w:szCs w:val="22"/>
        </w:rPr>
        <w:t xml:space="preserve"> εν </w:t>
      </w:r>
      <w:r w:rsidR="00B606BE">
        <w:rPr>
          <w:sz w:val="22"/>
          <w:szCs w:val="22"/>
        </w:rPr>
        <w:t>μέρει</w:t>
      </w:r>
      <w:r w:rsidR="00271DA6">
        <w:rPr>
          <w:sz w:val="22"/>
          <w:szCs w:val="22"/>
        </w:rPr>
        <w:t xml:space="preserve"> από Προεδρικό Διάταγμα 15</w:t>
      </w:r>
      <w:r w:rsidR="00B57061">
        <w:rPr>
          <w:sz w:val="22"/>
          <w:szCs w:val="22"/>
        </w:rPr>
        <w:t xml:space="preserve"> </w:t>
      </w:r>
      <w:r w:rsidR="00271DA6">
        <w:rPr>
          <w:sz w:val="22"/>
          <w:szCs w:val="22"/>
        </w:rPr>
        <w:t xml:space="preserve">ΦΕΚ 12/03.02.2006 </w:t>
      </w:r>
      <w:r w:rsidR="00B606BE">
        <w:rPr>
          <w:sz w:val="22"/>
          <w:szCs w:val="22"/>
        </w:rPr>
        <w:t>τε</w:t>
      </w:r>
      <w:r w:rsidR="00B57061">
        <w:rPr>
          <w:sz w:val="22"/>
          <w:szCs w:val="22"/>
        </w:rPr>
        <w:t>ύχο</w:t>
      </w:r>
      <w:r w:rsidR="00B606BE">
        <w:rPr>
          <w:sz w:val="22"/>
          <w:szCs w:val="22"/>
        </w:rPr>
        <w:t>ς</w:t>
      </w:r>
      <w:r w:rsidR="00271DA6">
        <w:rPr>
          <w:sz w:val="22"/>
          <w:szCs w:val="22"/>
        </w:rPr>
        <w:t xml:space="preserve"> Α) </w:t>
      </w:r>
      <w:r w:rsidR="00B606BE">
        <w:rPr>
          <w:sz w:val="22"/>
          <w:szCs w:val="22"/>
        </w:rPr>
        <w:t>κα</w:t>
      </w:r>
      <w:r w:rsidR="00B57061">
        <w:rPr>
          <w:sz w:val="22"/>
          <w:szCs w:val="22"/>
        </w:rPr>
        <w:t>θώς</w:t>
      </w:r>
      <w:r w:rsidR="00271DA6">
        <w:rPr>
          <w:sz w:val="22"/>
          <w:szCs w:val="22"/>
        </w:rPr>
        <w:t xml:space="preserve"> και </w:t>
      </w:r>
      <w:r w:rsidR="00271DA6">
        <w:rPr>
          <w:rFonts w:ascii="Verdana" w:hAnsi="Verdana" w:cs="Verdana"/>
          <w:sz w:val="20"/>
          <w:szCs w:val="20"/>
        </w:rPr>
        <w:t xml:space="preserve">τις </w:t>
      </w:r>
      <w:r w:rsidR="00B57061">
        <w:rPr>
          <w:rFonts w:ascii="Verdana" w:hAnsi="Verdana" w:cs="Verdana"/>
          <w:sz w:val="20"/>
          <w:szCs w:val="20"/>
        </w:rPr>
        <w:t>υποχρεώσ</w:t>
      </w:r>
      <w:r w:rsidR="00B606BE">
        <w:rPr>
          <w:rFonts w:ascii="Verdana" w:hAnsi="Verdana" w:cs="Verdana"/>
          <w:sz w:val="20"/>
          <w:szCs w:val="20"/>
        </w:rPr>
        <w:t>εις</w:t>
      </w:r>
      <w:r w:rsidR="00271DA6">
        <w:rPr>
          <w:rFonts w:ascii="Verdana" w:hAnsi="Verdana" w:cs="Verdana"/>
          <w:sz w:val="20"/>
          <w:szCs w:val="20"/>
        </w:rPr>
        <w:t xml:space="preserve"> </w:t>
      </w:r>
      <w:r w:rsidR="00B606BE">
        <w:rPr>
          <w:rFonts w:ascii="Verdana" w:hAnsi="Verdana" w:cs="Verdana"/>
          <w:sz w:val="20"/>
          <w:szCs w:val="20"/>
        </w:rPr>
        <w:t>π</w:t>
      </w:r>
      <w:r w:rsidR="00B57061">
        <w:rPr>
          <w:rFonts w:ascii="Verdana" w:hAnsi="Verdana" w:cs="Verdana"/>
          <w:sz w:val="20"/>
          <w:szCs w:val="20"/>
        </w:rPr>
        <w:t>ου</w:t>
      </w:r>
      <w:r w:rsidR="00271DA6">
        <w:rPr>
          <w:rFonts w:ascii="Verdana" w:hAnsi="Verdana" w:cs="Verdana"/>
          <w:sz w:val="20"/>
          <w:szCs w:val="20"/>
        </w:rPr>
        <w:t xml:space="preserve"> </w:t>
      </w:r>
      <w:r w:rsidR="00B606BE">
        <w:rPr>
          <w:rFonts w:ascii="Verdana" w:hAnsi="Verdana" w:cs="Verdana"/>
          <w:sz w:val="20"/>
          <w:szCs w:val="20"/>
        </w:rPr>
        <w:t>απορρέο</w:t>
      </w:r>
      <w:r w:rsidR="00B57061">
        <w:rPr>
          <w:rFonts w:ascii="Verdana" w:hAnsi="Verdana" w:cs="Verdana"/>
          <w:sz w:val="20"/>
          <w:szCs w:val="20"/>
        </w:rPr>
        <w:t>υ</w:t>
      </w:r>
      <w:r w:rsidR="00B606BE">
        <w:rPr>
          <w:rFonts w:ascii="Verdana" w:hAnsi="Verdana" w:cs="Verdana"/>
          <w:sz w:val="20"/>
          <w:szCs w:val="20"/>
        </w:rPr>
        <w:t>ν</w:t>
      </w:r>
      <w:r w:rsidR="00271DA6">
        <w:rPr>
          <w:rFonts w:ascii="Verdana" w:hAnsi="Verdana" w:cs="Verdana"/>
          <w:sz w:val="20"/>
          <w:szCs w:val="20"/>
        </w:rPr>
        <w:t xml:space="preserve"> από τον </w:t>
      </w:r>
      <w:r w:rsidR="00271DA6">
        <w:rPr>
          <w:rFonts w:ascii="Verdana" w:hAnsi="Verdana" w:cs="Verdana"/>
          <w:b/>
          <w:bCs/>
          <w:sz w:val="20"/>
          <w:szCs w:val="20"/>
        </w:rPr>
        <w:t>Ν. 4042/2012 (ΦΕΚ 24</w:t>
      </w:r>
      <w:r w:rsidR="00271DA6">
        <w:rPr>
          <w:rFonts w:ascii="Verdana" w:hAnsi="Verdana" w:cs="Verdana"/>
          <w:b/>
          <w:bCs/>
          <w:sz w:val="13"/>
          <w:szCs w:val="13"/>
        </w:rPr>
        <w:t>Α</w:t>
      </w:r>
      <w:r w:rsidR="00271DA6">
        <w:rPr>
          <w:rFonts w:ascii="Verdana" w:hAnsi="Verdana" w:cs="Verdana"/>
          <w:b/>
          <w:bCs/>
          <w:sz w:val="20"/>
          <w:szCs w:val="20"/>
        </w:rPr>
        <w:t xml:space="preserve">/2012) </w:t>
      </w:r>
      <w:r w:rsidR="00271DA6">
        <w:rPr>
          <w:sz w:val="22"/>
          <w:szCs w:val="22"/>
        </w:rPr>
        <w:t>«</w:t>
      </w:r>
      <w:r w:rsidR="00B606BE">
        <w:rPr>
          <w:sz w:val="22"/>
          <w:szCs w:val="22"/>
        </w:rPr>
        <w:t>Πλαίσιο</w:t>
      </w:r>
      <w:r w:rsidR="00271DA6">
        <w:rPr>
          <w:sz w:val="22"/>
          <w:szCs w:val="22"/>
        </w:rPr>
        <w:t xml:space="preserve"> </w:t>
      </w:r>
      <w:r w:rsidR="00B606BE">
        <w:rPr>
          <w:sz w:val="22"/>
          <w:szCs w:val="22"/>
        </w:rPr>
        <w:t>παραγωγής</w:t>
      </w:r>
      <w:r w:rsidR="00271DA6">
        <w:rPr>
          <w:sz w:val="22"/>
          <w:szCs w:val="22"/>
        </w:rPr>
        <w:t xml:space="preserve"> και </w:t>
      </w:r>
      <w:r w:rsidR="00B606BE">
        <w:rPr>
          <w:sz w:val="22"/>
          <w:szCs w:val="22"/>
        </w:rPr>
        <w:t>διαχείρισης</w:t>
      </w:r>
      <w:r w:rsidR="00271DA6">
        <w:rPr>
          <w:sz w:val="22"/>
          <w:szCs w:val="22"/>
        </w:rPr>
        <w:t xml:space="preserve"> </w:t>
      </w:r>
      <w:r w:rsidR="00B606BE">
        <w:rPr>
          <w:sz w:val="22"/>
          <w:szCs w:val="22"/>
        </w:rPr>
        <w:t>αποβλήτων</w:t>
      </w:r>
      <w:r w:rsidR="00271DA6">
        <w:rPr>
          <w:sz w:val="22"/>
          <w:szCs w:val="22"/>
        </w:rPr>
        <w:t xml:space="preserve"> – </w:t>
      </w:r>
      <w:r w:rsidR="00B606BE">
        <w:rPr>
          <w:sz w:val="22"/>
          <w:szCs w:val="22"/>
        </w:rPr>
        <w:t>Εναρμόνιση</w:t>
      </w:r>
      <w:r w:rsidR="00271DA6">
        <w:rPr>
          <w:sz w:val="22"/>
          <w:szCs w:val="22"/>
        </w:rPr>
        <w:t xml:space="preserve"> με </w:t>
      </w:r>
      <w:r w:rsidR="00B57061">
        <w:rPr>
          <w:sz w:val="22"/>
          <w:szCs w:val="22"/>
        </w:rPr>
        <w:t>την</w:t>
      </w:r>
      <w:r w:rsidR="00271DA6">
        <w:rPr>
          <w:sz w:val="22"/>
          <w:szCs w:val="22"/>
        </w:rPr>
        <w:t xml:space="preserve"> </w:t>
      </w:r>
      <w:r w:rsidR="00B606BE">
        <w:rPr>
          <w:sz w:val="22"/>
          <w:szCs w:val="22"/>
        </w:rPr>
        <w:t>Οδηγία</w:t>
      </w:r>
      <w:r w:rsidR="00271DA6">
        <w:rPr>
          <w:sz w:val="22"/>
          <w:szCs w:val="22"/>
        </w:rPr>
        <w:t xml:space="preserve"> 2008/98/ΕΚ»</w:t>
      </w:r>
      <w:r w:rsidR="0099516E" w:rsidRPr="0099516E">
        <w:rPr>
          <w:sz w:val="22"/>
          <w:szCs w:val="22"/>
        </w:rPr>
        <w:t xml:space="preserve">. </w:t>
      </w:r>
    </w:p>
    <w:p w:rsidR="0099516E" w:rsidRDefault="00750044" w:rsidP="00750044">
      <w:pPr>
        <w:autoSpaceDE w:val="0"/>
        <w:autoSpaceDN w:val="0"/>
        <w:adjustRightInd w:val="0"/>
        <w:spacing w:line="276" w:lineRule="auto"/>
        <w:jc w:val="both"/>
        <w:rPr>
          <w:sz w:val="22"/>
          <w:szCs w:val="22"/>
        </w:rPr>
      </w:pPr>
      <w:r>
        <w:rPr>
          <w:sz w:val="22"/>
          <w:szCs w:val="22"/>
        </w:rPr>
        <w:tab/>
        <w:t>Ο Δήμος Καλλιθέας θ</w:t>
      </w:r>
      <w:r w:rsidR="0099516E">
        <w:rPr>
          <w:sz w:val="22"/>
          <w:szCs w:val="22"/>
        </w:rPr>
        <w:t>α</w:t>
      </w:r>
      <w:r w:rsidR="00271DA6">
        <w:rPr>
          <w:sz w:val="22"/>
          <w:szCs w:val="22"/>
        </w:rPr>
        <w:t xml:space="preserve"> </w:t>
      </w:r>
      <w:r w:rsidR="00B606BE">
        <w:rPr>
          <w:sz w:val="22"/>
          <w:szCs w:val="22"/>
        </w:rPr>
        <w:t>οργανώνει</w:t>
      </w:r>
      <w:r w:rsidR="00271DA6">
        <w:rPr>
          <w:sz w:val="22"/>
          <w:szCs w:val="22"/>
        </w:rPr>
        <w:t xml:space="preserve"> με δικά του </w:t>
      </w:r>
      <w:r w:rsidR="00B606BE">
        <w:rPr>
          <w:sz w:val="22"/>
          <w:szCs w:val="22"/>
        </w:rPr>
        <w:t>μ</w:t>
      </w:r>
      <w:r w:rsidR="00B57061">
        <w:rPr>
          <w:sz w:val="22"/>
          <w:szCs w:val="22"/>
        </w:rPr>
        <w:t>έ</w:t>
      </w:r>
      <w:r w:rsidR="00B606BE">
        <w:rPr>
          <w:sz w:val="22"/>
          <w:szCs w:val="22"/>
        </w:rPr>
        <w:t>σα</w:t>
      </w:r>
      <w:r w:rsidR="00271DA6">
        <w:rPr>
          <w:sz w:val="22"/>
          <w:szCs w:val="22"/>
        </w:rPr>
        <w:t xml:space="preserve"> τ</w:t>
      </w:r>
      <w:r w:rsidR="00B57061">
        <w:rPr>
          <w:sz w:val="22"/>
          <w:szCs w:val="22"/>
        </w:rPr>
        <w:t>η</w:t>
      </w:r>
      <w:r w:rsidR="00271DA6">
        <w:rPr>
          <w:sz w:val="22"/>
          <w:szCs w:val="22"/>
        </w:rPr>
        <w:t xml:space="preserve"> </w:t>
      </w:r>
      <w:r w:rsidR="00B606BE">
        <w:rPr>
          <w:sz w:val="22"/>
          <w:szCs w:val="22"/>
        </w:rPr>
        <w:t>συλλογή</w:t>
      </w:r>
      <w:r w:rsidR="00271DA6">
        <w:rPr>
          <w:sz w:val="22"/>
          <w:szCs w:val="22"/>
        </w:rPr>
        <w:t xml:space="preserve"> των </w:t>
      </w:r>
      <w:r w:rsidR="00B606BE">
        <w:rPr>
          <w:sz w:val="22"/>
          <w:szCs w:val="22"/>
        </w:rPr>
        <w:t>αποβλήτων</w:t>
      </w:r>
      <w:r w:rsidR="00271DA6">
        <w:rPr>
          <w:sz w:val="22"/>
          <w:szCs w:val="22"/>
        </w:rPr>
        <w:t xml:space="preserve"> </w:t>
      </w:r>
      <w:r w:rsidR="00B606BE">
        <w:rPr>
          <w:sz w:val="22"/>
          <w:szCs w:val="22"/>
        </w:rPr>
        <w:t>ηλεκτρικ</w:t>
      </w:r>
      <w:r w:rsidR="00B57061">
        <w:rPr>
          <w:sz w:val="22"/>
          <w:szCs w:val="22"/>
        </w:rPr>
        <w:t>ού</w:t>
      </w:r>
      <w:r w:rsidR="00271DA6">
        <w:rPr>
          <w:sz w:val="22"/>
          <w:szCs w:val="22"/>
        </w:rPr>
        <w:t xml:space="preserve"> &amp; </w:t>
      </w:r>
      <w:r w:rsidR="00B606BE">
        <w:rPr>
          <w:sz w:val="22"/>
          <w:szCs w:val="22"/>
        </w:rPr>
        <w:t>ηλεκτρονικ</w:t>
      </w:r>
      <w:r w:rsidR="00B57061">
        <w:rPr>
          <w:sz w:val="22"/>
          <w:szCs w:val="22"/>
        </w:rPr>
        <w:t>ού</w:t>
      </w:r>
      <w:r w:rsidR="00271DA6">
        <w:rPr>
          <w:sz w:val="22"/>
          <w:szCs w:val="22"/>
        </w:rPr>
        <w:t xml:space="preserve"> </w:t>
      </w:r>
      <w:r w:rsidR="00B606BE">
        <w:rPr>
          <w:sz w:val="22"/>
          <w:szCs w:val="22"/>
        </w:rPr>
        <w:t>εξοπλισμ</w:t>
      </w:r>
      <w:r w:rsidR="00B57061">
        <w:rPr>
          <w:sz w:val="22"/>
          <w:szCs w:val="22"/>
        </w:rPr>
        <w:t>ού</w:t>
      </w:r>
      <w:r w:rsidR="00271DA6">
        <w:rPr>
          <w:sz w:val="22"/>
          <w:szCs w:val="22"/>
        </w:rPr>
        <w:t xml:space="preserve"> και </w:t>
      </w:r>
      <w:r w:rsidR="00B606BE">
        <w:rPr>
          <w:sz w:val="22"/>
          <w:szCs w:val="22"/>
        </w:rPr>
        <w:t>φωτιστικών</w:t>
      </w:r>
      <w:r w:rsidR="00271DA6">
        <w:rPr>
          <w:sz w:val="22"/>
          <w:szCs w:val="22"/>
        </w:rPr>
        <w:t xml:space="preserve"> – </w:t>
      </w:r>
      <w:r w:rsidR="00B606BE">
        <w:rPr>
          <w:sz w:val="22"/>
          <w:szCs w:val="22"/>
        </w:rPr>
        <w:t>λαμπτήρων</w:t>
      </w:r>
      <w:r w:rsidR="00271DA6">
        <w:rPr>
          <w:sz w:val="22"/>
          <w:szCs w:val="22"/>
        </w:rPr>
        <w:t xml:space="preserve"> που </w:t>
      </w:r>
      <w:r w:rsidR="00B606BE">
        <w:rPr>
          <w:sz w:val="22"/>
          <w:szCs w:val="22"/>
        </w:rPr>
        <w:t>προέρχονται</w:t>
      </w:r>
      <w:r w:rsidR="00271DA6">
        <w:rPr>
          <w:sz w:val="22"/>
          <w:szCs w:val="22"/>
        </w:rPr>
        <w:t xml:space="preserve"> από </w:t>
      </w:r>
      <w:r w:rsidR="00B606BE">
        <w:rPr>
          <w:sz w:val="22"/>
          <w:szCs w:val="22"/>
        </w:rPr>
        <w:t>δημόσιους</w:t>
      </w:r>
      <w:r w:rsidR="00271DA6">
        <w:rPr>
          <w:sz w:val="22"/>
          <w:szCs w:val="22"/>
        </w:rPr>
        <w:t xml:space="preserve"> και </w:t>
      </w:r>
      <w:r w:rsidR="00B606BE">
        <w:rPr>
          <w:sz w:val="22"/>
          <w:szCs w:val="22"/>
        </w:rPr>
        <w:t>ιδιωτικ</w:t>
      </w:r>
      <w:r w:rsidR="00B57061">
        <w:rPr>
          <w:sz w:val="22"/>
          <w:szCs w:val="22"/>
        </w:rPr>
        <w:t>ούς</w:t>
      </w:r>
      <w:r w:rsidR="00271DA6">
        <w:rPr>
          <w:sz w:val="22"/>
          <w:szCs w:val="22"/>
        </w:rPr>
        <w:t xml:space="preserve"> </w:t>
      </w:r>
      <w:r w:rsidR="00B606BE">
        <w:rPr>
          <w:sz w:val="22"/>
          <w:szCs w:val="22"/>
        </w:rPr>
        <w:t>φορείς</w:t>
      </w:r>
      <w:r w:rsidR="002B1823">
        <w:rPr>
          <w:sz w:val="22"/>
          <w:szCs w:val="22"/>
        </w:rPr>
        <w:t xml:space="preserve"> </w:t>
      </w:r>
      <w:r w:rsidR="00B57061">
        <w:rPr>
          <w:sz w:val="22"/>
          <w:szCs w:val="22"/>
        </w:rPr>
        <w:t xml:space="preserve">και </w:t>
      </w:r>
      <w:r w:rsidR="0099516E">
        <w:rPr>
          <w:sz w:val="22"/>
          <w:szCs w:val="22"/>
        </w:rPr>
        <w:t xml:space="preserve">θα </w:t>
      </w:r>
      <w:r w:rsidR="00B57061">
        <w:rPr>
          <w:sz w:val="22"/>
          <w:szCs w:val="22"/>
        </w:rPr>
        <w:t>τα προωθεί σε συνεργαζόμενους συλλέκτες με τα Σ.Σ.Ε.Δ. (Συλλογικά Συστήματα Εναλλακτικής Διαχείρισης) για την εναλλακτική διαχειρισή τους.</w:t>
      </w:r>
    </w:p>
    <w:p w:rsidR="00271DA6" w:rsidRDefault="00B57061" w:rsidP="00750044">
      <w:pPr>
        <w:autoSpaceDE w:val="0"/>
        <w:autoSpaceDN w:val="0"/>
        <w:adjustRightInd w:val="0"/>
        <w:spacing w:line="276" w:lineRule="auto"/>
        <w:jc w:val="both"/>
        <w:rPr>
          <w:rFonts w:cs="Calibri"/>
          <w:b/>
          <w:bCs/>
          <w:color w:val="000000"/>
        </w:rPr>
      </w:pPr>
      <w:r>
        <w:rPr>
          <w:sz w:val="22"/>
          <w:szCs w:val="22"/>
        </w:rPr>
        <w:t xml:space="preserve"> </w:t>
      </w:r>
      <w:r w:rsidR="00750044">
        <w:rPr>
          <w:sz w:val="22"/>
          <w:szCs w:val="22"/>
        </w:rPr>
        <w:tab/>
      </w:r>
      <w:r>
        <w:rPr>
          <w:sz w:val="22"/>
          <w:szCs w:val="22"/>
        </w:rPr>
        <w:t>Ο Δήμος έχει το δικαίωμα σε περίπτωση μεταγενέστερης απόφασης του Δημοτικ</w:t>
      </w:r>
      <w:r w:rsidR="002B1823">
        <w:rPr>
          <w:sz w:val="22"/>
          <w:szCs w:val="22"/>
        </w:rPr>
        <w:t>ού</w:t>
      </w:r>
      <w:r>
        <w:rPr>
          <w:sz w:val="22"/>
          <w:szCs w:val="22"/>
        </w:rPr>
        <w:t xml:space="preserve"> </w:t>
      </w:r>
      <w:r w:rsidR="002B1823">
        <w:rPr>
          <w:sz w:val="22"/>
          <w:szCs w:val="22"/>
        </w:rPr>
        <w:t>Συμβου</w:t>
      </w:r>
      <w:r>
        <w:rPr>
          <w:sz w:val="22"/>
          <w:szCs w:val="22"/>
        </w:rPr>
        <w:t xml:space="preserve">λίου να αναστείλει </w:t>
      </w:r>
      <w:r w:rsidR="002B1823">
        <w:rPr>
          <w:sz w:val="22"/>
          <w:szCs w:val="22"/>
        </w:rPr>
        <w:t>ή</w:t>
      </w:r>
      <w:r>
        <w:rPr>
          <w:sz w:val="22"/>
          <w:szCs w:val="22"/>
        </w:rPr>
        <w:t xml:space="preserve"> να διακόψει </w:t>
      </w:r>
      <w:r w:rsidR="002B1823">
        <w:rPr>
          <w:sz w:val="22"/>
          <w:szCs w:val="22"/>
        </w:rPr>
        <w:t>τη σύμβαση</w:t>
      </w:r>
      <w:r>
        <w:rPr>
          <w:sz w:val="22"/>
          <w:szCs w:val="22"/>
        </w:rPr>
        <w:t>.</w:t>
      </w:r>
    </w:p>
    <w:p w:rsidR="00271DA6" w:rsidRPr="001B42F0" w:rsidRDefault="00271DA6" w:rsidP="00FF4C43">
      <w:pPr>
        <w:autoSpaceDE w:val="0"/>
        <w:autoSpaceDN w:val="0"/>
        <w:adjustRightInd w:val="0"/>
        <w:rPr>
          <w:rFonts w:cs="Calibri"/>
          <w:b/>
          <w:bCs/>
          <w:color w:val="000000"/>
        </w:rPr>
      </w:pPr>
    </w:p>
    <w:p w:rsidR="00FF4C43" w:rsidRPr="00196130" w:rsidRDefault="00FF4C43" w:rsidP="00FF4C43">
      <w:pPr>
        <w:autoSpaceDE w:val="0"/>
        <w:autoSpaceDN w:val="0"/>
        <w:adjustRightInd w:val="0"/>
        <w:rPr>
          <w:rFonts w:cs="Calibri"/>
          <w:b/>
          <w:bCs/>
          <w:color w:val="000000"/>
        </w:rPr>
      </w:pPr>
      <w:r w:rsidRPr="00522A83">
        <w:rPr>
          <w:rFonts w:cs="Calibri"/>
          <w:b/>
          <w:bCs/>
          <w:color w:val="000000"/>
        </w:rPr>
        <w:t xml:space="preserve">Άρθρο 1- Περιγραφή του </w:t>
      </w:r>
      <w:r w:rsidR="0099516E" w:rsidRPr="00522A83">
        <w:rPr>
          <w:rFonts w:cs="Calibri"/>
          <w:b/>
          <w:bCs/>
          <w:color w:val="000000"/>
        </w:rPr>
        <w:t>αντικειμένου της δημοπρασίας</w:t>
      </w:r>
      <w:r w:rsidRPr="00522A83">
        <w:rPr>
          <w:rFonts w:cs="Calibri"/>
          <w:b/>
          <w:bCs/>
          <w:color w:val="000000"/>
        </w:rPr>
        <w:t>.</w:t>
      </w:r>
    </w:p>
    <w:p w:rsidR="00FF4C43" w:rsidRDefault="00FF4C43" w:rsidP="00CA4D6B">
      <w:pPr>
        <w:autoSpaceDE w:val="0"/>
        <w:autoSpaceDN w:val="0"/>
        <w:adjustRightInd w:val="0"/>
        <w:spacing w:line="276" w:lineRule="auto"/>
        <w:rPr>
          <w:rFonts w:cs="Calibri"/>
          <w:b/>
          <w:bCs/>
          <w:color w:val="000000"/>
        </w:rPr>
      </w:pPr>
    </w:p>
    <w:p w:rsidR="002D3004" w:rsidRDefault="00750044" w:rsidP="00CA4D6B">
      <w:pPr>
        <w:autoSpaceDE w:val="0"/>
        <w:autoSpaceDN w:val="0"/>
        <w:adjustRightInd w:val="0"/>
        <w:spacing w:line="276" w:lineRule="auto"/>
        <w:rPr>
          <w:b/>
          <w:bCs/>
          <w:sz w:val="22"/>
          <w:szCs w:val="22"/>
        </w:rPr>
      </w:pPr>
      <w:r>
        <w:rPr>
          <w:sz w:val="22"/>
          <w:szCs w:val="22"/>
        </w:rPr>
        <w:tab/>
      </w:r>
      <w:r w:rsidR="0099516E">
        <w:rPr>
          <w:sz w:val="22"/>
          <w:szCs w:val="22"/>
        </w:rPr>
        <w:t xml:space="preserve">Η δημοπρασία αφορά την ανακύκλωση αποβλήτων ηλεκτρικού &amp; ηλεκτρονικού εξοπλισμού (ΑΗΗΕ) και φωτιστικών – λαμπτήρων που συλλέγονται από σχολεία, από Δημόσιες Υπηρεσίες καθώς και από δημότες σε κάδους που παραχωρεί ο ανάδοχος στα όρια του Δήμου Καλλιθέας. Τα εκποιούμενα ΑΗΗΕ </w:t>
      </w:r>
      <w:r w:rsidR="002D3004">
        <w:rPr>
          <w:sz w:val="22"/>
          <w:szCs w:val="22"/>
        </w:rPr>
        <w:t>θ</w:t>
      </w:r>
      <w:r w:rsidR="0099516E">
        <w:rPr>
          <w:sz w:val="22"/>
          <w:szCs w:val="22"/>
        </w:rPr>
        <w:t xml:space="preserve">α τοποθετούνται </w:t>
      </w:r>
      <w:r w:rsidR="002D3004">
        <w:rPr>
          <w:sz w:val="22"/>
          <w:szCs w:val="22"/>
        </w:rPr>
        <w:t>ε</w:t>
      </w:r>
      <w:r w:rsidR="0099516E">
        <w:rPr>
          <w:sz w:val="22"/>
          <w:szCs w:val="22"/>
        </w:rPr>
        <w:t>ντ</w:t>
      </w:r>
      <w:r w:rsidR="002D3004">
        <w:rPr>
          <w:sz w:val="22"/>
          <w:szCs w:val="22"/>
        </w:rPr>
        <w:t>ό</w:t>
      </w:r>
      <w:r w:rsidR="0099516E">
        <w:rPr>
          <w:sz w:val="22"/>
          <w:szCs w:val="22"/>
        </w:rPr>
        <w:t>ς ειδικ</w:t>
      </w:r>
      <w:r w:rsidR="002D3004">
        <w:rPr>
          <w:sz w:val="22"/>
          <w:szCs w:val="22"/>
        </w:rPr>
        <w:t>ού</w:t>
      </w:r>
      <w:r w:rsidR="0099516E">
        <w:rPr>
          <w:sz w:val="22"/>
          <w:szCs w:val="22"/>
        </w:rPr>
        <w:t xml:space="preserve"> κάδου (κοντέινερ), ο οποίος </w:t>
      </w:r>
      <w:r w:rsidR="002D3004">
        <w:rPr>
          <w:sz w:val="22"/>
          <w:szCs w:val="22"/>
        </w:rPr>
        <w:t>θ</w:t>
      </w:r>
      <w:r w:rsidR="0099516E">
        <w:rPr>
          <w:sz w:val="22"/>
          <w:szCs w:val="22"/>
        </w:rPr>
        <w:t xml:space="preserve">α παραχωρείται από τον ανάδοχο και </w:t>
      </w:r>
      <w:r w:rsidR="002D3004">
        <w:rPr>
          <w:sz w:val="22"/>
          <w:szCs w:val="22"/>
        </w:rPr>
        <w:t>θ</w:t>
      </w:r>
      <w:r w:rsidR="0099516E">
        <w:rPr>
          <w:sz w:val="22"/>
          <w:szCs w:val="22"/>
        </w:rPr>
        <w:t>α τοποθετεί</w:t>
      </w:r>
      <w:r w:rsidR="002D3004">
        <w:rPr>
          <w:sz w:val="22"/>
          <w:szCs w:val="22"/>
        </w:rPr>
        <w:t>ται</w:t>
      </w:r>
      <w:r w:rsidR="0099516E">
        <w:rPr>
          <w:sz w:val="22"/>
          <w:szCs w:val="22"/>
        </w:rPr>
        <w:t xml:space="preserve"> σε χ</w:t>
      </w:r>
      <w:r w:rsidR="002D3004">
        <w:rPr>
          <w:sz w:val="22"/>
          <w:szCs w:val="22"/>
        </w:rPr>
        <w:t>ώ</w:t>
      </w:r>
      <w:r w:rsidR="0099516E">
        <w:rPr>
          <w:sz w:val="22"/>
          <w:szCs w:val="22"/>
        </w:rPr>
        <w:t xml:space="preserve">ρο </w:t>
      </w:r>
      <w:r w:rsidR="002D3004">
        <w:rPr>
          <w:sz w:val="22"/>
          <w:szCs w:val="22"/>
        </w:rPr>
        <w:t>που θα υποδείξει ο</w:t>
      </w:r>
      <w:r w:rsidR="0099516E">
        <w:rPr>
          <w:sz w:val="22"/>
          <w:szCs w:val="22"/>
        </w:rPr>
        <w:t xml:space="preserve"> Δήμο</w:t>
      </w:r>
      <w:r w:rsidR="002D3004">
        <w:rPr>
          <w:sz w:val="22"/>
          <w:szCs w:val="22"/>
        </w:rPr>
        <w:t>ς και από το οποίο θα</w:t>
      </w:r>
      <w:r w:rsidR="0099516E">
        <w:rPr>
          <w:sz w:val="22"/>
          <w:szCs w:val="22"/>
        </w:rPr>
        <w:t xml:space="preserve"> τα παραλαμβάνει ο ανάδοχος</w:t>
      </w:r>
      <w:r w:rsidR="002D3004">
        <w:rPr>
          <w:sz w:val="22"/>
          <w:szCs w:val="22"/>
        </w:rPr>
        <w:t xml:space="preserve">. </w:t>
      </w:r>
      <w:r w:rsidR="0099516E">
        <w:rPr>
          <w:sz w:val="22"/>
          <w:szCs w:val="22"/>
        </w:rPr>
        <w:t xml:space="preserve"> </w:t>
      </w:r>
      <w:r w:rsidR="002D3004">
        <w:rPr>
          <w:sz w:val="22"/>
          <w:szCs w:val="22"/>
        </w:rPr>
        <w:t>Με τον ίδιο τρόπο</w:t>
      </w:r>
      <w:r w:rsidR="0099516E">
        <w:rPr>
          <w:sz w:val="22"/>
          <w:szCs w:val="22"/>
        </w:rPr>
        <w:t xml:space="preserve"> τα εκποιούμενα φωτιστικά – λαμπτήρες </w:t>
      </w:r>
      <w:r w:rsidR="002D3004">
        <w:rPr>
          <w:sz w:val="22"/>
          <w:szCs w:val="22"/>
        </w:rPr>
        <w:t>θ</w:t>
      </w:r>
      <w:r w:rsidR="0099516E">
        <w:rPr>
          <w:sz w:val="22"/>
          <w:szCs w:val="22"/>
        </w:rPr>
        <w:t>α τοποθετούνται σε ειδικ</w:t>
      </w:r>
      <w:r w:rsidR="002D3004">
        <w:rPr>
          <w:sz w:val="22"/>
          <w:szCs w:val="22"/>
        </w:rPr>
        <w:t>ούς</w:t>
      </w:r>
      <w:r w:rsidR="0099516E">
        <w:rPr>
          <w:sz w:val="22"/>
          <w:szCs w:val="22"/>
        </w:rPr>
        <w:t xml:space="preserve"> κάδους, οι οποίοι </w:t>
      </w:r>
      <w:r w:rsidR="002D3004">
        <w:rPr>
          <w:sz w:val="22"/>
          <w:szCs w:val="22"/>
        </w:rPr>
        <w:t>θ</w:t>
      </w:r>
      <w:r w:rsidR="0099516E">
        <w:rPr>
          <w:sz w:val="22"/>
          <w:szCs w:val="22"/>
        </w:rPr>
        <w:t xml:space="preserve">α παραχωρούνται επίσης από τον ανάδοχο και </w:t>
      </w:r>
      <w:r w:rsidR="002D3004">
        <w:rPr>
          <w:sz w:val="22"/>
          <w:szCs w:val="22"/>
        </w:rPr>
        <w:t xml:space="preserve">θα τοποθετούνται </w:t>
      </w:r>
      <w:r w:rsidR="0099516E">
        <w:rPr>
          <w:sz w:val="22"/>
          <w:szCs w:val="22"/>
        </w:rPr>
        <w:t xml:space="preserve">σε συγκεκριμένα σημεία που </w:t>
      </w:r>
      <w:r w:rsidR="002D3004">
        <w:rPr>
          <w:sz w:val="22"/>
          <w:szCs w:val="22"/>
        </w:rPr>
        <w:t>θ</w:t>
      </w:r>
      <w:r w:rsidR="0099516E">
        <w:rPr>
          <w:sz w:val="22"/>
          <w:szCs w:val="22"/>
        </w:rPr>
        <w:t>α επιλέγει ο Δήμος</w:t>
      </w:r>
      <w:r w:rsidR="0099516E">
        <w:rPr>
          <w:b/>
          <w:bCs/>
          <w:sz w:val="22"/>
          <w:szCs w:val="22"/>
        </w:rPr>
        <w:t>.</w:t>
      </w:r>
    </w:p>
    <w:p w:rsidR="00FF4C43" w:rsidRDefault="00750044" w:rsidP="00CA4D6B">
      <w:pPr>
        <w:autoSpaceDE w:val="0"/>
        <w:autoSpaceDN w:val="0"/>
        <w:adjustRightInd w:val="0"/>
        <w:spacing w:line="276" w:lineRule="auto"/>
        <w:rPr>
          <w:rFonts w:cs="Calibri"/>
          <w:b/>
          <w:bCs/>
          <w:color w:val="000000"/>
        </w:rPr>
      </w:pPr>
      <w:r>
        <w:rPr>
          <w:b/>
          <w:bCs/>
          <w:sz w:val="22"/>
          <w:szCs w:val="22"/>
        </w:rPr>
        <w:tab/>
      </w:r>
      <w:r w:rsidR="0099516E">
        <w:rPr>
          <w:b/>
          <w:bCs/>
          <w:sz w:val="22"/>
          <w:szCs w:val="22"/>
        </w:rPr>
        <w:t xml:space="preserve"> </w:t>
      </w:r>
      <w:r w:rsidR="0099516E">
        <w:rPr>
          <w:sz w:val="22"/>
          <w:szCs w:val="22"/>
        </w:rPr>
        <w:t xml:space="preserve">Ο πλειοδοτών υποχρεούται να παραλαμβάνει τις εκποιούμενες ποσότητες </w:t>
      </w:r>
      <w:r w:rsidR="002D3004">
        <w:rPr>
          <w:sz w:val="22"/>
          <w:szCs w:val="22"/>
        </w:rPr>
        <w:t>ε</w:t>
      </w:r>
      <w:r w:rsidR="0099516E">
        <w:rPr>
          <w:sz w:val="22"/>
          <w:szCs w:val="22"/>
        </w:rPr>
        <w:t>ντ</w:t>
      </w:r>
      <w:r w:rsidR="002D3004">
        <w:rPr>
          <w:sz w:val="22"/>
          <w:szCs w:val="22"/>
        </w:rPr>
        <w:t>ό</w:t>
      </w:r>
      <w:r w:rsidR="0099516E">
        <w:rPr>
          <w:sz w:val="22"/>
          <w:szCs w:val="22"/>
        </w:rPr>
        <w:t xml:space="preserve">ς 10 (δέκα) </w:t>
      </w:r>
      <w:r w:rsidR="002D3004">
        <w:rPr>
          <w:sz w:val="22"/>
          <w:szCs w:val="22"/>
        </w:rPr>
        <w:t>ημ</w:t>
      </w:r>
      <w:r w:rsidR="0099516E">
        <w:rPr>
          <w:sz w:val="22"/>
          <w:szCs w:val="22"/>
        </w:rPr>
        <w:t xml:space="preserve">ερών από τα σημεία που </w:t>
      </w:r>
      <w:r w:rsidR="002D3004">
        <w:rPr>
          <w:sz w:val="22"/>
          <w:szCs w:val="22"/>
        </w:rPr>
        <w:t>θ</w:t>
      </w:r>
      <w:r w:rsidR="0099516E">
        <w:rPr>
          <w:sz w:val="22"/>
          <w:szCs w:val="22"/>
        </w:rPr>
        <w:t xml:space="preserve">α του υποδεικνύονται, μετά </w:t>
      </w:r>
      <w:r w:rsidR="002D3004">
        <w:rPr>
          <w:sz w:val="22"/>
          <w:szCs w:val="22"/>
        </w:rPr>
        <w:t>την</w:t>
      </w:r>
      <w:r w:rsidR="0099516E">
        <w:rPr>
          <w:sz w:val="22"/>
          <w:szCs w:val="22"/>
        </w:rPr>
        <w:t xml:space="preserve"> ειδοπο</w:t>
      </w:r>
      <w:r w:rsidR="002D3004">
        <w:rPr>
          <w:sz w:val="22"/>
          <w:szCs w:val="22"/>
        </w:rPr>
        <w:t>ίηση</w:t>
      </w:r>
      <w:r w:rsidR="0099516E">
        <w:rPr>
          <w:sz w:val="22"/>
          <w:szCs w:val="22"/>
        </w:rPr>
        <w:t xml:space="preserve"> από το αρμόδιο </w:t>
      </w:r>
      <w:r w:rsidR="002D3004">
        <w:rPr>
          <w:sz w:val="22"/>
          <w:szCs w:val="22"/>
        </w:rPr>
        <w:t>τμήμα</w:t>
      </w:r>
      <w:r w:rsidR="0099516E">
        <w:rPr>
          <w:sz w:val="22"/>
          <w:szCs w:val="22"/>
        </w:rPr>
        <w:t xml:space="preserve"> </w:t>
      </w:r>
      <w:r w:rsidR="002D3004">
        <w:rPr>
          <w:sz w:val="22"/>
          <w:szCs w:val="22"/>
        </w:rPr>
        <w:t>της Δ/νσης Περιβάλλοντος</w:t>
      </w:r>
      <w:r w:rsidR="0099516E">
        <w:rPr>
          <w:sz w:val="22"/>
          <w:szCs w:val="22"/>
        </w:rPr>
        <w:t xml:space="preserve"> του Δήμου </w:t>
      </w:r>
      <w:r w:rsidR="002D3004">
        <w:rPr>
          <w:sz w:val="22"/>
          <w:szCs w:val="22"/>
        </w:rPr>
        <w:t>Καλλιθέας</w:t>
      </w:r>
      <w:r w:rsidR="0099516E">
        <w:rPr>
          <w:sz w:val="22"/>
          <w:szCs w:val="22"/>
        </w:rPr>
        <w:t xml:space="preserve"> σε συνεργασία με </w:t>
      </w:r>
      <w:r w:rsidR="002D3004">
        <w:rPr>
          <w:sz w:val="22"/>
          <w:szCs w:val="22"/>
        </w:rPr>
        <w:t>την</w:t>
      </w:r>
      <w:r w:rsidR="0099516E">
        <w:rPr>
          <w:sz w:val="22"/>
          <w:szCs w:val="22"/>
        </w:rPr>
        <w:t xml:space="preserve"> </w:t>
      </w:r>
      <w:r w:rsidR="002D3004">
        <w:rPr>
          <w:sz w:val="22"/>
          <w:szCs w:val="22"/>
        </w:rPr>
        <w:t xml:space="preserve">αρμόδια </w:t>
      </w:r>
      <w:r w:rsidR="0099516E">
        <w:rPr>
          <w:sz w:val="22"/>
          <w:szCs w:val="22"/>
        </w:rPr>
        <w:t>επιτροπή παρακολούθησης– επίβλεψης του Δήμου .</w:t>
      </w:r>
    </w:p>
    <w:p w:rsidR="0099516E" w:rsidRDefault="0099516E" w:rsidP="00FF4C43">
      <w:pPr>
        <w:autoSpaceDE w:val="0"/>
        <w:autoSpaceDN w:val="0"/>
        <w:adjustRightInd w:val="0"/>
        <w:rPr>
          <w:rFonts w:cs="Calibri"/>
          <w:b/>
          <w:bCs/>
          <w:color w:val="000000"/>
        </w:rPr>
      </w:pPr>
    </w:p>
    <w:p w:rsidR="0099516E" w:rsidRPr="001B42F0" w:rsidRDefault="0099516E" w:rsidP="00FF4C43">
      <w:pPr>
        <w:autoSpaceDE w:val="0"/>
        <w:autoSpaceDN w:val="0"/>
        <w:adjustRightInd w:val="0"/>
        <w:rPr>
          <w:rFonts w:cs="Calibri"/>
          <w:b/>
          <w:bCs/>
          <w:color w:val="000000"/>
        </w:rPr>
      </w:pPr>
    </w:p>
    <w:p w:rsidR="00FF4C43" w:rsidRPr="000A2846" w:rsidRDefault="00FF4C43" w:rsidP="00FF4C43">
      <w:pPr>
        <w:autoSpaceDE w:val="0"/>
        <w:autoSpaceDN w:val="0"/>
        <w:adjustRightInd w:val="0"/>
        <w:jc w:val="both"/>
        <w:rPr>
          <w:rFonts w:cs="Calibri"/>
          <w:b/>
          <w:color w:val="000000"/>
        </w:rPr>
      </w:pPr>
      <w:r w:rsidRPr="00522A83">
        <w:rPr>
          <w:rFonts w:cs="Calibri"/>
          <w:b/>
          <w:color w:val="000000"/>
        </w:rPr>
        <w:t xml:space="preserve">Άρθρο </w:t>
      </w:r>
      <w:r w:rsidR="0061111C" w:rsidRPr="00522A83">
        <w:rPr>
          <w:rFonts w:cs="Calibri"/>
          <w:b/>
          <w:color w:val="000000"/>
        </w:rPr>
        <w:t>2</w:t>
      </w:r>
      <w:r w:rsidRPr="00522A83">
        <w:rPr>
          <w:rFonts w:cs="Calibri"/>
          <w:b/>
          <w:color w:val="000000"/>
        </w:rPr>
        <w:t>-Κατώτατο όριο πρώτης προσφοράς</w:t>
      </w:r>
    </w:p>
    <w:p w:rsidR="001F45FB" w:rsidRDefault="001F45FB" w:rsidP="00FF4C43">
      <w:pPr>
        <w:autoSpaceDE w:val="0"/>
        <w:autoSpaceDN w:val="0"/>
        <w:adjustRightInd w:val="0"/>
        <w:jc w:val="both"/>
        <w:rPr>
          <w:rFonts w:cs="Calibri"/>
          <w:color w:val="000000"/>
          <w:u w:val="single"/>
        </w:rPr>
      </w:pPr>
    </w:p>
    <w:p w:rsidR="005F0B80" w:rsidRDefault="00750044" w:rsidP="00750044">
      <w:pPr>
        <w:autoSpaceDE w:val="0"/>
        <w:autoSpaceDN w:val="0"/>
        <w:adjustRightInd w:val="0"/>
        <w:spacing w:line="276" w:lineRule="auto"/>
        <w:jc w:val="both"/>
        <w:rPr>
          <w:b/>
          <w:bCs/>
        </w:rPr>
      </w:pPr>
      <w:r>
        <w:tab/>
      </w:r>
      <w:r w:rsidR="001F45FB" w:rsidRPr="001F45FB">
        <w:t xml:space="preserve">Ελάχιστο όριο πρώτης προσφοράς </w:t>
      </w:r>
      <w:r w:rsidR="001F45FB" w:rsidRPr="001F45FB">
        <w:rPr>
          <w:b/>
          <w:bCs/>
        </w:rPr>
        <w:t>αποβλήτων ηλεκτρικ</w:t>
      </w:r>
      <w:r w:rsidR="006200BD">
        <w:rPr>
          <w:b/>
          <w:bCs/>
        </w:rPr>
        <w:t>ών οικιακών συσκευών</w:t>
      </w:r>
      <w:r w:rsidR="00110067">
        <w:rPr>
          <w:b/>
          <w:bCs/>
        </w:rPr>
        <w:t xml:space="preserve"> </w:t>
      </w:r>
      <w:r w:rsidR="001F45FB" w:rsidRPr="001F45FB">
        <w:rPr>
          <w:b/>
          <w:bCs/>
        </w:rPr>
        <w:t>(Α</w:t>
      </w:r>
      <w:r w:rsidR="001F45FB">
        <w:rPr>
          <w:b/>
          <w:bCs/>
        </w:rPr>
        <w:t>Η</w:t>
      </w:r>
      <w:r w:rsidR="001F45FB" w:rsidRPr="001F45FB">
        <w:rPr>
          <w:b/>
          <w:bCs/>
        </w:rPr>
        <w:t xml:space="preserve">Ε) </w:t>
      </w:r>
      <w:r w:rsidR="001F45FB" w:rsidRPr="001F45FB">
        <w:t xml:space="preserve">για ανακύκλωση ορίζεται ανώτερη κατά </w:t>
      </w:r>
      <w:r w:rsidR="001F45FB">
        <w:t>ένα</w:t>
      </w:r>
      <w:r w:rsidR="001F45FB" w:rsidRPr="001F45FB">
        <w:t xml:space="preserve"> (1) ευρ</w:t>
      </w:r>
      <w:r w:rsidR="001F45FB">
        <w:t>ώ</w:t>
      </w:r>
      <w:r w:rsidR="001F45FB" w:rsidRPr="001F45FB">
        <w:t xml:space="preserve"> επί </w:t>
      </w:r>
      <w:r w:rsidR="005F0B80">
        <w:t>της</w:t>
      </w:r>
      <w:r w:rsidR="001F45FB" w:rsidRPr="001F45FB">
        <w:t xml:space="preserve"> τιμής εκκίνησης που ορίζεται το ποσόν των </w:t>
      </w:r>
      <w:r w:rsidR="006200BD">
        <w:rPr>
          <w:b/>
          <w:bCs/>
        </w:rPr>
        <w:t>εκατό δέκα</w:t>
      </w:r>
      <w:r w:rsidR="001F45FB" w:rsidRPr="001F45FB">
        <w:rPr>
          <w:b/>
          <w:bCs/>
        </w:rPr>
        <w:t xml:space="preserve"> ευρ</w:t>
      </w:r>
      <w:r w:rsidR="005F0B80">
        <w:rPr>
          <w:b/>
          <w:bCs/>
        </w:rPr>
        <w:t>ώ</w:t>
      </w:r>
      <w:r w:rsidR="001F45FB" w:rsidRPr="001F45FB">
        <w:rPr>
          <w:b/>
          <w:bCs/>
        </w:rPr>
        <w:t xml:space="preserve"> (</w:t>
      </w:r>
      <w:r w:rsidR="006200BD">
        <w:rPr>
          <w:b/>
          <w:bCs/>
        </w:rPr>
        <w:t>11</w:t>
      </w:r>
      <w:r w:rsidR="001F45FB" w:rsidRPr="001F45FB">
        <w:rPr>
          <w:b/>
          <w:bCs/>
        </w:rPr>
        <w:t>0</w:t>
      </w:r>
      <w:r w:rsidR="00110067">
        <w:rPr>
          <w:b/>
          <w:bCs/>
        </w:rPr>
        <w:t>,00</w:t>
      </w:r>
      <w:r w:rsidR="001F45FB" w:rsidRPr="001F45FB">
        <w:rPr>
          <w:b/>
          <w:bCs/>
        </w:rPr>
        <w:t xml:space="preserve"> €) ανά τόνο. </w:t>
      </w:r>
    </w:p>
    <w:p w:rsidR="006200BD" w:rsidRDefault="006200BD" w:rsidP="006200BD">
      <w:pPr>
        <w:autoSpaceDE w:val="0"/>
        <w:autoSpaceDN w:val="0"/>
        <w:adjustRightInd w:val="0"/>
        <w:spacing w:line="276" w:lineRule="auto"/>
        <w:ind w:firstLine="720"/>
        <w:jc w:val="both"/>
        <w:rPr>
          <w:b/>
          <w:bCs/>
        </w:rPr>
      </w:pPr>
      <w:r w:rsidRPr="001F45FB">
        <w:t xml:space="preserve">Ελάχιστο όριο πρώτης προσφοράς </w:t>
      </w:r>
      <w:r w:rsidRPr="001F45FB">
        <w:rPr>
          <w:b/>
          <w:bCs/>
        </w:rPr>
        <w:t>αποβλήτων ηλεκτρονικ</w:t>
      </w:r>
      <w:r>
        <w:rPr>
          <w:b/>
          <w:bCs/>
        </w:rPr>
        <w:t>ού</w:t>
      </w:r>
      <w:r w:rsidRPr="001F45FB">
        <w:rPr>
          <w:b/>
          <w:bCs/>
        </w:rPr>
        <w:t xml:space="preserve"> εξοπλισμ</w:t>
      </w:r>
      <w:r>
        <w:rPr>
          <w:b/>
          <w:bCs/>
        </w:rPr>
        <w:t>ού</w:t>
      </w:r>
      <w:r w:rsidRPr="001F45FB">
        <w:rPr>
          <w:b/>
          <w:bCs/>
        </w:rPr>
        <w:t xml:space="preserve"> (Α</w:t>
      </w:r>
      <w:r>
        <w:rPr>
          <w:b/>
          <w:bCs/>
        </w:rPr>
        <w:t>Η</w:t>
      </w:r>
      <w:r w:rsidRPr="001F45FB">
        <w:rPr>
          <w:b/>
          <w:bCs/>
        </w:rPr>
        <w:t xml:space="preserve">Ε) </w:t>
      </w:r>
      <w:r w:rsidRPr="001F45FB">
        <w:t xml:space="preserve">για ανακύκλωση ορίζεται ανώτερη κατά </w:t>
      </w:r>
      <w:r>
        <w:t>ένα</w:t>
      </w:r>
      <w:r w:rsidRPr="001F45FB">
        <w:t xml:space="preserve"> (1) ευρ</w:t>
      </w:r>
      <w:r>
        <w:t>ώ</w:t>
      </w:r>
      <w:r w:rsidRPr="001F45FB">
        <w:t xml:space="preserve"> επί </w:t>
      </w:r>
      <w:r>
        <w:t>της</w:t>
      </w:r>
      <w:r w:rsidRPr="001F45FB">
        <w:t xml:space="preserve"> τιμής εκκίνησης που ορίζεται το ποσόν των </w:t>
      </w:r>
      <w:r>
        <w:rPr>
          <w:b/>
          <w:bCs/>
        </w:rPr>
        <w:t>εκατό δέκα</w:t>
      </w:r>
      <w:r w:rsidRPr="001F45FB">
        <w:rPr>
          <w:b/>
          <w:bCs/>
        </w:rPr>
        <w:t xml:space="preserve"> ευρ</w:t>
      </w:r>
      <w:r>
        <w:rPr>
          <w:b/>
          <w:bCs/>
        </w:rPr>
        <w:t>ώ</w:t>
      </w:r>
      <w:r w:rsidRPr="001F45FB">
        <w:rPr>
          <w:b/>
          <w:bCs/>
        </w:rPr>
        <w:t xml:space="preserve"> (</w:t>
      </w:r>
      <w:r>
        <w:rPr>
          <w:b/>
          <w:bCs/>
        </w:rPr>
        <w:t>12</w:t>
      </w:r>
      <w:r w:rsidRPr="001F45FB">
        <w:rPr>
          <w:b/>
          <w:bCs/>
        </w:rPr>
        <w:t>0</w:t>
      </w:r>
      <w:r>
        <w:rPr>
          <w:b/>
          <w:bCs/>
        </w:rPr>
        <w:t>,00</w:t>
      </w:r>
      <w:r w:rsidRPr="001F45FB">
        <w:rPr>
          <w:b/>
          <w:bCs/>
        </w:rPr>
        <w:t xml:space="preserve"> €) ανά τόνο. </w:t>
      </w:r>
    </w:p>
    <w:p w:rsidR="005F0B80" w:rsidRDefault="00753A9E" w:rsidP="00750044">
      <w:pPr>
        <w:autoSpaceDE w:val="0"/>
        <w:autoSpaceDN w:val="0"/>
        <w:adjustRightInd w:val="0"/>
        <w:spacing w:line="276" w:lineRule="auto"/>
        <w:jc w:val="both"/>
        <w:rPr>
          <w:b/>
          <w:bCs/>
        </w:rPr>
      </w:pPr>
      <w:r>
        <w:tab/>
      </w:r>
      <w:r w:rsidR="001F45FB" w:rsidRPr="001F45FB">
        <w:t xml:space="preserve">Ελάχιστο όριο πρώτης προσφοράς </w:t>
      </w:r>
      <w:r w:rsidR="001F45FB" w:rsidRPr="001F45FB">
        <w:rPr>
          <w:b/>
          <w:bCs/>
        </w:rPr>
        <w:t xml:space="preserve">αποβλήτων φωτιστικών – λαμπτήρων </w:t>
      </w:r>
      <w:r w:rsidR="001F45FB" w:rsidRPr="001F45FB">
        <w:t xml:space="preserve">για ανακύκλωση ορίζεται ανώτερη κατά </w:t>
      </w:r>
      <w:r w:rsidR="005F0B80">
        <w:t>ένα</w:t>
      </w:r>
      <w:r w:rsidR="001F45FB" w:rsidRPr="001F45FB">
        <w:t xml:space="preserve"> (1) ευρ</w:t>
      </w:r>
      <w:r w:rsidR="005F0B80">
        <w:t>ώ</w:t>
      </w:r>
      <w:r w:rsidR="001F45FB" w:rsidRPr="001F45FB">
        <w:t xml:space="preserve"> επί </w:t>
      </w:r>
      <w:r w:rsidR="005F0B80">
        <w:t>της</w:t>
      </w:r>
      <w:r w:rsidR="001F45FB" w:rsidRPr="001F45FB">
        <w:t xml:space="preserve"> τιμής εκκίνησης που ορίζεται το ποσόν των </w:t>
      </w:r>
      <w:r w:rsidR="00110067">
        <w:rPr>
          <w:b/>
          <w:bCs/>
        </w:rPr>
        <w:t>μηδέν</w:t>
      </w:r>
      <w:r w:rsidR="001F45FB" w:rsidRPr="001F45FB">
        <w:rPr>
          <w:b/>
          <w:bCs/>
        </w:rPr>
        <w:t xml:space="preserve"> ευρ</w:t>
      </w:r>
      <w:r w:rsidR="005F0B80">
        <w:rPr>
          <w:b/>
          <w:bCs/>
        </w:rPr>
        <w:t>ώ</w:t>
      </w:r>
      <w:r w:rsidR="001F45FB" w:rsidRPr="001F45FB">
        <w:rPr>
          <w:b/>
          <w:bCs/>
        </w:rPr>
        <w:t xml:space="preserve"> (</w:t>
      </w:r>
      <w:r w:rsidR="00110067">
        <w:rPr>
          <w:b/>
          <w:bCs/>
        </w:rPr>
        <w:t>0,0</w:t>
      </w:r>
      <w:r w:rsidR="001F45FB" w:rsidRPr="001F45FB">
        <w:rPr>
          <w:b/>
          <w:bCs/>
        </w:rPr>
        <w:t xml:space="preserve">0 €) ανά τόνο. </w:t>
      </w:r>
    </w:p>
    <w:p w:rsidR="001F45FB" w:rsidRPr="001F45FB" w:rsidRDefault="00750044" w:rsidP="00750044">
      <w:pPr>
        <w:autoSpaceDE w:val="0"/>
        <w:autoSpaceDN w:val="0"/>
        <w:adjustRightInd w:val="0"/>
        <w:spacing w:line="276" w:lineRule="auto"/>
        <w:jc w:val="both"/>
        <w:rPr>
          <w:rFonts w:cs="Calibri"/>
          <w:color w:val="000000"/>
          <w:u w:val="single"/>
        </w:rPr>
      </w:pPr>
      <w:r>
        <w:tab/>
      </w:r>
      <w:r w:rsidR="005F0B80">
        <w:t>Η</w:t>
      </w:r>
      <w:r w:rsidR="001F45FB" w:rsidRPr="001F45FB">
        <w:t xml:space="preserve"> τιμή </w:t>
      </w:r>
      <w:r w:rsidR="005F0B80">
        <w:t>θ</w:t>
      </w:r>
      <w:r w:rsidR="001F45FB" w:rsidRPr="001F45FB">
        <w:t>α αναπροσαρμόζεται κ</w:t>
      </w:r>
      <w:r w:rsidR="005F0B80">
        <w:t>άθε</w:t>
      </w:r>
      <w:r w:rsidR="001F45FB" w:rsidRPr="001F45FB">
        <w:t xml:space="preserve"> χρόνο με α</w:t>
      </w:r>
      <w:r w:rsidR="005F0B80">
        <w:t>ύξηση</w:t>
      </w:r>
      <w:r w:rsidR="001F45FB" w:rsidRPr="001F45FB">
        <w:t xml:space="preserve">ς κατά </w:t>
      </w:r>
      <w:r w:rsidR="006200BD">
        <w:t>3</w:t>
      </w:r>
      <w:r w:rsidR="001F45FB" w:rsidRPr="001F45FB">
        <w:rPr>
          <w:b/>
          <w:bCs/>
        </w:rPr>
        <w:t xml:space="preserve">% </w:t>
      </w:r>
      <w:r w:rsidR="001F45FB" w:rsidRPr="001F45FB">
        <w:t>από την αρχική συμβατική τιμή.</w:t>
      </w:r>
    </w:p>
    <w:p w:rsidR="00FF4C43" w:rsidRPr="00F04627" w:rsidRDefault="00FF4C43" w:rsidP="00750044">
      <w:pPr>
        <w:autoSpaceDE w:val="0"/>
        <w:autoSpaceDN w:val="0"/>
        <w:adjustRightInd w:val="0"/>
        <w:spacing w:line="276" w:lineRule="auto"/>
        <w:jc w:val="both"/>
        <w:rPr>
          <w:rFonts w:cs="Calibri"/>
          <w:b/>
          <w:bCs/>
          <w:color w:val="000000"/>
          <w:u w:val="single"/>
        </w:rPr>
      </w:pPr>
      <w:r w:rsidRPr="00CF6474">
        <w:rPr>
          <w:rFonts w:cs="Calibri"/>
          <w:color w:val="000000"/>
          <w:u w:val="single"/>
        </w:rPr>
        <w:t>Η πλειοδοσία θα γίνεται σε ακέραιες μ</w:t>
      </w:r>
      <w:r w:rsidRPr="00F04627">
        <w:rPr>
          <w:rFonts w:cs="Calibri"/>
          <w:color w:val="000000"/>
          <w:u w:val="single"/>
        </w:rPr>
        <w:t>ονάδες.</w:t>
      </w:r>
    </w:p>
    <w:p w:rsidR="00FF4C43" w:rsidRPr="001B42F0" w:rsidRDefault="00FF4C43" w:rsidP="00FF4C43">
      <w:pPr>
        <w:autoSpaceDE w:val="0"/>
        <w:autoSpaceDN w:val="0"/>
        <w:adjustRightInd w:val="0"/>
        <w:rPr>
          <w:rFonts w:cs="Calibri"/>
          <w:color w:val="000000"/>
        </w:rPr>
      </w:pPr>
    </w:p>
    <w:p w:rsidR="00FF4C43" w:rsidRDefault="00FF4C43" w:rsidP="00FF4C43">
      <w:pPr>
        <w:autoSpaceDE w:val="0"/>
        <w:autoSpaceDN w:val="0"/>
        <w:adjustRightInd w:val="0"/>
        <w:rPr>
          <w:rFonts w:cs="Calibri"/>
          <w:color w:val="000000"/>
        </w:rPr>
      </w:pPr>
    </w:p>
    <w:p w:rsidR="00FF4C43" w:rsidRDefault="00FF4C43" w:rsidP="00FF4C43">
      <w:pPr>
        <w:autoSpaceDE w:val="0"/>
        <w:autoSpaceDN w:val="0"/>
        <w:adjustRightInd w:val="0"/>
        <w:rPr>
          <w:rFonts w:cs="Calibri"/>
          <w:b/>
          <w:bCs/>
          <w:color w:val="000000"/>
        </w:rPr>
      </w:pPr>
      <w:r w:rsidRPr="00522A83">
        <w:rPr>
          <w:rFonts w:cs="Calibri"/>
          <w:b/>
          <w:bCs/>
          <w:color w:val="000000"/>
        </w:rPr>
        <w:lastRenderedPageBreak/>
        <w:t xml:space="preserve">Άρθρο </w:t>
      </w:r>
      <w:r w:rsidR="0061111C" w:rsidRPr="00522A83">
        <w:rPr>
          <w:rFonts w:cs="Calibri"/>
          <w:b/>
          <w:bCs/>
          <w:color w:val="000000"/>
        </w:rPr>
        <w:t>3</w:t>
      </w:r>
      <w:r w:rsidRPr="00522A83">
        <w:rPr>
          <w:rFonts w:cs="Calibri"/>
          <w:b/>
          <w:bCs/>
          <w:color w:val="000000"/>
        </w:rPr>
        <w:t>-Τρόπος, τόπος και χρόνος διενέργειας της Δημοπρασίας. Ενστάσεις.</w:t>
      </w:r>
    </w:p>
    <w:p w:rsidR="00750044" w:rsidRPr="001B42F0" w:rsidRDefault="00750044" w:rsidP="00750044">
      <w:pPr>
        <w:autoSpaceDE w:val="0"/>
        <w:autoSpaceDN w:val="0"/>
        <w:adjustRightInd w:val="0"/>
        <w:spacing w:line="276" w:lineRule="auto"/>
        <w:rPr>
          <w:rFonts w:cs="Calibri"/>
          <w:b/>
          <w:bCs/>
          <w:color w:val="000000"/>
        </w:rPr>
      </w:pPr>
    </w:p>
    <w:p w:rsidR="00FF4C43" w:rsidRPr="001B42F0" w:rsidRDefault="00FF4C43" w:rsidP="00750044">
      <w:pPr>
        <w:autoSpaceDE w:val="0"/>
        <w:autoSpaceDN w:val="0"/>
        <w:adjustRightInd w:val="0"/>
        <w:spacing w:line="276" w:lineRule="auto"/>
        <w:jc w:val="both"/>
        <w:rPr>
          <w:rFonts w:cs="Calibri"/>
          <w:color w:val="000000"/>
        </w:rPr>
      </w:pPr>
      <w:r w:rsidRPr="00CC0AE3">
        <w:rPr>
          <w:rFonts w:cs="Calibri"/>
          <w:color w:val="000000"/>
        </w:rPr>
        <w:t>Η δημοπρασία θα διεξαχθεί στο Δημοτικό κατά</w:t>
      </w:r>
      <w:r>
        <w:rPr>
          <w:rFonts w:cs="Calibri"/>
          <w:color w:val="000000"/>
        </w:rPr>
        <w:t>στημα Καλλιθέας επί της οδού Μα</w:t>
      </w:r>
      <w:r w:rsidRPr="00CC0AE3">
        <w:rPr>
          <w:rFonts w:cs="Calibri"/>
          <w:color w:val="000000"/>
        </w:rPr>
        <w:t xml:space="preserve">τζαγριωτάκη 76,  την </w:t>
      </w:r>
      <w:r w:rsidR="00964A5C">
        <w:rPr>
          <w:rFonts w:cs="Calibri"/>
          <w:b/>
          <w:bCs/>
          <w:color w:val="000000"/>
        </w:rPr>
        <w:t xml:space="preserve">            12 </w:t>
      </w:r>
      <w:r w:rsidRPr="00CC0AE3">
        <w:rPr>
          <w:rFonts w:cs="Calibri"/>
          <w:color w:val="000000"/>
        </w:rPr>
        <w:t>του μήνα</w:t>
      </w:r>
      <w:r w:rsidR="00964A5C">
        <w:rPr>
          <w:rFonts w:cs="Calibri"/>
          <w:color w:val="000000"/>
        </w:rPr>
        <w:t xml:space="preserve"> </w:t>
      </w:r>
      <w:r w:rsidR="00964A5C" w:rsidRPr="00964A5C">
        <w:rPr>
          <w:rFonts w:cs="Calibri"/>
          <w:b/>
          <w:color w:val="000000"/>
        </w:rPr>
        <w:t>Αυγούστου</w:t>
      </w:r>
      <w:r w:rsidRPr="00CC0AE3">
        <w:rPr>
          <w:rFonts w:cs="Calibri"/>
          <w:color w:val="000000"/>
        </w:rPr>
        <w:t>, του έτους</w:t>
      </w:r>
      <w:r w:rsidRPr="00D37123">
        <w:rPr>
          <w:rFonts w:cs="Calibri"/>
          <w:color w:val="FF0000"/>
        </w:rPr>
        <w:t xml:space="preserve"> </w:t>
      </w:r>
      <w:r w:rsidRPr="00B227AD">
        <w:rPr>
          <w:rFonts w:cs="Calibri"/>
          <w:b/>
          <w:bCs/>
          <w:color w:val="000000"/>
        </w:rPr>
        <w:t>20</w:t>
      </w:r>
      <w:r w:rsidR="00C56330">
        <w:rPr>
          <w:rFonts w:cs="Calibri"/>
          <w:b/>
          <w:bCs/>
          <w:color w:val="000000"/>
        </w:rPr>
        <w:t>21</w:t>
      </w:r>
      <w:r w:rsidR="00964A5C">
        <w:rPr>
          <w:rFonts w:cs="Calibri"/>
          <w:color w:val="000000"/>
        </w:rPr>
        <w:t>, ημέρα Πέμπτη</w:t>
      </w:r>
      <w:r>
        <w:rPr>
          <w:rFonts w:cs="Calibri"/>
          <w:b/>
          <w:bCs/>
          <w:color w:val="000000"/>
        </w:rPr>
        <w:t xml:space="preserve">, </w:t>
      </w:r>
      <w:r w:rsidRPr="00CC0AE3">
        <w:rPr>
          <w:rFonts w:cs="Calibri"/>
          <w:color w:val="000000"/>
        </w:rPr>
        <w:t xml:space="preserve"> ενώπιον της Επιτροπής διενέργειας δημοπρασιών εκποίησης, εκμίσθωσης και μίσθωσης πραγμάτων του Δήμου,</w:t>
      </w:r>
      <w:r w:rsidR="00964A5C">
        <w:rPr>
          <w:rFonts w:cs="Calibri"/>
          <w:color w:val="000000"/>
        </w:rPr>
        <w:t xml:space="preserve"> και θα </w:t>
      </w:r>
      <w:r w:rsidR="002F3EC7">
        <w:rPr>
          <w:rFonts w:cs="Calibri"/>
          <w:color w:val="000000"/>
        </w:rPr>
        <w:t>συνεδριάσει στο γραφείο 304, 3</w:t>
      </w:r>
      <w:r w:rsidR="002F3EC7" w:rsidRPr="002F3EC7">
        <w:rPr>
          <w:rFonts w:cs="Calibri"/>
          <w:color w:val="000000"/>
          <w:vertAlign w:val="superscript"/>
        </w:rPr>
        <w:t>ος</w:t>
      </w:r>
      <w:r w:rsidR="002F3EC7">
        <w:rPr>
          <w:rFonts w:cs="Calibri"/>
          <w:color w:val="000000"/>
        </w:rPr>
        <w:t xml:space="preserve"> </w:t>
      </w:r>
      <w:bookmarkStart w:id="0" w:name="_GoBack"/>
      <w:bookmarkEnd w:id="0"/>
      <w:r w:rsidRPr="00CC0AE3">
        <w:rPr>
          <w:rFonts w:cs="Calibri"/>
          <w:color w:val="000000"/>
        </w:rPr>
        <w:t>όροφος.</w:t>
      </w:r>
    </w:p>
    <w:p w:rsidR="00FF4C43" w:rsidRDefault="00FF4C43" w:rsidP="00750044">
      <w:pPr>
        <w:autoSpaceDE w:val="0"/>
        <w:autoSpaceDN w:val="0"/>
        <w:adjustRightInd w:val="0"/>
        <w:spacing w:line="276" w:lineRule="auto"/>
        <w:jc w:val="both"/>
        <w:rPr>
          <w:rFonts w:cs="Calibri"/>
          <w:color w:val="000000"/>
        </w:rPr>
      </w:pPr>
      <w:r w:rsidRPr="001B42F0">
        <w:rPr>
          <w:rFonts w:cs="Calibri"/>
          <w:color w:val="000000"/>
        </w:rPr>
        <w:t xml:space="preserve">Ώρα έναρξης της δημοπρασίας ορίζεται η </w:t>
      </w:r>
      <w:r w:rsidRPr="001B42F0">
        <w:rPr>
          <w:rFonts w:cs="Calibri"/>
          <w:b/>
          <w:bCs/>
          <w:color w:val="000000"/>
        </w:rPr>
        <w:t>1</w:t>
      </w:r>
      <w:r w:rsidR="00EB1672">
        <w:rPr>
          <w:rFonts w:cs="Calibri"/>
          <w:b/>
          <w:bCs/>
          <w:color w:val="000000"/>
        </w:rPr>
        <w:t>0</w:t>
      </w:r>
      <w:r w:rsidRPr="001B42F0">
        <w:rPr>
          <w:rFonts w:cs="Calibri"/>
          <w:b/>
          <w:bCs/>
          <w:color w:val="000000"/>
        </w:rPr>
        <w:t xml:space="preserve">:00 π.μ. </w:t>
      </w:r>
      <w:r w:rsidRPr="001B42F0">
        <w:rPr>
          <w:rFonts w:cs="Calibri"/>
          <w:color w:val="000000"/>
        </w:rPr>
        <w:t xml:space="preserve">και ώρα λήξης η </w:t>
      </w:r>
      <w:r w:rsidRPr="001B42F0">
        <w:rPr>
          <w:rFonts w:cs="Calibri"/>
          <w:b/>
          <w:bCs/>
          <w:color w:val="000000"/>
        </w:rPr>
        <w:t>1</w:t>
      </w:r>
      <w:r w:rsidR="00EB1672">
        <w:rPr>
          <w:rFonts w:cs="Calibri"/>
          <w:b/>
          <w:bCs/>
          <w:color w:val="000000"/>
        </w:rPr>
        <w:t>0</w:t>
      </w:r>
      <w:r w:rsidRPr="001B42F0">
        <w:rPr>
          <w:rFonts w:cs="Calibri"/>
          <w:b/>
          <w:bCs/>
          <w:color w:val="000000"/>
        </w:rPr>
        <w:t>:30 π.μ.</w:t>
      </w:r>
      <w:r w:rsidRPr="001B42F0">
        <w:rPr>
          <w:rFonts w:cs="Calibri"/>
          <w:color w:val="000000"/>
        </w:rPr>
        <w:t>.</w:t>
      </w:r>
    </w:p>
    <w:p w:rsidR="00FF4C43" w:rsidRPr="001B42F0" w:rsidRDefault="00FF4C43" w:rsidP="00750044">
      <w:pPr>
        <w:autoSpaceDE w:val="0"/>
        <w:autoSpaceDN w:val="0"/>
        <w:adjustRightInd w:val="0"/>
        <w:spacing w:line="276" w:lineRule="auto"/>
        <w:jc w:val="both"/>
        <w:rPr>
          <w:rFonts w:cs="Calibri"/>
          <w:color w:val="000000"/>
        </w:rPr>
      </w:pPr>
      <w:r w:rsidRPr="001B42F0">
        <w:rPr>
          <w:rFonts w:cs="Calibri"/>
          <w:color w:val="000000"/>
        </w:rPr>
        <w:t>Η δημοπρασία είναι φανερή και προφορική και μπορεί να συνεχιστεί και πέραν της ανωτέρω οριζόμενης ώρας λήξης, εφόσον εξακολουθούν άνευ διακοπής οι προσφορές.</w:t>
      </w:r>
    </w:p>
    <w:p w:rsidR="00FF4C43" w:rsidRDefault="00FF4C43" w:rsidP="00750044">
      <w:pPr>
        <w:autoSpaceDE w:val="0"/>
        <w:autoSpaceDN w:val="0"/>
        <w:adjustRightInd w:val="0"/>
        <w:spacing w:line="276" w:lineRule="auto"/>
        <w:jc w:val="both"/>
        <w:rPr>
          <w:rFonts w:cs="Calibri"/>
          <w:color w:val="000000"/>
        </w:rPr>
      </w:pPr>
      <w:r w:rsidRPr="001B42F0">
        <w:rPr>
          <w:rFonts w:cs="Calibri"/>
          <w:color w:val="000000"/>
        </w:rPr>
        <w:t>Για τη συνέχιση της δημοπρασίας και μετά την οριζόμενη ώρα αποφασίζει η Επιτροπή η απόφαση της οποίας καταχωρείται στα πρακτικά.</w:t>
      </w:r>
    </w:p>
    <w:p w:rsidR="00FF4C43" w:rsidRPr="001B42F0" w:rsidRDefault="00FF4C43" w:rsidP="00750044">
      <w:pPr>
        <w:autoSpaceDE w:val="0"/>
        <w:autoSpaceDN w:val="0"/>
        <w:adjustRightInd w:val="0"/>
        <w:spacing w:line="276" w:lineRule="auto"/>
        <w:jc w:val="both"/>
        <w:rPr>
          <w:rFonts w:cs="Calibri"/>
          <w:color w:val="000000"/>
        </w:rPr>
      </w:pPr>
      <w:r w:rsidRPr="00B97093">
        <w:rPr>
          <w:rFonts w:cs="Calibri"/>
          <w:b/>
          <w:color w:val="000000"/>
          <w:u w:val="single"/>
        </w:rPr>
        <w:t xml:space="preserve">Οι φάκελοι δικαιολογητικών </w:t>
      </w:r>
      <w:r>
        <w:rPr>
          <w:rFonts w:cs="Calibri"/>
          <w:b/>
          <w:color w:val="000000"/>
          <w:u w:val="single"/>
        </w:rPr>
        <w:t xml:space="preserve"> (άρθρο 7) </w:t>
      </w:r>
      <w:r w:rsidRPr="00B97093">
        <w:rPr>
          <w:rFonts w:cs="Calibri"/>
          <w:b/>
          <w:color w:val="000000"/>
          <w:u w:val="single"/>
        </w:rPr>
        <w:t xml:space="preserve">θα κατατεθούν μέχρι τις </w:t>
      </w:r>
      <w:r>
        <w:rPr>
          <w:rFonts w:cs="Calibri"/>
          <w:b/>
          <w:color w:val="000000"/>
          <w:u w:val="single"/>
        </w:rPr>
        <w:t>9:3</w:t>
      </w:r>
      <w:r w:rsidRPr="00B97093">
        <w:rPr>
          <w:rFonts w:cs="Calibri"/>
          <w:b/>
          <w:color w:val="000000"/>
          <w:u w:val="single"/>
        </w:rPr>
        <w:t>0</w:t>
      </w:r>
      <w:r>
        <w:rPr>
          <w:rFonts w:cs="Calibri"/>
          <w:b/>
          <w:color w:val="000000"/>
          <w:u w:val="single"/>
        </w:rPr>
        <w:t>’</w:t>
      </w:r>
      <w:r w:rsidRPr="00B97093">
        <w:rPr>
          <w:rFonts w:cs="Calibri"/>
          <w:b/>
          <w:color w:val="000000"/>
          <w:u w:val="single"/>
        </w:rPr>
        <w:t xml:space="preserve"> π.μ. της ημέρας της δημοπρασίας στην αρμόδια Επιτροπή</w:t>
      </w:r>
      <w:r>
        <w:rPr>
          <w:rFonts w:cs="Calibri"/>
          <w:b/>
          <w:color w:val="000000"/>
          <w:u w:val="single"/>
        </w:rPr>
        <w:t xml:space="preserve">, </w:t>
      </w:r>
      <w:r w:rsidRPr="00CF6474">
        <w:rPr>
          <w:rFonts w:cs="Calibri"/>
          <w:b/>
          <w:color w:val="000000"/>
          <w:u w:val="single"/>
        </w:rPr>
        <w:t>αφού πρώτα πρωτοκολληθούν στο Τμήμα Πρωτοκόλλου (1</w:t>
      </w:r>
      <w:r w:rsidRPr="00CF6474">
        <w:rPr>
          <w:rFonts w:cs="Calibri"/>
          <w:b/>
          <w:color w:val="000000"/>
          <w:u w:val="single"/>
          <w:vertAlign w:val="superscript"/>
        </w:rPr>
        <w:t>ος</w:t>
      </w:r>
      <w:r w:rsidRPr="00CF6474">
        <w:rPr>
          <w:rFonts w:cs="Calibri"/>
          <w:b/>
          <w:color w:val="000000"/>
          <w:u w:val="single"/>
        </w:rPr>
        <w:t xml:space="preserve"> όροφος Δημαρχείου)</w:t>
      </w:r>
      <w:r w:rsidRPr="00CF6474">
        <w:rPr>
          <w:rFonts w:cs="Calibri"/>
          <w:color w:val="000000"/>
        </w:rPr>
        <w:t>.</w:t>
      </w:r>
      <w:r>
        <w:rPr>
          <w:rFonts w:cs="Calibri"/>
          <w:color w:val="000000"/>
        </w:rPr>
        <w:t xml:space="preserve"> </w:t>
      </w:r>
    </w:p>
    <w:p w:rsidR="00FF4C43" w:rsidRPr="001B42F0" w:rsidRDefault="00FF4C43" w:rsidP="00750044">
      <w:pPr>
        <w:autoSpaceDE w:val="0"/>
        <w:autoSpaceDN w:val="0"/>
        <w:adjustRightInd w:val="0"/>
        <w:spacing w:line="276" w:lineRule="auto"/>
        <w:jc w:val="both"/>
        <w:rPr>
          <w:rFonts w:cs="Calibri"/>
          <w:color w:val="000000"/>
        </w:rPr>
      </w:pPr>
      <w:r w:rsidRPr="001B42F0">
        <w:rPr>
          <w:rFonts w:cs="Calibri"/>
          <w:color w:val="000000"/>
        </w:rPr>
        <w:t xml:space="preserve">Στη δημοπρασία έχουν δικαίωμα να συμμετάσχουν όσοι παρουσιάσουν </w:t>
      </w:r>
      <w:r w:rsidRPr="007504DB">
        <w:rPr>
          <w:rFonts w:cs="Calibri"/>
          <w:b/>
          <w:color w:val="000000"/>
        </w:rPr>
        <w:t>πλήρη δικαιολογητικά</w:t>
      </w:r>
      <w:r w:rsidRPr="001B42F0">
        <w:rPr>
          <w:rFonts w:cs="Calibri"/>
          <w:color w:val="000000"/>
        </w:rPr>
        <w:t>.</w:t>
      </w:r>
      <w:r>
        <w:rPr>
          <w:rFonts w:cs="Calibri"/>
          <w:color w:val="000000"/>
        </w:rPr>
        <w:t xml:space="preserve"> Η έλλειψη ενός ή περισσοτέρων από τα αναφερόμενα στο άρθρο </w:t>
      </w:r>
      <w:r w:rsidR="0061111C">
        <w:rPr>
          <w:rFonts w:cs="Calibri"/>
          <w:color w:val="000000"/>
        </w:rPr>
        <w:t>7</w:t>
      </w:r>
      <w:r>
        <w:rPr>
          <w:rFonts w:cs="Calibri"/>
          <w:color w:val="000000"/>
        </w:rPr>
        <w:t xml:space="preserve"> της παρούσας δικαιολογητικά αποκλείει τον ενδιαφερόμενο από τη συμμετοχή στη διαδικασία των προφορικών προσφορών. Αν κάποιος δεν πληροί τις απαιτούμενες προϋποθέσεις, αυτό θα του ανακοινωθεί πριν την έναρξη της διαδικασίας των προφορικών προσφορών. </w:t>
      </w:r>
      <w:r w:rsidRPr="001B42F0">
        <w:rPr>
          <w:rFonts w:cs="Calibri"/>
          <w:color w:val="000000"/>
        </w:rPr>
        <w:t>Η απόφαση της επί της δημοπρασίας επιτροπής περί αποκλεισμού ενδιαφερομένου να συμμετάσχει στην δημοπρασία, επειδή δεν πληροί τους υπό της οικεία</w:t>
      </w:r>
      <w:r>
        <w:rPr>
          <w:rFonts w:cs="Calibri"/>
          <w:color w:val="000000"/>
        </w:rPr>
        <w:t>ς</w:t>
      </w:r>
      <w:r w:rsidRPr="001B42F0">
        <w:rPr>
          <w:rFonts w:cs="Calibri"/>
          <w:color w:val="000000"/>
        </w:rPr>
        <w:t xml:space="preserve"> διακηρύξεως προβλεπόμενους όρους, αναγράφεται στα πρακτικά.</w:t>
      </w:r>
    </w:p>
    <w:p w:rsidR="00FF4C43" w:rsidRPr="001B42F0" w:rsidRDefault="00FF4C43" w:rsidP="00750044">
      <w:pPr>
        <w:autoSpaceDE w:val="0"/>
        <w:autoSpaceDN w:val="0"/>
        <w:adjustRightInd w:val="0"/>
        <w:spacing w:line="276" w:lineRule="auto"/>
        <w:jc w:val="both"/>
        <w:rPr>
          <w:rFonts w:cs="Calibri"/>
          <w:color w:val="000000"/>
        </w:rPr>
      </w:pPr>
    </w:p>
    <w:p w:rsidR="00FF4C43" w:rsidRPr="00757B94" w:rsidRDefault="00FF4C43" w:rsidP="00750044">
      <w:pPr>
        <w:autoSpaceDE w:val="0"/>
        <w:autoSpaceDN w:val="0"/>
        <w:adjustRightInd w:val="0"/>
        <w:spacing w:line="276" w:lineRule="auto"/>
        <w:jc w:val="both"/>
        <w:rPr>
          <w:rFonts w:cs="Calibri"/>
          <w:b/>
          <w:color w:val="000000"/>
        </w:rPr>
      </w:pPr>
      <w:r w:rsidRPr="001B42F0">
        <w:rPr>
          <w:rFonts w:cs="Calibri"/>
          <w:color w:val="000000"/>
        </w:rPr>
        <w:t>Οι προσφορές των πλειοδοτών αναγράφονται στα πρακτικά κατά σειρά εκφώνησης μετά του ονοματεπωνύμου του πλειοδότη. Κάθε προσφορά είναι δεσμευτική για τον κάθε πλειοδοτούντα και η δέσμευση μεταφέρεται διαδοχικά από τον πρώτο στους επόμενους επιβαρύνοντας οριστικά των τελευταίο πλειοδότη.</w:t>
      </w:r>
      <w:r>
        <w:rPr>
          <w:rFonts w:cs="Calibri"/>
          <w:color w:val="000000"/>
        </w:rPr>
        <w:t xml:space="preserve"> </w:t>
      </w:r>
      <w:r w:rsidRPr="00757B94">
        <w:rPr>
          <w:rFonts w:cs="Calibri"/>
          <w:b/>
          <w:color w:val="000000"/>
        </w:rPr>
        <w:t>Η πλειοδοσία θα γίνεται σε ακέραιες μονάδες και μόνο.</w:t>
      </w:r>
    </w:p>
    <w:p w:rsidR="00FF4C43" w:rsidRDefault="00FF4C43" w:rsidP="00750044">
      <w:pPr>
        <w:autoSpaceDE w:val="0"/>
        <w:autoSpaceDN w:val="0"/>
        <w:adjustRightInd w:val="0"/>
        <w:spacing w:line="276" w:lineRule="auto"/>
        <w:jc w:val="both"/>
        <w:rPr>
          <w:rFonts w:cs="Calibri"/>
          <w:color w:val="000000"/>
        </w:rPr>
      </w:pPr>
      <w:r w:rsidRPr="001B42F0">
        <w:rPr>
          <w:rFonts w:cs="Calibri"/>
          <w:color w:val="000000"/>
        </w:rPr>
        <w:t>Εάν κάποιος πλειοδοτεί για λογαριασμό άλλου, οφείλει να το δηλώσει στην Επιτροπή δημοπρασίας πριν την έναρξη της διαδικασίας, παρουσιάζοντας και το προς τούτο νόμιμο πληρεξούσιο έγγραφο, διαφορετικά θεωρείται ότι μετέχει για δικό του λογαριασμό.</w:t>
      </w:r>
      <w:r>
        <w:rPr>
          <w:rFonts w:cs="Calibri"/>
          <w:color w:val="000000"/>
        </w:rPr>
        <w:t xml:space="preserve"> Τυχόν </w:t>
      </w:r>
      <w:r w:rsidRPr="001B42F0">
        <w:rPr>
          <w:rFonts w:cs="Calibri"/>
          <w:color w:val="000000"/>
        </w:rPr>
        <w:t>ενστάσεις για τη διεξαγωγή της δημοπρασίας κατατίθενται</w:t>
      </w:r>
      <w:r>
        <w:rPr>
          <w:rFonts w:cs="Calibri"/>
          <w:color w:val="000000"/>
        </w:rPr>
        <w:t xml:space="preserve"> εγγράφως</w:t>
      </w:r>
      <w:r w:rsidRPr="001B42F0">
        <w:rPr>
          <w:rFonts w:cs="Calibri"/>
          <w:color w:val="000000"/>
        </w:rPr>
        <w:t xml:space="preserve"> στην Επιτροπή του Π.Δ. 270/81</w:t>
      </w:r>
      <w:r>
        <w:rPr>
          <w:rFonts w:cs="Calibri"/>
          <w:color w:val="000000"/>
        </w:rPr>
        <w:t xml:space="preserve"> μέχρι το πέρας της δημοπρασίας και μνημονεύονται στα Πρακτικά. Οι</w:t>
      </w:r>
      <w:r w:rsidRPr="001B42F0">
        <w:rPr>
          <w:rFonts w:cs="Calibri"/>
          <w:color w:val="000000"/>
        </w:rPr>
        <w:t xml:space="preserve"> τυχόν υποβ</w:t>
      </w:r>
      <w:r>
        <w:rPr>
          <w:rFonts w:cs="Calibri"/>
          <w:color w:val="000000"/>
        </w:rPr>
        <w:t>ληθείσες ενστάσεις δεν επιφέρουν</w:t>
      </w:r>
      <w:r w:rsidRPr="001B42F0">
        <w:rPr>
          <w:rFonts w:cs="Calibri"/>
          <w:color w:val="000000"/>
        </w:rPr>
        <w:t xml:space="preserve"> αναβολή ή διακοπή της δημοπρασίας.</w:t>
      </w:r>
      <w:r>
        <w:rPr>
          <w:rFonts w:cs="Calibri"/>
          <w:color w:val="000000"/>
        </w:rPr>
        <w:t xml:space="preserve"> Για τις ενστάσεις αποφασίζει αιτιολογημένα η Οικονομική Επιτροπή μετά από Γνωμοδότηση της Επιτροπής Διενέργειας Δημοπρασιών. Μετά τη λήξη της δημοπρασίας, τα πρακτικά υπογράφονται από την Επιτροπή Διενέργειας δημοπρασιών, από τον τελευταίο πλειοδότη και τον εγγυητή του. Επί των πρακτικών της δημοπρασίας αποφασίζει η Οικονομική Επιτροπή και η δημοπρασία κατακυρώνεται υπέρ αυτού που προσέφερε το μεγαλύτερο ποσό.</w:t>
      </w:r>
    </w:p>
    <w:p w:rsidR="00FF4C43" w:rsidRDefault="00FF4C43" w:rsidP="00750044">
      <w:pPr>
        <w:autoSpaceDE w:val="0"/>
        <w:autoSpaceDN w:val="0"/>
        <w:adjustRightInd w:val="0"/>
        <w:spacing w:line="276" w:lineRule="auto"/>
        <w:jc w:val="both"/>
        <w:rPr>
          <w:rFonts w:cs="Calibri"/>
          <w:color w:val="000000"/>
        </w:rPr>
      </w:pPr>
      <w:r>
        <w:rPr>
          <w:rFonts w:cs="Calibri"/>
          <w:color w:val="000000"/>
        </w:rPr>
        <w:t xml:space="preserve">Κάθε έλλειψη ή ανακρίβεια δικαιολογητικών, που θα διαπιστωθεί μετά τον έλεγχο και πριν την υπογραφή της σύμβασης μίσθωσης, θα συνεπάγεται τον αποκλεισμό του συμμετέχοντος. </w:t>
      </w:r>
    </w:p>
    <w:p w:rsidR="00480398" w:rsidRPr="009E4C39" w:rsidRDefault="00FF4C43" w:rsidP="00480398">
      <w:pPr>
        <w:spacing w:line="276" w:lineRule="auto"/>
        <w:jc w:val="both"/>
        <w:rPr>
          <w:color w:val="FF0000"/>
        </w:rPr>
      </w:pPr>
      <w:r>
        <w:rPr>
          <w:rFonts w:cs="Calibri"/>
          <w:color w:val="000000"/>
        </w:rPr>
        <w:t xml:space="preserve">Η απόφαση αποκλεισμού θα ανακοινώνεται και θα κοινοποιείται στον ενδιαφερόμενο και θα είναι πλήρως αιτιολογημένη ως προς τους λόγους του αποκλεισμού. </w:t>
      </w:r>
      <w:r w:rsidRPr="005E740C">
        <w:rPr>
          <w:rFonts w:cs="Calibri"/>
          <w:color w:val="000000"/>
        </w:rPr>
        <w:t xml:space="preserve">Η Επιτροπή  αξιολόγησης του διαγωνισμού </w:t>
      </w:r>
      <w:r w:rsidR="00480398" w:rsidRPr="00547047">
        <w:rPr>
          <w:rFonts w:cs="Calibri"/>
          <w:color w:val="000000"/>
        </w:rPr>
        <w:t>θα αξιολογήσει την ποιότητα των παρεχόμενων υπηρεσιών των προσφερόντων, βάσει της τεχνικής περιγραφής τους, της οργάνωσης και υλοποίησης του έργου και της ποιότητας των προσφερομένων υπηρεσιών, οι οποίες πρέπει να είναι σύμφωνες με τα ζητούμενα της παρούσας διακήρυξης.</w:t>
      </w:r>
      <w:r w:rsidR="00480398" w:rsidRPr="009E4C39">
        <w:rPr>
          <w:color w:val="FF0000"/>
        </w:rPr>
        <w:t xml:space="preserve"> </w:t>
      </w:r>
    </w:p>
    <w:p w:rsidR="00FF4C43" w:rsidRDefault="00FF4C43" w:rsidP="00750044">
      <w:pPr>
        <w:autoSpaceDE w:val="0"/>
        <w:autoSpaceDN w:val="0"/>
        <w:adjustRightInd w:val="0"/>
        <w:spacing w:line="276" w:lineRule="auto"/>
        <w:jc w:val="both"/>
        <w:rPr>
          <w:rFonts w:cs="Calibri"/>
          <w:color w:val="000000"/>
        </w:rPr>
      </w:pPr>
    </w:p>
    <w:p w:rsidR="00FF4C43" w:rsidRDefault="00FF4C43" w:rsidP="00750044">
      <w:pPr>
        <w:autoSpaceDE w:val="0"/>
        <w:autoSpaceDN w:val="0"/>
        <w:adjustRightInd w:val="0"/>
        <w:spacing w:line="276" w:lineRule="auto"/>
        <w:jc w:val="both"/>
        <w:rPr>
          <w:rFonts w:cs="Calibri"/>
          <w:color w:val="000000"/>
        </w:rPr>
      </w:pPr>
      <w:r>
        <w:rPr>
          <w:rFonts w:cs="Calibri"/>
          <w:color w:val="000000"/>
        </w:rPr>
        <w:t>Τα πρακτικά του διαγωνισμού με τις τυχόν ενστάσεις και την απόφαση της Οικονομικής Επιτροπής για την κατακύρωση αποστέλλονται στην Αποκεντρωμένη Διοίκηση</w:t>
      </w:r>
      <w:r w:rsidR="00E67AD0" w:rsidRPr="00E67AD0">
        <w:rPr>
          <w:rFonts w:cs="Calibri"/>
          <w:color w:val="000000"/>
        </w:rPr>
        <w:t xml:space="preserve"> </w:t>
      </w:r>
      <w:r w:rsidR="00750044">
        <w:rPr>
          <w:rFonts w:cs="Calibri"/>
          <w:color w:val="000000"/>
        </w:rPr>
        <w:t>Αττικής</w:t>
      </w:r>
      <w:r>
        <w:rPr>
          <w:rFonts w:cs="Calibri"/>
          <w:color w:val="000000"/>
        </w:rPr>
        <w:t xml:space="preserve"> προς επικύρωση.</w:t>
      </w:r>
    </w:p>
    <w:p w:rsidR="00FF4C43" w:rsidRDefault="00FF4C43" w:rsidP="00750044">
      <w:pPr>
        <w:autoSpaceDE w:val="0"/>
        <w:autoSpaceDN w:val="0"/>
        <w:adjustRightInd w:val="0"/>
        <w:spacing w:line="276" w:lineRule="auto"/>
        <w:jc w:val="both"/>
        <w:rPr>
          <w:rFonts w:cs="Calibri"/>
          <w:color w:val="000000"/>
        </w:rPr>
      </w:pPr>
    </w:p>
    <w:p w:rsidR="00FF4C43" w:rsidRDefault="00FF4C43" w:rsidP="00750044">
      <w:pPr>
        <w:autoSpaceDE w:val="0"/>
        <w:autoSpaceDN w:val="0"/>
        <w:adjustRightInd w:val="0"/>
        <w:spacing w:line="276" w:lineRule="auto"/>
        <w:jc w:val="both"/>
        <w:rPr>
          <w:rFonts w:cs="Calibri"/>
          <w:color w:val="000000"/>
        </w:rPr>
      </w:pPr>
    </w:p>
    <w:p w:rsidR="00FF4C43" w:rsidRPr="00522A83" w:rsidRDefault="00FF4C43" w:rsidP="00750044">
      <w:pPr>
        <w:autoSpaceDE w:val="0"/>
        <w:autoSpaceDN w:val="0"/>
        <w:adjustRightInd w:val="0"/>
        <w:spacing w:line="276" w:lineRule="auto"/>
        <w:jc w:val="both"/>
        <w:rPr>
          <w:rFonts w:cs="Calibri"/>
          <w:b/>
          <w:color w:val="000000"/>
        </w:rPr>
      </w:pPr>
      <w:r w:rsidRPr="00522A83">
        <w:rPr>
          <w:rFonts w:cs="Calibri"/>
          <w:b/>
          <w:color w:val="000000"/>
        </w:rPr>
        <w:t xml:space="preserve">Άρθρο </w:t>
      </w:r>
      <w:r w:rsidR="0061111C" w:rsidRPr="00522A83">
        <w:rPr>
          <w:rFonts w:cs="Calibri"/>
          <w:b/>
          <w:color w:val="000000"/>
        </w:rPr>
        <w:t>4</w:t>
      </w:r>
      <w:r w:rsidRPr="00522A83">
        <w:rPr>
          <w:rFonts w:cs="Calibri"/>
          <w:b/>
          <w:color w:val="000000"/>
        </w:rPr>
        <w:t>-Επανάληψη της δημοπρασίας.</w:t>
      </w:r>
    </w:p>
    <w:p w:rsidR="00E67AD0" w:rsidRPr="00522A83" w:rsidRDefault="00E67AD0" w:rsidP="00750044">
      <w:pPr>
        <w:autoSpaceDE w:val="0"/>
        <w:autoSpaceDN w:val="0"/>
        <w:adjustRightInd w:val="0"/>
        <w:spacing w:line="276" w:lineRule="auto"/>
        <w:jc w:val="both"/>
        <w:rPr>
          <w:rFonts w:cs="Calibri"/>
          <w:b/>
          <w:color w:val="000000"/>
        </w:rPr>
      </w:pPr>
    </w:p>
    <w:p w:rsidR="00FF4C43" w:rsidRDefault="00FF4C43" w:rsidP="00750044">
      <w:pPr>
        <w:autoSpaceDE w:val="0"/>
        <w:autoSpaceDN w:val="0"/>
        <w:adjustRightInd w:val="0"/>
        <w:spacing w:line="276" w:lineRule="auto"/>
        <w:jc w:val="both"/>
        <w:rPr>
          <w:rFonts w:cs="Calibri"/>
          <w:color w:val="000000"/>
        </w:rPr>
      </w:pPr>
      <w:r>
        <w:rPr>
          <w:rFonts w:cs="Calibri"/>
          <w:color w:val="000000"/>
        </w:rPr>
        <w:t xml:space="preserve">1. Η δημοπρασία επαναλαμβάνεται οίκοθεν από το Δήμαρχο εάν δεν παρουσιάστηκε κατ’ αυτήν πλειοδότης. </w:t>
      </w:r>
    </w:p>
    <w:p w:rsidR="00750044" w:rsidRDefault="00750044" w:rsidP="00750044">
      <w:pPr>
        <w:autoSpaceDE w:val="0"/>
        <w:autoSpaceDN w:val="0"/>
        <w:adjustRightInd w:val="0"/>
        <w:spacing w:line="276" w:lineRule="auto"/>
        <w:jc w:val="both"/>
        <w:rPr>
          <w:rFonts w:cs="Calibri"/>
          <w:color w:val="000000"/>
        </w:rPr>
      </w:pPr>
    </w:p>
    <w:p w:rsidR="00FF4C43" w:rsidRDefault="00FF4C43" w:rsidP="00750044">
      <w:pPr>
        <w:autoSpaceDE w:val="0"/>
        <w:autoSpaceDN w:val="0"/>
        <w:adjustRightInd w:val="0"/>
        <w:spacing w:line="276" w:lineRule="auto"/>
        <w:jc w:val="both"/>
        <w:rPr>
          <w:rFonts w:cs="Calibri"/>
          <w:color w:val="000000"/>
        </w:rPr>
      </w:pPr>
      <w:r>
        <w:rPr>
          <w:rFonts w:cs="Calibri"/>
          <w:color w:val="000000"/>
        </w:rPr>
        <w:t>2. Η δημοπρασία επαναλαμβάνεται κατόπιν απόφασης Δημοτικού Συμβουλίου όταν:</w:t>
      </w:r>
    </w:p>
    <w:p w:rsidR="00FF4C43" w:rsidRDefault="00FF4C43" w:rsidP="00750044">
      <w:pPr>
        <w:autoSpaceDE w:val="0"/>
        <w:autoSpaceDN w:val="0"/>
        <w:adjustRightInd w:val="0"/>
        <w:spacing w:line="276" w:lineRule="auto"/>
        <w:jc w:val="both"/>
        <w:rPr>
          <w:rFonts w:cs="Calibri"/>
          <w:color w:val="000000"/>
        </w:rPr>
      </w:pPr>
      <w:r>
        <w:rPr>
          <w:rFonts w:cs="Calibri"/>
          <w:color w:val="000000"/>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FF4C43" w:rsidRDefault="00FF4C43" w:rsidP="00750044">
      <w:pPr>
        <w:autoSpaceDE w:val="0"/>
        <w:autoSpaceDN w:val="0"/>
        <w:adjustRightInd w:val="0"/>
        <w:spacing w:line="276" w:lineRule="auto"/>
        <w:jc w:val="both"/>
        <w:rPr>
          <w:rFonts w:cs="Calibri"/>
          <w:color w:val="000000"/>
        </w:rPr>
      </w:pPr>
      <w:r>
        <w:rPr>
          <w:rFonts w:cs="Calibri"/>
          <w:color w:val="000000"/>
        </w:rPr>
        <w:t>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απόφασης δεν προσέλθει αυτός εμπροθέσμως για την υπογραφή της σύμβασης.</w:t>
      </w:r>
    </w:p>
    <w:p w:rsidR="00FF4C43" w:rsidRDefault="00FF4C43" w:rsidP="00750044">
      <w:pPr>
        <w:autoSpaceDE w:val="0"/>
        <w:autoSpaceDN w:val="0"/>
        <w:adjustRightInd w:val="0"/>
        <w:spacing w:before="240" w:line="276" w:lineRule="auto"/>
        <w:jc w:val="both"/>
        <w:rPr>
          <w:rFonts w:cs="Calibri"/>
          <w:color w:val="000000"/>
        </w:rPr>
      </w:pPr>
      <w:r>
        <w:rPr>
          <w:rFonts w:cs="Calibri"/>
          <w:color w:val="000000"/>
        </w:rPr>
        <w:t>3. Στην  περίπτωση (β) η δημοπρασία επαναλαμβάνεται εις βάρος του τελευταίου πλειοδότη και του εγγυητή αυτού, ως ελάχιστο δε όριο προσφοράς ορίζεται το επ’ ονόματι τούτου κατακυρωθέν ποσό, δυνάμενο να μειωθεί με απόφαση Δημοτικού Συμβουλίου.</w:t>
      </w:r>
    </w:p>
    <w:p w:rsidR="00FF4C43" w:rsidRDefault="00FF4C43" w:rsidP="00750044">
      <w:pPr>
        <w:autoSpaceDE w:val="0"/>
        <w:autoSpaceDN w:val="0"/>
        <w:adjustRightInd w:val="0"/>
        <w:spacing w:before="240" w:line="276" w:lineRule="auto"/>
        <w:jc w:val="both"/>
        <w:rPr>
          <w:rFonts w:cs="Calibri"/>
          <w:color w:val="000000"/>
        </w:rPr>
      </w:pPr>
      <w:r>
        <w:rPr>
          <w:rFonts w:cs="Calibri"/>
          <w:color w:val="000000"/>
        </w:rPr>
        <w:t>4. Η επαναληπτική δημοπρασία γνωστοποιείται με περιληπτική διακήρυξη του δημάρχου αναφερόμενης στους όρους της πρώτης διακήρυξης και δημοσιευομένης, πέντε (5) τουλάχιστον ημέρες προς της ημέρας διενέργειας της δημοπρασίας, διεξάγεται δε σύμφωνα με τα όσα αναφέρθηκαν.</w:t>
      </w:r>
    </w:p>
    <w:p w:rsidR="00FF4C43" w:rsidRDefault="00FF4C43" w:rsidP="00750044">
      <w:pPr>
        <w:autoSpaceDE w:val="0"/>
        <w:autoSpaceDN w:val="0"/>
        <w:adjustRightInd w:val="0"/>
        <w:spacing w:before="240" w:line="276" w:lineRule="auto"/>
        <w:jc w:val="both"/>
        <w:rPr>
          <w:rFonts w:cs="Calibri"/>
          <w:color w:val="000000"/>
        </w:rPr>
      </w:pPr>
      <w:r>
        <w:rPr>
          <w:rFonts w:cs="Calibri"/>
          <w:color w:val="000000"/>
        </w:rPr>
        <w:t>5. Η επανάληψη της δημοπρασίας ενεργείται με βάση τη δοθείσα τελευταία προσφορά κατά την προηγούμενη δημοπρασία.</w:t>
      </w:r>
    </w:p>
    <w:p w:rsidR="00FF4C43" w:rsidRDefault="00FF4C43" w:rsidP="00750044">
      <w:pPr>
        <w:autoSpaceDE w:val="0"/>
        <w:autoSpaceDN w:val="0"/>
        <w:adjustRightInd w:val="0"/>
        <w:spacing w:before="240" w:line="276" w:lineRule="auto"/>
        <w:jc w:val="both"/>
        <w:rPr>
          <w:rFonts w:cs="Calibri"/>
          <w:color w:val="000000"/>
        </w:rPr>
      </w:pPr>
      <w:r>
        <w:rPr>
          <w:rFonts w:cs="Calibri"/>
          <w:color w:val="000000"/>
        </w:rPr>
        <w:t>Η δημοπρασία ματαιώνεται σε περίπ</w:t>
      </w:r>
      <w:r w:rsidR="0061111C">
        <w:rPr>
          <w:rFonts w:cs="Calibri"/>
          <w:color w:val="000000"/>
        </w:rPr>
        <w:t>τ</w:t>
      </w:r>
      <w:r>
        <w:rPr>
          <w:rFonts w:cs="Calibri"/>
          <w:color w:val="000000"/>
        </w:rPr>
        <w:t>ωση που, κατά τον έλεγχο των δικαιολογητικών, διαπιστωθούν ελλείψεις αυτών, που αφορούν σε όλους τους διαγωνιζομένους.</w:t>
      </w:r>
    </w:p>
    <w:p w:rsidR="00FF4C43" w:rsidRDefault="00FF4C43" w:rsidP="00750044">
      <w:pPr>
        <w:autoSpaceDE w:val="0"/>
        <w:autoSpaceDN w:val="0"/>
        <w:adjustRightInd w:val="0"/>
        <w:spacing w:before="240" w:line="276" w:lineRule="auto"/>
        <w:jc w:val="both"/>
        <w:rPr>
          <w:rFonts w:cs="Calibri"/>
          <w:color w:val="000000"/>
        </w:rPr>
      </w:pPr>
      <w:r>
        <w:rPr>
          <w:rFonts w:cs="Calibri"/>
          <w:color w:val="000000"/>
        </w:rPr>
        <w:t>Για ότι δεν προβλέπεται από τους παρόντες όρους διακήρυξης, εφαρμογή έχουν οι διατάξεις του π.δ. 270/1981 και του ν. 3463/2006.</w:t>
      </w:r>
    </w:p>
    <w:p w:rsidR="00FF4C43" w:rsidRPr="001B42F0" w:rsidRDefault="00FF4C43" w:rsidP="00750044">
      <w:pPr>
        <w:autoSpaceDE w:val="0"/>
        <w:autoSpaceDN w:val="0"/>
        <w:adjustRightInd w:val="0"/>
        <w:spacing w:line="276" w:lineRule="auto"/>
        <w:jc w:val="both"/>
        <w:rPr>
          <w:rFonts w:cs="Calibri"/>
          <w:color w:val="000000"/>
        </w:rPr>
      </w:pPr>
    </w:p>
    <w:p w:rsidR="00FF4C43" w:rsidRPr="001B42F0" w:rsidRDefault="00FF4C43" w:rsidP="00750044">
      <w:pPr>
        <w:autoSpaceDE w:val="0"/>
        <w:autoSpaceDN w:val="0"/>
        <w:adjustRightInd w:val="0"/>
        <w:spacing w:line="276" w:lineRule="auto"/>
        <w:rPr>
          <w:rFonts w:cs="Calibri"/>
          <w:color w:val="000000"/>
        </w:rPr>
      </w:pPr>
    </w:p>
    <w:p w:rsidR="00FF4C43" w:rsidRDefault="00FF4C43" w:rsidP="00750044">
      <w:pPr>
        <w:autoSpaceDE w:val="0"/>
        <w:autoSpaceDN w:val="0"/>
        <w:adjustRightInd w:val="0"/>
        <w:spacing w:line="276" w:lineRule="auto"/>
        <w:rPr>
          <w:rFonts w:cs="Calibri"/>
          <w:b/>
          <w:bCs/>
          <w:color w:val="000000"/>
        </w:rPr>
      </w:pPr>
      <w:r w:rsidRPr="00522A83">
        <w:rPr>
          <w:rFonts w:cs="Calibri"/>
          <w:b/>
          <w:bCs/>
          <w:color w:val="000000"/>
        </w:rPr>
        <w:t xml:space="preserve">Άρθρο </w:t>
      </w:r>
      <w:r w:rsidR="0061111C" w:rsidRPr="00522A83">
        <w:rPr>
          <w:rFonts w:cs="Calibri"/>
          <w:b/>
          <w:bCs/>
          <w:color w:val="000000"/>
        </w:rPr>
        <w:t>5</w:t>
      </w:r>
      <w:r w:rsidRPr="00522A83">
        <w:rPr>
          <w:rFonts w:cs="Calibri"/>
          <w:b/>
          <w:bCs/>
          <w:color w:val="000000"/>
        </w:rPr>
        <w:t>-Δικαίωμα συμμετοχής.</w:t>
      </w:r>
    </w:p>
    <w:p w:rsidR="0061111C" w:rsidRDefault="0061111C" w:rsidP="00750044">
      <w:pPr>
        <w:autoSpaceDE w:val="0"/>
        <w:autoSpaceDN w:val="0"/>
        <w:adjustRightInd w:val="0"/>
        <w:spacing w:line="276" w:lineRule="auto"/>
        <w:rPr>
          <w:rFonts w:cs="Calibri"/>
          <w:b/>
          <w:bCs/>
          <w:color w:val="000000"/>
        </w:rPr>
      </w:pPr>
    </w:p>
    <w:p w:rsidR="0061111C" w:rsidRPr="0061111C" w:rsidRDefault="0061111C" w:rsidP="00750044">
      <w:pPr>
        <w:autoSpaceDE w:val="0"/>
        <w:autoSpaceDN w:val="0"/>
        <w:adjustRightInd w:val="0"/>
        <w:spacing w:line="276" w:lineRule="auto"/>
        <w:jc w:val="both"/>
        <w:rPr>
          <w:rFonts w:cs="Calibri"/>
          <w:b/>
          <w:bCs/>
          <w:color w:val="000000"/>
        </w:rPr>
      </w:pPr>
      <w:r w:rsidRPr="0061111C">
        <w:t xml:space="preserve">Δικαίωμα συμμετοχής στη δημοπρασία έχουν ατομικές επιχειρήσεις ή εταιρείες που είναι συμβεβλημένες με Συλλογικό Σύστημα Εναλλακτικής Διαχείρισης αποβλήτων </w:t>
      </w:r>
      <w:r w:rsidRPr="0061111C">
        <w:rPr>
          <w:b/>
          <w:bCs/>
        </w:rPr>
        <w:t xml:space="preserve">ηλεκτρικού &amp; ηλεκτρονικού εξοπλισμού (ΑΗΗΕ) </w:t>
      </w:r>
      <w:r w:rsidRPr="0061111C">
        <w:t xml:space="preserve">και </w:t>
      </w:r>
      <w:r w:rsidRPr="0061111C">
        <w:rPr>
          <w:b/>
          <w:bCs/>
        </w:rPr>
        <w:t xml:space="preserve">φωτιστικών – λαμπτήρων, </w:t>
      </w:r>
      <w:r w:rsidRPr="0061111C">
        <w:t xml:space="preserve">το οποίο υπάγεται στο Υπουργείο Περιβάλλοντος &amp; Ενέργειας και ελέγχεται από τον Ελληνικό Οργανισμό Ανακύκλωσης </w:t>
      </w:r>
      <w:r w:rsidRPr="0061111C">
        <w:rPr>
          <w:b/>
          <w:bCs/>
        </w:rPr>
        <w:t>(Ε</w:t>
      </w:r>
      <w:r w:rsidR="00E67AD0" w:rsidRPr="00E67AD0">
        <w:rPr>
          <w:b/>
          <w:bCs/>
        </w:rPr>
        <w:t>.</w:t>
      </w:r>
      <w:r w:rsidRPr="0061111C">
        <w:rPr>
          <w:b/>
          <w:bCs/>
        </w:rPr>
        <w:t>Ο</w:t>
      </w:r>
      <w:r w:rsidR="00E67AD0" w:rsidRPr="00E67AD0">
        <w:rPr>
          <w:b/>
          <w:bCs/>
        </w:rPr>
        <w:t>.</w:t>
      </w:r>
      <w:r w:rsidRPr="0061111C">
        <w:rPr>
          <w:b/>
          <w:bCs/>
        </w:rPr>
        <w:t>ΑΝ</w:t>
      </w:r>
      <w:r w:rsidR="00E67AD0" w:rsidRPr="00E67AD0">
        <w:rPr>
          <w:b/>
          <w:bCs/>
        </w:rPr>
        <w:t>.)</w:t>
      </w:r>
      <w:r w:rsidRPr="0061111C">
        <w:rPr>
          <w:b/>
          <w:bCs/>
        </w:rPr>
        <w:t xml:space="preserve"> </w:t>
      </w:r>
      <w:r w:rsidRPr="0061111C">
        <w:t>που είναι η αρμόδια αρχή για τις εγκρίσεις συστημάτων ανακύκλωσης.</w:t>
      </w:r>
    </w:p>
    <w:p w:rsidR="0061111C" w:rsidRPr="001B42F0" w:rsidRDefault="0061111C" w:rsidP="00750044">
      <w:pPr>
        <w:autoSpaceDE w:val="0"/>
        <w:autoSpaceDN w:val="0"/>
        <w:adjustRightInd w:val="0"/>
        <w:spacing w:line="276" w:lineRule="auto"/>
        <w:jc w:val="both"/>
        <w:rPr>
          <w:rFonts w:cs="Calibri"/>
          <w:b/>
          <w:bCs/>
          <w:color w:val="000000"/>
        </w:rPr>
      </w:pPr>
    </w:p>
    <w:p w:rsidR="00FF4C43" w:rsidRDefault="00FF4C43" w:rsidP="00750044">
      <w:pPr>
        <w:autoSpaceDE w:val="0"/>
        <w:autoSpaceDN w:val="0"/>
        <w:adjustRightInd w:val="0"/>
        <w:spacing w:line="276" w:lineRule="auto"/>
        <w:rPr>
          <w:rFonts w:cs="Calibri"/>
          <w:b/>
          <w:bCs/>
          <w:color w:val="000000"/>
        </w:rPr>
      </w:pPr>
      <w:r w:rsidRPr="00522A83">
        <w:rPr>
          <w:rFonts w:cs="Calibri"/>
          <w:b/>
          <w:bCs/>
          <w:color w:val="000000"/>
        </w:rPr>
        <w:lastRenderedPageBreak/>
        <w:t xml:space="preserve">Άρθρο </w:t>
      </w:r>
      <w:r w:rsidR="004E532B" w:rsidRPr="004E532B">
        <w:rPr>
          <w:rFonts w:cs="Calibri"/>
          <w:b/>
          <w:bCs/>
          <w:color w:val="000000"/>
        </w:rPr>
        <w:t>6</w:t>
      </w:r>
      <w:r w:rsidRPr="00522A83">
        <w:rPr>
          <w:rFonts w:cs="Calibri"/>
          <w:b/>
          <w:bCs/>
          <w:color w:val="000000"/>
        </w:rPr>
        <w:t>-Δικαιολογητικά συμμετοχής –Τρόπος υποβολής προσφορών.</w:t>
      </w:r>
    </w:p>
    <w:p w:rsidR="00FF4C43" w:rsidRPr="00A27591" w:rsidRDefault="00FF4C43" w:rsidP="00750044">
      <w:pPr>
        <w:autoSpaceDE w:val="0"/>
        <w:autoSpaceDN w:val="0"/>
        <w:adjustRightInd w:val="0"/>
        <w:spacing w:line="276" w:lineRule="auto"/>
        <w:rPr>
          <w:rFonts w:cs="Calibri"/>
          <w:b/>
          <w:bCs/>
          <w:color w:val="000000"/>
        </w:rPr>
      </w:pPr>
    </w:p>
    <w:p w:rsidR="00A27591" w:rsidRDefault="00E52C94" w:rsidP="00750044">
      <w:pPr>
        <w:autoSpaceDE w:val="0"/>
        <w:autoSpaceDN w:val="0"/>
        <w:adjustRightInd w:val="0"/>
        <w:spacing w:line="276" w:lineRule="auto"/>
        <w:jc w:val="both"/>
        <w:rPr>
          <w:rFonts w:eastAsiaTheme="minorHAnsi"/>
          <w:b/>
          <w:bCs/>
          <w:color w:val="000000"/>
        </w:rPr>
      </w:pPr>
      <w:r w:rsidRPr="00017170">
        <w:rPr>
          <w:rFonts w:eastAsiaTheme="minorHAnsi"/>
          <w:b/>
          <w:bCs/>
          <w:color w:val="000000"/>
        </w:rPr>
        <w:t>Δικαιολογητικά</w:t>
      </w:r>
      <w:r w:rsidR="00134D81" w:rsidRPr="00017170">
        <w:rPr>
          <w:rFonts w:eastAsiaTheme="minorHAnsi"/>
          <w:b/>
          <w:bCs/>
          <w:color w:val="000000"/>
        </w:rPr>
        <w:t xml:space="preserve"> </w:t>
      </w:r>
      <w:r w:rsidRPr="00017170">
        <w:rPr>
          <w:rFonts w:eastAsiaTheme="minorHAnsi"/>
          <w:b/>
          <w:bCs/>
          <w:color w:val="000000"/>
        </w:rPr>
        <w:t>συμμετοχής</w:t>
      </w:r>
    </w:p>
    <w:p w:rsidR="00287120" w:rsidRPr="00905E29" w:rsidRDefault="00134D81" w:rsidP="00750044">
      <w:pPr>
        <w:autoSpaceDE w:val="0"/>
        <w:autoSpaceDN w:val="0"/>
        <w:adjustRightInd w:val="0"/>
        <w:spacing w:line="276" w:lineRule="auto"/>
        <w:jc w:val="both"/>
        <w:rPr>
          <w:rFonts w:eastAsiaTheme="minorHAnsi"/>
          <w:b/>
          <w:bCs/>
          <w:color w:val="000000"/>
        </w:rPr>
      </w:pPr>
      <w:r w:rsidRPr="00017170">
        <w:rPr>
          <w:rFonts w:eastAsiaTheme="minorHAnsi"/>
          <w:b/>
          <w:bCs/>
          <w:color w:val="000000"/>
        </w:rPr>
        <w:t xml:space="preserve"> </w:t>
      </w:r>
    </w:p>
    <w:p w:rsidR="00287120" w:rsidRDefault="00134D81" w:rsidP="00750044">
      <w:pPr>
        <w:autoSpaceDE w:val="0"/>
        <w:autoSpaceDN w:val="0"/>
        <w:adjustRightInd w:val="0"/>
        <w:spacing w:line="276" w:lineRule="auto"/>
        <w:jc w:val="both"/>
        <w:rPr>
          <w:rFonts w:eastAsiaTheme="minorHAnsi"/>
          <w:color w:val="000000"/>
        </w:rPr>
      </w:pPr>
      <w:r w:rsidRPr="00017170">
        <w:rPr>
          <w:rFonts w:eastAsiaTheme="minorHAnsi"/>
          <w:color w:val="000000"/>
        </w:rPr>
        <w:t xml:space="preserve">Για να γίνει, </w:t>
      </w:r>
      <w:r w:rsidR="00E52C94" w:rsidRPr="00017170">
        <w:rPr>
          <w:rFonts w:eastAsiaTheme="minorHAnsi"/>
          <w:color w:val="000000"/>
        </w:rPr>
        <w:t>όποιος</w:t>
      </w:r>
      <w:r w:rsidRPr="00017170">
        <w:rPr>
          <w:rFonts w:eastAsiaTheme="minorHAnsi"/>
          <w:color w:val="000000"/>
        </w:rPr>
        <w:t xml:space="preserve"> </w:t>
      </w:r>
      <w:r w:rsidR="00E52C94" w:rsidRPr="00017170">
        <w:rPr>
          <w:rFonts w:eastAsiaTheme="minorHAnsi"/>
          <w:color w:val="000000"/>
        </w:rPr>
        <w:t>επιθυμεί</w:t>
      </w:r>
      <w:r w:rsidRPr="00017170">
        <w:rPr>
          <w:rFonts w:eastAsiaTheme="minorHAnsi"/>
          <w:color w:val="000000"/>
        </w:rPr>
        <w:t xml:space="preserve">, </w:t>
      </w:r>
      <w:r w:rsidR="00E52C94" w:rsidRPr="00017170">
        <w:rPr>
          <w:rFonts w:eastAsiaTheme="minorHAnsi"/>
          <w:color w:val="000000"/>
        </w:rPr>
        <w:t>δεκτός</w:t>
      </w:r>
      <w:r w:rsidRPr="00017170">
        <w:rPr>
          <w:rFonts w:eastAsiaTheme="minorHAnsi"/>
          <w:color w:val="000000"/>
        </w:rPr>
        <w:t xml:space="preserve"> </w:t>
      </w:r>
      <w:r w:rsidR="00E52C94" w:rsidRPr="00017170">
        <w:rPr>
          <w:rFonts w:eastAsiaTheme="minorHAnsi"/>
          <w:color w:val="000000"/>
        </w:rPr>
        <w:t>στο</w:t>
      </w:r>
      <w:r w:rsidRPr="00017170">
        <w:rPr>
          <w:rFonts w:eastAsiaTheme="minorHAnsi"/>
          <w:color w:val="000000"/>
        </w:rPr>
        <w:t xml:space="preserve"> </w:t>
      </w:r>
      <w:r w:rsidR="00E52C94" w:rsidRPr="00017170">
        <w:rPr>
          <w:rFonts w:eastAsiaTheme="minorHAnsi"/>
          <w:color w:val="000000"/>
        </w:rPr>
        <w:t>διαγωνισμό</w:t>
      </w:r>
      <w:r w:rsidRPr="00017170">
        <w:rPr>
          <w:rFonts w:eastAsiaTheme="minorHAnsi"/>
          <w:color w:val="000000"/>
        </w:rPr>
        <w:t xml:space="preserve"> </w:t>
      </w:r>
      <w:r w:rsidR="00E52C94" w:rsidRPr="00017170">
        <w:rPr>
          <w:rFonts w:eastAsiaTheme="minorHAnsi"/>
          <w:color w:val="000000"/>
        </w:rPr>
        <w:t>πρέπει</w:t>
      </w:r>
      <w:r w:rsidRPr="00017170">
        <w:rPr>
          <w:rFonts w:eastAsiaTheme="minorHAnsi"/>
          <w:color w:val="000000"/>
        </w:rPr>
        <w:t xml:space="preserve">: να </w:t>
      </w:r>
      <w:r w:rsidR="00E52C94" w:rsidRPr="00017170">
        <w:rPr>
          <w:rFonts w:eastAsiaTheme="minorHAnsi"/>
          <w:color w:val="000000"/>
        </w:rPr>
        <w:t>προσκομίσει</w:t>
      </w:r>
      <w:r w:rsidRPr="00017170">
        <w:rPr>
          <w:rFonts w:eastAsiaTheme="minorHAnsi"/>
          <w:color w:val="000000"/>
        </w:rPr>
        <w:t xml:space="preserve"> </w:t>
      </w:r>
      <w:r w:rsidR="00E52C94" w:rsidRPr="00017170">
        <w:rPr>
          <w:rFonts w:eastAsiaTheme="minorHAnsi"/>
          <w:color w:val="000000"/>
        </w:rPr>
        <w:t>έγγραφο</w:t>
      </w:r>
      <w:r w:rsidRPr="00017170">
        <w:rPr>
          <w:rFonts w:eastAsiaTheme="minorHAnsi"/>
          <w:color w:val="000000"/>
        </w:rPr>
        <w:t xml:space="preserve"> </w:t>
      </w:r>
      <w:r w:rsidR="00E52C94" w:rsidRPr="00017170">
        <w:rPr>
          <w:rFonts w:eastAsiaTheme="minorHAnsi"/>
          <w:color w:val="000000"/>
        </w:rPr>
        <w:t>στο</w:t>
      </w:r>
      <w:r w:rsidRPr="00017170">
        <w:rPr>
          <w:rFonts w:eastAsiaTheme="minorHAnsi"/>
          <w:color w:val="000000"/>
        </w:rPr>
        <w:t xml:space="preserve"> οποίο </w:t>
      </w:r>
      <w:r w:rsidR="00BB0054">
        <w:rPr>
          <w:rFonts w:eastAsiaTheme="minorHAnsi"/>
          <w:color w:val="000000"/>
        </w:rPr>
        <w:t>θ</w:t>
      </w:r>
      <w:r w:rsidRPr="00017170">
        <w:rPr>
          <w:rFonts w:eastAsiaTheme="minorHAnsi"/>
          <w:color w:val="000000"/>
        </w:rPr>
        <w:t xml:space="preserve">α φαίνεται </w:t>
      </w:r>
      <w:r w:rsidR="00905E29">
        <w:rPr>
          <w:rFonts w:eastAsiaTheme="minorHAnsi"/>
          <w:color w:val="000000"/>
        </w:rPr>
        <w:t>η</w:t>
      </w:r>
      <w:r w:rsidRPr="00017170">
        <w:rPr>
          <w:rFonts w:eastAsiaTheme="minorHAnsi"/>
          <w:color w:val="000000"/>
        </w:rPr>
        <w:t xml:space="preserve"> </w:t>
      </w:r>
      <w:r w:rsidR="00E52C94" w:rsidRPr="00017170">
        <w:rPr>
          <w:rFonts w:eastAsiaTheme="minorHAnsi"/>
          <w:color w:val="000000"/>
        </w:rPr>
        <w:t>εγγραφή</w:t>
      </w:r>
      <w:r w:rsidRPr="00017170">
        <w:rPr>
          <w:rFonts w:eastAsiaTheme="minorHAnsi"/>
          <w:color w:val="000000"/>
        </w:rPr>
        <w:t xml:space="preserve"> του </w:t>
      </w:r>
      <w:r w:rsidR="00E52C94" w:rsidRPr="00017170">
        <w:rPr>
          <w:rFonts w:eastAsiaTheme="minorHAnsi"/>
          <w:color w:val="000000"/>
        </w:rPr>
        <w:t>σε</w:t>
      </w:r>
      <w:r w:rsidRPr="00017170">
        <w:rPr>
          <w:rFonts w:eastAsiaTheme="minorHAnsi"/>
          <w:color w:val="000000"/>
        </w:rPr>
        <w:t xml:space="preserve"> </w:t>
      </w:r>
      <w:r w:rsidRPr="00017170">
        <w:rPr>
          <w:rFonts w:eastAsiaTheme="minorHAnsi"/>
          <w:b/>
          <w:bCs/>
          <w:color w:val="000000"/>
        </w:rPr>
        <w:t xml:space="preserve">επαγγελματικό </w:t>
      </w:r>
      <w:r w:rsidR="00905E29">
        <w:rPr>
          <w:rFonts w:eastAsiaTheme="minorHAnsi"/>
          <w:b/>
          <w:bCs/>
          <w:color w:val="000000"/>
        </w:rPr>
        <w:t>ή</w:t>
      </w:r>
      <w:r w:rsidRPr="00017170">
        <w:rPr>
          <w:rFonts w:eastAsiaTheme="minorHAnsi"/>
          <w:b/>
          <w:bCs/>
          <w:color w:val="000000"/>
        </w:rPr>
        <w:t xml:space="preserve"> εμπορικό </w:t>
      </w:r>
      <w:r w:rsidR="00E52C94" w:rsidRPr="00017170">
        <w:rPr>
          <w:rFonts w:eastAsiaTheme="minorHAnsi"/>
          <w:b/>
          <w:bCs/>
          <w:color w:val="000000"/>
        </w:rPr>
        <w:t>μητρώο</w:t>
      </w:r>
      <w:r w:rsidRPr="00017170">
        <w:rPr>
          <w:rFonts w:eastAsiaTheme="minorHAnsi"/>
          <w:b/>
          <w:bCs/>
          <w:color w:val="000000"/>
        </w:rPr>
        <w:t xml:space="preserve"> </w:t>
      </w:r>
      <w:r w:rsidR="00E52C94" w:rsidRPr="00017170">
        <w:rPr>
          <w:rFonts w:eastAsiaTheme="minorHAnsi"/>
          <w:color w:val="000000"/>
        </w:rPr>
        <w:t>σύμφωνα</w:t>
      </w:r>
      <w:r w:rsidRPr="00017170">
        <w:rPr>
          <w:rFonts w:eastAsiaTheme="minorHAnsi"/>
          <w:color w:val="000000"/>
        </w:rPr>
        <w:t xml:space="preserve"> με </w:t>
      </w:r>
      <w:r w:rsidR="00E52C94" w:rsidRPr="00017170">
        <w:rPr>
          <w:rFonts w:eastAsiaTheme="minorHAnsi"/>
          <w:color w:val="000000"/>
        </w:rPr>
        <w:t>τους</w:t>
      </w:r>
      <w:r w:rsidRPr="00017170">
        <w:rPr>
          <w:rFonts w:eastAsiaTheme="minorHAnsi"/>
          <w:color w:val="000000"/>
        </w:rPr>
        <w:t xml:space="preserve"> </w:t>
      </w:r>
      <w:r w:rsidR="00E52C94" w:rsidRPr="00017170">
        <w:rPr>
          <w:rFonts w:eastAsiaTheme="minorHAnsi"/>
          <w:color w:val="000000"/>
        </w:rPr>
        <w:t>όρους</w:t>
      </w:r>
      <w:r w:rsidRPr="00017170">
        <w:rPr>
          <w:rFonts w:eastAsiaTheme="minorHAnsi"/>
          <w:color w:val="000000"/>
        </w:rPr>
        <w:t xml:space="preserve"> που </w:t>
      </w:r>
      <w:r w:rsidR="00E52C94" w:rsidRPr="00017170">
        <w:rPr>
          <w:rFonts w:eastAsiaTheme="minorHAnsi"/>
          <w:color w:val="000000"/>
        </w:rPr>
        <w:t>καθορίζονται</w:t>
      </w:r>
      <w:r w:rsidRPr="00017170">
        <w:rPr>
          <w:rFonts w:eastAsiaTheme="minorHAnsi"/>
          <w:color w:val="000000"/>
        </w:rPr>
        <w:t xml:space="preserve"> από </w:t>
      </w:r>
      <w:r w:rsidR="00E52C94" w:rsidRPr="00017170">
        <w:rPr>
          <w:rFonts w:eastAsiaTheme="minorHAnsi"/>
          <w:color w:val="000000"/>
        </w:rPr>
        <w:t>τους</w:t>
      </w:r>
      <w:r w:rsidRPr="00017170">
        <w:rPr>
          <w:rFonts w:eastAsiaTheme="minorHAnsi"/>
          <w:color w:val="000000"/>
        </w:rPr>
        <w:t xml:space="preserve"> </w:t>
      </w:r>
      <w:r w:rsidR="00E52C94" w:rsidRPr="00017170">
        <w:rPr>
          <w:rFonts w:eastAsiaTheme="minorHAnsi"/>
          <w:color w:val="000000"/>
        </w:rPr>
        <w:t>νόμους</w:t>
      </w:r>
      <w:r w:rsidRPr="00017170">
        <w:rPr>
          <w:rFonts w:eastAsiaTheme="minorHAnsi"/>
          <w:color w:val="000000"/>
        </w:rPr>
        <w:t xml:space="preserve"> </w:t>
      </w:r>
      <w:r w:rsidR="00E52C94" w:rsidRPr="00017170">
        <w:rPr>
          <w:rFonts w:eastAsiaTheme="minorHAnsi"/>
          <w:color w:val="000000"/>
        </w:rPr>
        <w:t>της</w:t>
      </w:r>
      <w:r w:rsidRPr="00017170">
        <w:rPr>
          <w:rFonts w:eastAsiaTheme="minorHAnsi"/>
          <w:color w:val="000000"/>
        </w:rPr>
        <w:t xml:space="preserve"> </w:t>
      </w:r>
      <w:r w:rsidR="00E52C94" w:rsidRPr="00017170">
        <w:rPr>
          <w:rFonts w:eastAsiaTheme="minorHAnsi"/>
          <w:color w:val="000000"/>
        </w:rPr>
        <w:t>χώρας</w:t>
      </w:r>
      <w:r w:rsidRPr="00017170">
        <w:rPr>
          <w:rFonts w:eastAsiaTheme="minorHAnsi"/>
          <w:color w:val="000000"/>
        </w:rPr>
        <w:t xml:space="preserve"> που είναι </w:t>
      </w:r>
      <w:r w:rsidR="00E52C94" w:rsidRPr="00017170">
        <w:rPr>
          <w:rFonts w:eastAsiaTheme="minorHAnsi"/>
          <w:color w:val="000000"/>
        </w:rPr>
        <w:t>εγκατεστημένος</w:t>
      </w:r>
      <w:r w:rsidRPr="00017170">
        <w:rPr>
          <w:rFonts w:eastAsiaTheme="minorHAnsi"/>
          <w:color w:val="000000"/>
        </w:rPr>
        <w:t xml:space="preserve"> (</w:t>
      </w:r>
      <w:r w:rsidR="00E52C94" w:rsidRPr="00017170">
        <w:rPr>
          <w:rFonts w:eastAsiaTheme="minorHAnsi"/>
          <w:color w:val="000000"/>
        </w:rPr>
        <w:t>Άρθρο</w:t>
      </w:r>
      <w:r w:rsidRPr="00017170">
        <w:rPr>
          <w:rFonts w:eastAsiaTheme="minorHAnsi"/>
          <w:color w:val="000000"/>
        </w:rPr>
        <w:t xml:space="preserve"> 7 </w:t>
      </w:r>
      <w:r w:rsidR="00E52C94" w:rsidRPr="00017170">
        <w:rPr>
          <w:rFonts w:eastAsiaTheme="minorHAnsi"/>
          <w:color w:val="000000"/>
        </w:rPr>
        <w:t>της</w:t>
      </w:r>
      <w:r w:rsidRPr="00017170">
        <w:rPr>
          <w:rFonts w:eastAsiaTheme="minorHAnsi"/>
          <w:color w:val="000000"/>
        </w:rPr>
        <w:t xml:space="preserve"> </w:t>
      </w:r>
      <w:r w:rsidR="00905E29">
        <w:rPr>
          <w:rFonts w:eastAsiaTheme="minorHAnsi"/>
          <w:color w:val="000000"/>
        </w:rPr>
        <w:t>Υ</w:t>
      </w:r>
      <w:r w:rsidRPr="00017170">
        <w:rPr>
          <w:rFonts w:eastAsiaTheme="minorHAnsi"/>
          <w:color w:val="000000"/>
        </w:rPr>
        <w:t xml:space="preserve">Α 11389/93). </w:t>
      </w:r>
      <w:r w:rsidR="00513DA4" w:rsidRPr="00017170">
        <w:rPr>
          <w:rFonts w:eastAsiaTheme="minorHAnsi"/>
          <w:color w:val="000000"/>
        </w:rPr>
        <w:t xml:space="preserve">Σύμφωνα με το άρθρο 3 παρ.2 Π.Δ. 270/81 ο αναδεχθείς ως τελευταίος πλειοδότης υποχρεούται να παρουσιάσει </w:t>
      </w:r>
      <w:r w:rsidR="00513DA4" w:rsidRPr="00017170">
        <w:rPr>
          <w:rFonts w:eastAsiaTheme="minorHAnsi"/>
          <w:b/>
          <w:bCs/>
          <w:color w:val="000000"/>
        </w:rPr>
        <w:t xml:space="preserve">αξιόχρεο εγγυητή, </w:t>
      </w:r>
      <w:r w:rsidR="00513DA4" w:rsidRPr="00017170">
        <w:rPr>
          <w:rFonts w:eastAsiaTheme="minorHAnsi"/>
          <w:color w:val="000000"/>
        </w:rPr>
        <w:t xml:space="preserve">ο οποίος κα υπογράψει τα πρακτικά της δημοπρασίας καθιστάμενος αλληλεγγύως και εις ολόκληρων υπεύθυνος μετ’ αυτού  για την εκπλήρωση των όρων της συμβάσεως. </w:t>
      </w:r>
    </w:p>
    <w:p w:rsidR="00BE7238" w:rsidRPr="00017170" w:rsidRDefault="00BE7238" w:rsidP="00750044">
      <w:pPr>
        <w:autoSpaceDE w:val="0"/>
        <w:autoSpaceDN w:val="0"/>
        <w:adjustRightInd w:val="0"/>
        <w:spacing w:line="276" w:lineRule="auto"/>
        <w:jc w:val="both"/>
        <w:rPr>
          <w:rFonts w:eastAsiaTheme="minorHAnsi"/>
          <w:color w:val="000000"/>
        </w:rPr>
      </w:pPr>
    </w:p>
    <w:p w:rsidR="00287120" w:rsidRDefault="00134D81" w:rsidP="00750044">
      <w:pPr>
        <w:autoSpaceDE w:val="0"/>
        <w:autoSpaceDN w:val="0"/>
        <w:adjustRightInd w:val="0"/>
        <w:spacing w:line="276" w:lineRule="auto"/>
        <w:jc w:val="both"/>
        <w:rPr>
          <w:rFonts w:eastAsiaTheme="minorHAnsi"/>
          <w:b/>
          <w:bCs/>
          <w:color w:val="000000"/>
        </w:rPr>
      </w:pPr>
      <w:r w:rsidRPr="00017170">
        <w:rPr>
          <w:rFonts w:eastAsiaTheme="minorHAnsi"/>
          <w:b/>
          <w:bCs/>
          <w:color w:val="000000"/>
        </w:rPr>
        <w:t xml:space="preserve">α) Οι </w:t>
      </w:r>
      <w:r w:rsidR="00513DA4" w:rsidRPr="00017170">
        <w:rPr>
          <w:rFonts w:eastAsiaTheme="minorHAnsi"/>
          <w:b/>
          <w:bCs/>
          <w:color w:val="000000"/>
        </w:rPr>
        <w:t>Έλληνες</w:t>
      </w:r>
      <w:r w:rsidRPr="00017170">
        <w:rPr>
          <w:rFonts w:eastAsiaTheme="minorHAnsi"/>
          <w:b/>
          <w:bCs/>
          <w:color w:val="000000"/>
        </w:rPr>
        <w:t xml:space="preserve"> </w:t>
      </w:r>
      <w:r w:rsidR="00513DA4" w:rsidRPr="00017170">
        <w:rPr>
          <w:rFonts w:eastAsiaTheme="minorHAnsi"/>
          <w:b/>
          <w:bCs/>
          <w:color w:val="000000"/>
        </w:rPr>
        <w:t>πολίτες</w:t>
      </w:r>
      <w:r w:rsidRPr="00017170">
        <w:rPr>
          <w:rFonts w:eastAsiaTheme="minorHAnsi"/>
          <w:b/>
          <w:bCs/>
          <w:color w:val="000000"/>
        </w:rPr>
        <w:t xml:space="preserve">: </w:t>
      </w:r>
    </w:p>
    <w:p w:rsidR="00905E29" w:rsidRPr="00017170" w:rsidRDefault="00905E29" w:rsidP="00750044">
      <w:pPr>
        <w:autoSpaceDE w:val="0"/>
        <w:autoSpaceDN w:val="0"/>
        <w:adjustRightInd w:val="0"/>
        <w:spacing w:line="276" w:lineRule="auto"/>
        <w:jc w:val="both"/>
        <w:rPr>
          <w:rFonts w:eastAsiaTheme="minorHAnsi"/>
          <w:b/>
          <w:bCs/>
          <w:color w:val="000000"/>
        </w:rPr>
      </w:pPr>
    </w:p>
    <w:p w:rsidR="00134D81" w:rsidRDefault="00134D81" w:rsidP="00750044">
      <w:pPr>
        <w:autoSpaceDE w:val="0"/>
        <w:autoSpaceDN w:val="0"/>
        <w:adjustRightInd w:val="0"/>
        <w:spacing w:line="276" w:lineRule="auto"/>
        <w:jc w:val="both"/>
        <w:rPr>
          <w:rFonts w:eastAsiaTheme="minorHAnsi"/>
          <w:color w:val="000000"/>
        </w:rPr>
      </w:pPr>
      <w:r w:rsidRPr="00017170">
        <w:rPr>
          <w:rFonts w:eastAsiaTheme="minorHAnsi"/>
          <w:color w:val="000000"/>
        </w:rPr>
        <w:t xml:space="preserve">1. </w:t>
      </w:r>
      <w:r w:rsidR="00513DA4" w:rsidRPr="00017170">
        <w:rPr>
          <w:rFonts w:eastAsiaTheme="minorHAnsi"/>
          <w:color w:val="000000"/>
        </w:rPr>
        <w:t xml:space="preserve">Να μην οφείλει στο Δήμο, προσκομίζοντας για τον λόγο αυτό </w:t>
      </w:r>
      <w:r w:rsidR="00513DA4" w:rsidRPr="00017170">
        <w:rPr>
          <w:rFonts w:eastAsiaTheme="minorHAnsi"/>
          <w:b/>
          <w:bCs/>
          <w:color w:val="000000"/>
        </w:rPr>
        <w:t>βεβαίω</w:t>
      </w:r>
      <w:r w:rsidR="00905E29">
        <w:rPr>
          <w:rFonts w:eastAsiaTheme="minorHAnsi"/>
          <w:b/>
          <w:bCs/>
          <w:color w:val="000000"/>
        </w:rPr>
        <w:t>ση</w:t>
      </w:r>
      <w:r w:rsidR="00513DA4" w:rsidRPr="00017170">
        <w:rPr>
          <w:rFonts w:eastAsiaTheme="minorHAnsi"/>
          <w:b/>
          <w:bCs/>
          <w:color w:val="000000"/>
        </w:rPr>
        <w:t xml:space="preserve"> περί μ</w:t>
      </w:r>
      <w:r w:rsidR="00905E29">
        <w:rPr>
          <w:rFonts w:eastAsiaTheme="minorHAnsi"/>
          <w:b/>
          <w:bCs/>
          <w:color w:val="000000"/>
        </w:rPr>
        <w:t>η</w:t>
      </w:r>
      <w:r w:rsidR="00513DA4" w:rsidRPr="00017170">
        <w:rPr>
          <w:rFonts w:eastAsiaTheme="minorHAnsi"/>
          <w:b/>
          <w:bCs/>
          <w:color w:val="000000"/>
        </w:rPr>
        <w:t xml:space="preserve"> οφειλής </w:t>
      </w:r>
      <w:r w:rsidR="00513DA4" w:rsidRPr="00017170">
        <w:rPr>
          <w:rFonts w:eastAsiaTheme="minorHAnsi"/>
          <w:color w:val="000000"/>
        </w:rPr>
        <w:t xml:space="preserve">του Τμήματος Ταμειακής Διαχείρισης της Διεύθυνσης Οικονομικών του Δήμου. </w:t>
      </w:r>
    </w:p>
    <w:p w:rsidR="00BE7238" w:rsidRPr="00017170" w:rsidRDefault="00BE7238" w:rsidP="00750044">
      <w:pPr>
        <w:autoSpaceDE w:val="0"/>
        <w:autoSpaceDN w:val="0"/>
        <w:adjustRightInd w:val="0"/>
        <w:spacing w:line="276" w:lineRule="auto"/>
        <w:jc w:val="both"/>
        <w:rPr>
          <w:rFonts w:eastAsiaTheme="minorHAnsi"/>
          <w:color w:val="000000"/>
        </w:rPr>
      </w:pPr>
    </w:p>
    <w:p w:rsidR="00134D81" w:rsidRDefault="00134D81" w:rsidP="00750044">
      <w:pPr>
        <w:autoSpaceDE w:val="0"/>
        <w:autoSpaceDN w:val="0"/>
        <w:adjustRightInd w:val="0"/>
        <w:spacing w:line="276" w:lineRule="auto"/>
        <w:jc w:val="both"/>
        <w:rPr>
          <w:rFonts w:eastAsiaTheme="minorHAnsi"/>
          <w:b/>
          <w:bCs/>
          <w:color w:val="000000"/>
        </w:rPr>
      </w:pPr>
      <w:r w:rsidRPr="00017170">
        <w:rPr>
          <w:rFonts w:eastAsiaTheme="minorHAnsi"/>
          <w:color w:val="000000"/>
        </w:rPr>
        <w:t xml:space="preserve">2. Να </w:t>
      </w:r>
      <w:r w:rsidR="00056301" w:rsidRPr="00017170">
        <w:rPr>
          <w:rFonts w:eastAsiaTheme="minorHAnsi"/>
          <w:color w:val="000000"/>
        </w:rPr>
        <w:t>προσκομίσει</w:t>
      </w:r>
      <w:r w:rsidRPr="00017170">
        <w:rPr>
          <w:rFonts w:eastAsiaTheme="minorHAnsi"/>
          <w:color w:val="000000"/>
        </w:rPr>
        <w:t xml:space="preserve"> </w:t>
      </w:r>
      <w:r w:rsidR="00056301" w:rsidRPr="00017170">
        <w:rPr>
          <w:rFonts w:eastAsiaTheme="minorHAnsi"/>
          <w:color w:val="000000"/>
        </w:rPr>
        <w:t>πιστοποιητικό</w:t>
      </w:r>
      <w:r w:rsidRPr="00017170">
        <w:rPr>
          <w:rFonts w:eastAsiaTheme="minorHAnsi"/>
          <w:color w:val="000000"/>
        </w:rPr>
        <w:t xml:space="preserve"> που εκδίδεται από αρμόδια </w:t>
      </w:r>
      <w:r w:rsidR="00056301" w:rsidRPr="00017170">
        <w:rPr>
          <w:rFonts w:eastAsiaTheme="minorHAnsi"/>
          <w:color w:val="000000"/>
        </w:rPr>
        <w:t>αρχή</w:t>
      </w:r>
      <w:r w:rsidRPr="00017170">
        <w:rPr>
          <w:rFonts w:eastAsiaTheme="minorHAnsi"/>
          <w:color w:val="000000"/>
        </w:rPr>
        <w:t xml:space="preserve"> από το οποίο να </w:t>
      </w:r>
      <w:r w:rsidR="00056301" w:rsidRPr="00017170">
        <w:rPr>
          <w:rFonts w:eastAsiaTheme="minorHAnsi"/>
          <w:color w:val="000000"/>
        </w:rPr>
        <w:t>προκύπτει</w:t>
      </w:r>
      <w:r w:rsidRPr="00017170">
        <w:rPr>
          <w:rFonts w:eastAsiaTheme="minorHAnsi"/>
          <w:color w:val="000000"/>
        </w:rPr>
        <w:t xml:space="preserve"> ότι είναι </w:t>
      </w:r>
      <w:r w:rsidR="00056301" w:rsidRPr="00017170">
        <w:rPr>
          <w:rFonts w:eastAsiaTheme="minorHAnsi"/>
          <w:color w:val="000000"/>
        </w:rPr>
        <w:t>ενήμερος</w:t>
      </w:r>
      <w:r w:rsidRPr="00017170">
        <w:rPr>
          <w:rFonts w:eastAsiaTheme="minorHAnsi"/>
          <w:color w:val="000000"/>
        </w:rPr>
        <w:t xml:space="preserve"> </w:t>
      </w:r>
      <w:r w:rsidR="00056301" w:rsidRPr="00017170">
        <w:rPr>
          <w:rFonts w:eastAsiaTheme="minorHAnsi"/>
          <w:color w:val="000000"/>
        </w:rPr>
        <w:t>ως</w:t>
      </w:r>
      <w:r w:rsidRPr="00017170">
        <w:rPr>
          <w:rFonts w:eastAsiaTheme="minorHAnsi"/>
          <w:color w:val="000000"/>
        </w:rPr>
        <w:t xml:space="preserve"> </w:t>
      </w:r>
      <w:r w:rsidR="00056301" w:rsidRPr="00017170">
        <w:rPr>
          <w:rFonts w:eastAsiaTheme="minorHAnsi"/>
          <w:color w:val="000000"/>
        </w:rPr>
        <w:t>προς</w:t>
      </w:r>
      <w:r w:rsidRPr="00017170">
        <w:rPr>
          <w:rFonts w:eastAsiaTheme="minorHAnsi"/>
          <w:color w:val="000000"/>
        </w:rPr>
        <w:t xml:space="preserve"> </w:t>
      </w:r>
      <w:r w:rsidR="00056301" w:rsidRPr="00017170">
        <w:rPr>
          <w:rFonts w:eastAsiaTheme="minorHAnsi"/>
          <w:color w:val="000000"/>
        </w:rPr>
        <w:t>τις</w:t>
      </w:r>
      <w:r w:rsidRPr="00017170">
        <w:rPr>
          <w:rFonts w:eastAsiaTheme="minorHAnsi"/>
          <w:color w:val="000000"/>
        </w:rPr>
        <w:t xml:space="preserve"> </w:t>
      </w:r>
      <w:r w:rsidR="00056301" w:rsidRPr="00017170">
        <w:rPr>
          <w:rFonts w:eastAsiaTheme="minorHAnsi"/>
          <w:color w:val="000000"/>
        </w:rPr>
        <w:t>φορολογικές</w:t>
      </w:r>
      <w:r w:rsidRPr="00017170">
        <w:rPr>
          <w:rFonts w:eastAsiaTheme="minorHAnsi"/>
          <w:color w:val="000000"/>
        </w:rPr>
        <w:t xml:space="preserve"> του </w:t>
      </w:r>
      <w:r w:rsidR="00056301" w:rsidRPr="00017170">
        <w:rPr>
          <w:rFonts w:eastAsiaTheme="minorHAnsi"/>
          <w:color w:val="000000"/>
        </w:rPr>
        <w:t>υποχρεώσεις</w:t>
      </w:r>
      <w:r w:rsidRPr="00017170">
        <w:rPr>
          <w:rFonts w:eastAsiaTheme="minorHAnsi"/>
          <w:color w:val="000000"/>
        </w:rPr>
        <w:t xml:space="preserve"> κατά </w:t>
      </w:r>
      <w:r w:rsidR="00056301" w:rsidRPr="00017170">
        <w:rPr>
          <w:rFonts w:eastAsiaTheme="minorHAnsi"/>
          <w:color w:val="000000"/>
        </w:rPr>
        <w:t>την</w:t>
      </w:r>
      <w:r w:rsidRPr="00017170">
        <w:rPr>
          <w:rFonts w:eastAsiaTheme="minorHAnsi"/>
          <w:color w:val="000000"/>
        </w:rPr>
        <w:t xml:space="preserve"> </w:t>
      </w:r>
      <w:r w:rsidR="00056301" w:rsidRPr="00017170">
        <w:rPr>
          <w:rFonts w:eastAsiaTheme="minorHAnsi"/>
          <w:color w:val="000000"/>
        </w:rPr>
        <w:t>ημερομηνία</w:t>
      </w:r>
      <w:r w:rsidRPr="00017170">
        <w:rPr>
          <w:rFonts w:eastAsiaTheme="minorHAnsi"/>
          <w:color w:val="000000"/>
        </w:rPr>
        <w:t xml:space="preserve"> </w:t>
      </w:r>
      <w:r w:rsidR="00056301" w:rsidRPr="00017170">
        <w:rPr>
          <w:rFonts w:eastAsiaTheme="minorHAnsi"/>
          <w:color w:val="000000"/>
        </w:rPr>
        <w:t>διενέργειας</w:t>
      </w:r>
      <w:r w:rsidRPr="00017170">
        <w:rPr>
          <w:rFonts w:eastAsiaTheme="minorHAnsi"/>
          <w:color w:val="000000"/>
        </w:rPr>
        <w:t xml:space="preserve"> του </w:t>
      </w:r>
      <w:r w:rsidR="00056301" w:rsidRPr="00017170">
        <w:rPr>
          <w:rFonts w:eastAsiaTheme="minorHAnsi"/>
          <w:color w:val="000000"/>
        </w:rPr>
        <w:t>διαγωνισμού</w:t>
      </w:r>
      <w:r w:rsidRPr="00017170">
        <w:rPr>
          <w:rFonts w:eastAsiaTheme="minorHAnsi"/>
          <w:color w:val="000000"/>
        </w:rPr>
        <w:t xml:space="preserve"> </w:t>
      </w:r>
      <w:r w:rsidRPr="00017170">
        <w:rPr>
          <w:rFonts w:eastAsiaTheme="minorHAnsi"/>
          <w:b/>
          <w:bCs/>
          <w:color w:val="000000"/>
        </w:rPr>
        <w:t>(</w:t>
      </w:r>
      <w:r w:rsidR="00056301" w:rsidRPr="00017170">
        <w:rPr>
          <w:rFonts w:eastAsiaTheme="minorHAnsi"/>
          <w:b/>
          <w:bCs/>
          <w:color w:val="000000"/>
        </w:rPr>
        <w:t>φορολογική</w:t>
      </w:r>
      <w:r w:rsidRPr="00017170">
        <w:rPr>
          <w:rFonts w:eastAsiaTheme="minorHAnsi"/>
          <w:b/>
          <w:bCs/>
          <w:color w:val="000000"/>
        </w:rPr>
        <w:t xml:space="preserve"> </w:t>
      </w:r>
      <w:r w:rsidR="00056301" w:rsidRPr="00017170">
        <w:rPr>
          <w:rFonts w:eastAsiaTheme="minorHAnsi"/>
          <w:b/>
          <w:bCs/>
          <w:color w:val="000000"/>
        </w:rPr>
        <w:t>ενημερότητα</w:t>
      </w:r>
      <w:r w:rsidRPr="00017170">
        <w:rPr>
          <w:rFonts w:eastAsiaTheme="minorHAnsi"/>
          <w:b/>
          <w:bCs/>
          <w:color w:val="000000"/>
        </w:rPr>
        <w:t xml:space="preserve">). </w:t>
      </w:r>
    </w:p>
    <w:p w:rsidR="00BE7238" w:rsidRPr="00017170" w:rsidRDefault="00BE7238" w:rsidP="00750044">
      <w:pPr>
        <w:autoSpaceDE w:val="0"/>
        <w:autoSpaceDN w:val="0"/>
        <w:adjustRightInd w:val="0"/>
        <w:spacing w:line="276" w:lineRule="auto"/>
        <w:jc w:val="both"/>
        <w:rPr>
          <w:rFonts w:eastAsiaTheme="minorHAnsi"/>
          <w:color w:val="000000"/>
        </w:rPr>
      </w:pPr>
    </w:p>
    <w:p w:rsidR="00134D81" w:rsidRPr="00017170" w:rsidRDefault="00134D81" w:rsidP="00750044">
      <w:pPr>
        <w:autoSpaceDE w:val="0"/>
        <w:autoSpaceDN w:val="0"/>
        <w:adjustRightInd w:val="0"/>
        <w:spacing w:after="349" w:line="276" w:lineRule="auto"/>
        <w:jc w:val="both"/>
        <w:rPr>
          <w:rFonts w:eastAsiaTheme="minorHAnsi"/>
          <w:color w:val="000000"/>
        </w:rPr>
      </w:pPr>
      <w:r w:rsidRPr="00017170">
        <w:rPr>
          <w:rFonts w:eastAsiaTheme="minorHAnsi"/>
          <w:color w:val="000000"/>
        </w:rPr>
        <w:t xml:space="preserve">3. </w:t>
      </w:r>
      <w:r w:rsidR="00056301" w:rsidRPr="00017170">
        <w:rPr>
          <w:rFonts w:eastAsiaTheme="minorHAnsi"/>
          <w:color w:val="000000"/>
        </w:rPr>
        <w:t xml:space="preserve">Να προσκομίσει πιστοποιητικό περί μη υπαγωγής σε </w:t>
      </w:r>
      <w:r w:rsidR="00056301" w:rsidRPr="00017170">
        <w:rPr>
          <w:rFonts w:eastAsiaTheme="minorHAnsi"/>
          <w:b/>
          <w:bCs/>
          <w:color w:val="000000"/>
        </w:rPr>
        <w:t xml:space="preserve">διαδικασία συνδιαλλαγής και περί μη αιτήσεως σε διαδικασία συνδιαλλαγής. </w:t>
      </w:r>
    </w:p>
    <w:p w:rsidR="00134D81" w:rsidRPr="00017170" w:rsidRDefault="00134D81" w:rsidP="00750044">
      <w:pPr>
        <w:autoSpaceDE w:val="0"/>
        <w:autoSpaceDN w:val="0"/>
        <w:adjustRightInd w:val="0"/>
        <w:spacing w:line="276" w:lineRule="auto"/>
        <w:jc w:val="both"/>
        <w:rPr>
          <w:rFonts w:eastAsiaTheme="minorHAnsi"/>
          <w:color w:val="000000"/>
        </w:rPr>
      </w:pPr>
      <w:r w:rsidRPr="00017170">
        <w:rPr>
          <w:rFonts w:eastAsiaTheme="minorHAnsi"/>
          <w:color w:val="000000"/>
        </w:rPr>
        <w:t xml:space="preserve">4. Να </w:t>
      </w:r>
      <w:r w:rsidR="00056301" w:rsidRPr="00017170">
        <w:rPr>
          <w:rFonts w:eastAsiaTheme="minorHAnsi"/>
          <w:color w:val="000000"/>
        </w:rPr>
        <w:t>προσκομίσει</w:t>
      </w:r>
      <w:r w:rsidRPr="00017170">
        <w:rPr>
          <w:rFonts w:eastAsiaTheme="minorHAnsi"/>
          <w:color w:val="000000"/>
        </w:rPr>
        <w:t xml:space="preserve"> </w:t>
      </w:r>
      <w:r w:rsidR="00056301" w:rsidRPr="00017170">
        <w:rPr>
          <w:rFonts w:eastAsiaTheme="minorHAnsi"/>
          <w:color w:val="000000"/>
        </w:rPr>
        <w:t>πιστοποιητικό</w:t>
      </w:r>
      <w:r w:rsidRPr="00017170">
        <w:rPr>
          <w:rFonts w:eastAsiaTheme="minorHAnsi"/>
          <w:color w:val="000000"/>
        </w:rPr>
        <w:t xml:space="preserve"> που εκδίδεται από αρμόδια </w:t>
      </w:r>
      <w:r w:rsidR="00056301" w:rsidRPr="00017170">
        <w:rPr>
          <w:rFonts w:eastAsiaTheme="minorHAnsi"/>
          <w:color w:val="000000"/>
        </w:rPr>
        <w:t>αρχή</w:t>
      </w:r>
      <w:r w:rsidRPr="00017170">
        <w:rPr>
          <w:rFonts w:eastAsiaTheme="minorHAnsi"/>
          <w:color w:val="000000"/>
        </w:rPr>
        <w:t xml:space="preserve"> από το οποίο να </w:t>
      </w:r>
      <w:r w:rsidR="00056301" w:rsidRPr="00017170">
        <w:rPr>
          <w:rFonts w:eastAsiaTheme="minorHAnsi"/>
          <w:color w:val="000000"/>
        </w:rPr>
        <w:t>προκύπτει</w:t>
      </w:r>
      <w:r w:rsidRPr="00017170">
        <w:rPr>
          <w:rFonts w:eastAsiaTheme="minorHAnsi"/>
          <w:color w:val="000000"/>
        </w:rPr>
        <w:t xml:space="preserve"> ότι είναι </w:t>
      </w:r>
      <w:r w:rsidR="00056301" w:rsidRPr="00017170">
        <w:rPr>
          <w:rFonts w:eastAsiaTheme="minorHAnsi"/>
          <w:color w:val="000000"/>
        </w:rPr>
        <w:t>ενήμερος</w:t>
      </w:r>
      <w:r w:rsidRPr="00017170">
        <w:rPr>
          <w:rFonts w:eastAsiaTheme="minorHAnsi"/>
          <w:color w:val="000000"/>
        </w:rPr>
        <w:t xml:space="preserve"> </w:t>
      </w:r>
      <w:r w:rsidR="00056301" w:rsidRPr="00017170">
        <w:rPr>
          <w:rFonts w:eastAsiaTheme="minorHAnsi"/>
          <w:color w:val="000000"/>
        </w:rPr>
        <w:t>ως</w:t>
      </w:r>
      <w:r w:rsidRPr="00017170">
        <w:rPr>
          <w:rFonts w:eastAsiaTheme="minorHAnsi"/>
          <w:color w:val="000000"/>
        </w:rPr>
        <w:t xml:space="preserve"> </w:t>
      </w:r>
      <w:r w:rsidR="00056301" w:rsidRPr="00017170">
        <w:rPr>
          <w:rFonts w:eastAsiaTheme="minorHAnsi"/>
          <w:color w:val="000000"/>
        </w:rPr>
        <w:t>προς</w:t>
      </w:r>
      <w:r w:rsidRPr="00017170">
        <w:rPr>
          <w:rFonts w:eastAsiaTheme="minorHAnsi"/>
          <w:color w:val="000000"/>
        </w:rPr>
        <w:t xml:space="preserve"> </w:t>
      </w:r>
      <w:r w:rsidR="00056301" w:rsidRPr="00017170">
        <w:rPr>
          <w:rFonts w:eastAsiaTheme="minorHAnsi"/>
          <w:color w:val="000000"/>
        </w:rPr>
        <w:t>τις</w:t>
      </w:r>
      <w:r w:rsidRPr="00017170">
        <w:rPr>
          <w:rFonts w:eastAsiaTheme="minorHAnsi"/>
          <w:color w:val="000000"/>
        </w:rPr>
        <w:t xml:space="preserve"> </w:t>
      </w:r>
      <w:r w:rsidR="00056301" w:rsidRPr="00017170">
        <w:rPr>
          <w:rFonts w:eastAsiaTheme="minorHAnsi"/>
          <w:color w:val="000000"/>
        </w:rPr>
        <w:t>υποχρεώσεις</w:t>
      </w:r>
      <w:r w:rsidRPr="00017170">
        <w:rPr>
          <w:rFonts w:eastAsiaTheme="minorHAnsi"/>
          <w:color w:val="000000"/>
        </w:rPr>
        <w:t xml:space="preserve"> του που </w:t>
      </w:r>
      <w:r w:rsidR="00056301" w:rsidRPr="00017170">
        <w:rPr>
          <w:rFonts w:eastAsiaTheme="minorHAnsi"/>
          <w:color w:val="000000"/>
        </w:rPr>
        <w:t>αφορούν</w:t>
      </w:r>
      <w:r w:rsidRPr="00017170">
        <w:rPr>
          <w:rFonts w:eastAsiaTheme="minorHAnsi"/>
          <w:color w:val="000000"/>
        </w:rPr>
        <w:t xml:space="preserve"> </w:t>
      </w:r>
      <w:r w:rsidR="00056301" w:rsidRPr="00017170">
        <w:rPr>
          <w:rFonts w:eastAsiaTheme="minorHAnsi"/>
          <w:color w:val="000000"/>
        </w:rPr>
        <w:t>τις</w:t>
      </w:r>
      <w:r w:rsidRPr="00017170">
        <w:rPr>
          <w:rFonts w:eastAsiaTheme="minorHAnsi"/>
          <w:color w:val="000000"/>
        </w:rPr>
        <w:t xml:space="preserve"> </w:t>
      </w:r>
      <w:r w:rsidR="00056301" w:rsidRPr="00017170">
        <w:rPr>
          <w:rFonts w:eastAsiaTheme="minorHAnsi"/>
          <w:color w:val="000000"/>
        </w:rPr>
        <w:t>εισφορές</w:t>
      </w:r>
      <w:r w:rsidRPr="00017170">
        <w:rPr>
          <w:rFonts w:eastAsiaTheme="minorHAnsi"/>
          <w:color w:val="000000"/>
        </w:rPr>
        <w:t xml:space="preserve"> </w:t>
      </w:r>
      <w:r w:rsidR="00056301" w:rsidRPr="00017170">
        <w:rPr>
          <w:rFonts w:eastAsiaTheme="minorHAnsi"/>
          <w:color w:val="000000"/>
        </w:rPr>
        <w:t>κοινωνικής</w:t>
      </w:r>
      <w:r w:rsidRPr="00017170">
        <w:rPr>
          <w:rFonts w:eastAsiaTheme="minorHAnsi"/>
          <w:color w:val="000000"/>
        </w:rPr>
        <w:t xml:space="preserve"> </w:t>
      </w:r>
      <w:r w:rsidR="00056301" w:rsidRPr="00017170">
        <w:rPr>
          <w:rFonts w:eastAsiaTheme="minorHAnsi"/>
          <w:color w:val="000000"/>
        </w:rPr>
        <w:t>ασφάλισης</w:t>
      </w:r>
      <w:r w:rsidRPr="00017170">
        <w:rPr>
          <w:rFonts w:eastAsiaTheme="minorHAnsi"/>
          <w:color w:val="000000"/>
        </w:rPr>
        <w:t xml:space="preserve"> κατά </w:t>
      </w:r>
      <w:r w:rsidR="00056301" w:rsidRPr="00017170">
        <w:rPr>
          <w:rFonts w:eastAsiaTheme="minorHAnsi"/>
          <w:color w:val="000000"/>
        </w:rPr>
        <w:t>την</w:t>
      </w:r>
      <w:r w:rsidRPr="00017170">
        <w:rPr>
          <w:rFonts w:eastAsiaTheme="minorHAnsi"/>
          <w:color w:val="000000"/>
        </w:rPr>
        <w:t xml:space="preserve"> </w:t>
      </w:r>
      <w:r w:rsidR="00056301" w:rsidRPr="00017170">
        <w:rPr>
          <w:rFonts w:eastAsiaTheme="minorHAnsi"/>
          <w:color w:val="000000"/>
        </w:rPr>
        <w:t>ημερομηνία</w:t>
      </w:r>
      <w:r w:rsidRPr="00017170">
        <w:rPr>
          <w:rFonts w:eastAsiaTheme="minorHAnsi"/>
          <w:color w:val="000000"/>
        </w:rPr>
        <w:t xml:space="preserve"> </w:t>
      </w:r>
      <w:r w:rsidR="00056301" w:rsidRPr="00017170">
        <w:rPr>
          <w:rFonts w:eastAsiaTheme="minorHAnsi"/>
          <w:color w:val="000000"/>
        </w:rPr>
        <w:t>διενέργειας</w:t>
      </w:r>
      <w:r w:rsidRPr="00017170">
        <w:rPr>
          <w:rFonts w:eastAsiaTheme="minorHAnsi"/>
          <w:color w:val="000000"/>
        </w:rPr>
        <w:t xml:space="preserve"> του </w:t>
      </w:r>
      <w:r w:rsidR="00056301" w:rsidRPr="00017170">
        <w:rPr>
          <w:rFonts w:eastAsiaTheme="minorHAnsi"/>
          <w:color w:val="000000"/>
        </w:rPr>
        <w:t>διαγωνισμού</w:t>
      </w:r>
      <w:r w:rsidRPr="00017170">
        <w:rPr>
          <w:rFonts w:eastAsiaTheme="minorHAnsi"/>
          <w:color w:val="000000"/>
        </w:rPr>
        <w:t xml:space="preserve"> </w:t>
      </w:r>
      <w:r w:rsidRPr="00017170">
        <w:rPr>
          <w:rFonts w:eastAsiaTheme="minorHAnsi"/>
          <w:b/>
          <w:bCs/>
          <w:color w:val="000000"/>
        </w:rPr>
        <w:t>(</w:t>
      </w:r>
      <w:r w:rsidR="00056301" w:rsidRPr="00017170">
        <w:rPr>
          <w:rFonts w:eastAsiaTheme="minorHAnsi"/>
          <w:b/>
          <w:bCs/>
          <w:color w:val="000000"/>
        </w:rPr>
        <w:t>ασφαλιστική</w:t>
      </w:r>
      <w:r w:rsidRPr="00017170">
        <w:rPr>
          <w:rFonts w:eastAsiaTheme="minorHAnsi"/>
          <w:b/>
          <w:bCs/>
          <w:color w:val="000000"/>
        </w:rPr>
        <w:t xml:space="preserve"> </w:t>
      </w:r>
      <w:r w:rsidR="00056301" w:rsidRPr="00017170">
        <w:rPr>
          <w:rFonts w:eastAsiaTheme="minorHAnsi"/>
          <w:b/>
          <w:bCs/>
          <w:color w:val="000000"/>
        </w:rPr>
        <w:t>ενημερότητα</w:t>
      </w:r>
      <w:r w:rsidRPr="00017170">
        <w:rPr>
          <w:rFonts w:eastAsiaTheme="minorHAnsi"/>
          <w:b/>
          <w:bCs/>
          <w:color w:val="000000"/>
        </w:rPr>
        <w:t xml:space="preserve">). </w:t>
      </w:r>
    </w:p>
    <w:p w:rsidR="00134D81" w:rsidRPr="00017170" w:rsidRDefault="00134D81" w:rsidP="00750044">
      <w:pPr>
        <w:autoSpaceDE w:val="0"/>
        <w:autoSpaceDN w:val="0"/>
        <w:adjustRightInd w:val="0"/>
        <w:spacing w:line="276" w:lineRule="auto"/>
        <w:jc w:val="both"/>
        <w:rPr>
          <w:rFonts w:eastAsiaTheme="minorHAnsi"/>
          <w:color w:val="000000"/>
        </w:rPr>
      </w:pPr>
    </w:p>
    <w:p w:rsidR="00134D81" w:rsidRDefault="00134D81" w:rsidP="00750044">
      <w:pPr>
        <w:autoSpaceDE w:val="0"/>
        <w:autoSpaceDN w:val="0"/>
        <w:adjustRightInd w:val="0"/>
        <w:spacing w:line="276" w:lineRule="auto"/>
        <w:jc w:val="both"/>
        <w:rPr>
          <w:rFonts w:eastAsiaTheme="minorHAnsi"/>
          <w:b/>
          <w:bCs/>
          <w:color w:val="000000"/>
        </w:rPr>
      </w:pPr>
      <w:r w:rsidRPr="00017170">
        <w:rPr>
          <w:rFonts w:eastAsiaTheme="minorHAnsi"/>
          <w:b/>
          <w:bCs/>
          <w:color w:val="000000"/>
        </w:rPr>
        <w:t xml:space="preserve">(Τα </w:t>
      </w:r>
      <w:r w:rsidR="00056301" w:rsidRPr="00017170">
        <w:rPr>
          <w:rFonts w:eastAsiaTheme="minorHAnsi"/>
          <w:b/>
          <w:bCs/>
          <w:color w:val="000000"/>
        </w:rPr>
        <w:t>δικαιολογητικά</w:t>
      </w:r>
      <w:r w:rsidRPr="00017170">
        <w:rPr>
          <w:rFonts w:eastAsiaTheme="minorHAnsi"/>
          <w:b/>
          <w:bCs/>
          <w:color w:val="000000"/>
        </w:rPr>
        <w:t xml:space="preserve"> 1,2,4 κα </w:t>
      </w:r>
      <w:r w:rsidR="00056301" w:rsidRPr="00017170">
        <w:rPr>
          <w:rFonts w:eastAsiaTheme="minorHAnsi"/>
          <w:b/>
          <w:bCs/>
          <w:color w:val="000000"/>
        </w:rPr>
        <w:t>προσκομίσουν</w:t>
      </w:r>
      <w:r w:rsidRPr="00017170">
        <w:rPr>
          <w:rFonts w:eastAsiaTheme="minorHAnsi"/>
          <w:b/>
          <w:bCs/>
          <w:color w:val="000000"/>
        </w:rPr>
        <w:t xml:space="preserve"> </w:t>
      </w:r>
      <w:r w:rsidR="00056301" w:rsidRPr="00017170">
        <w:rPr>
          <w:rFonts w:eastAsiaTheme="minorHAnsi"/>
          <w:b/>
          <w:bCs/>
          <w:color w:val="000000"/>
        </w:rPr>
        <w:t>τόσο</w:t>
      </w:r>
      <w:r w:rsidRPr="00017170">
        <w:rPr>
          <w:rFonts w:eastAsiaTheme="minorHAnsi"/>
          <w:b/>
          <w:bCs/>
          <w:color w:val="000000"/>
        </w:rPr>
        <w:t xml:space="preserve"> ο </w:t>
      </w:r>
      <w:r w:rsidR="00056301" w:rsidRPr="00017170">
        <w:rPr>
          <w:rFonts w:eastAsiaTheme="minorHAnsi"/>
          <w:b/>
          <w:bCs/>
          <w:color w:val="000000"/>
        </w:rPr>
        <w:t>συμμετέχων</w:t>
      </w:r>
      <w:r w:rsidRPr="00017170">
        <w:rPr>
          <w:rFonts w:eastAsiaTheme="minorHAnsi"/>
          <w:b/>
          <w:bCs/>
          <w:color w:val="000000"/>
        </w:rPr>
        <w:t xml:space="preserve"> </w:t>
      </w:r>
      <w:r w:rsidR="00056301" w:rsidRPr="00017170">
        <w:rPr>
          <w:rFonts w:eastAsiaTheme="minorHAnsi"/>
          <w:b/>
          <w:bCs/>
          <w:color w:val="000000"/>
        </w:rPr>
        <w:t>όσο</w:t>
      </w:r>
      <w:r w:rsidRPr="00017170">
        <w:rPr>
          <w:rFonts w:eastAsiaTheme="minorHAnsi"/>
          <w:b/>
          <w:bCs/>
          <w:color w:val="000000"/>
        </w:rPr>
        <w:t xml:space="preserve"> και ο </w:t>
      </w:r>
      <w:r w:rsidR="00056301" w:rsidRPr="00017170">
        <w:rPr>
          <w:rFonts w:eastAsiaTheme="minorHAnsi"/>
          <w:b/>
          <w:bCs/>
          <w:color w:val="000000"/>
        </w:rPr>
        <w:t>εγγυητής</w:t>
      </w:r>
      <w:r w:rsidRPr="00017170">
        <w:rPr>
          <w:rFonts w:eastAsiaTheme="minorHAnsi"/>
          <w:b/>
          <w:bCs/>
          <w:color w:val="000000"/>
        </w:rPr>
        <w:t xml:space="preserve">) </w:t>
      </w:r>
    </w:p>
    <w:p w:rsidR="00BE7238" w:rsidRPr="00017170" w:rsidRDefault="00BE7238" w:rsidP="00750044">
      <w:pPr>
        <w:autoSpaceDE w:val="0"/>
        <w:autoSpaceDN w:val="0"/>
        <w:adjustRightInd w:val="0"/>
        <w:spacing w:line="276" w:lineRule="auto"/>
        <w:jc w:val="both"/>
        <w:rPr>
          <w:rFonts w:eastAsiaTheme="minorHAnsi"/>
          <w:color w:val="000000"/>
        </w:rPr>
      </w:pPr>
    </w:p>
    <w:p w:rsidR="00287120" w:rsidRPr="00017170" w:rsidRDefault="00134D81" w:rsidP="00750044">
      <w:pPr>
        <w:pStyle w:val="Default"/>
        <w:spacing w:line="276" w:lineRule="auto"/>
        <w:jc w:val="both"/>
      </w:pPr>
      <w:r w:rsidRPr="00017170">
        <w:t xml:space="preserve">5. Να </w:t>
      </w:r>
      <w:r w:rsidR="00056301" w:rsidRPr="00017170">
        <w:t>προσκομίσει</w:t>
      </w:r>
      <w:r w:rsidRPr="00017170">
        <w:t xml:space="preserve"> </w:t>
      </w:r>
      <w:r w:rsidR="00056301" w:rsidRPr="00017170">
        <w:t>Πιστοποιητικό</w:t>
      </w:r>
      <w:r w:rsidRPr="00017170">
        <w:t xml:space="preserve"> από το αρμόδιο Πρωτοδικείο ότι: </w:t>
      </w:r>
      <w:r w:rsidRPr="00017170">
        <w:rPr>
          <w:b/>
          <w:bCs/>
        </w:rPr>
        <w:t xml:space="preserve">α) δεν </w:t>
      </w:r>
      <w:r w:rsidR="00056301" w:rsidRPr="00017170">
        <w:rPr>
          <w:b/>
          <w:bCs/>
        </w:rPr>
        <w:t>έχει</w:t>
      </w:r>
      <w:r w:rsidRPr="00017170">
        <w:rPr>
          <w:b/>
          <w:bCs/>
        </w:rPr>
        <w:t xml:space="preserve"> </w:t>
      </w:r>
      <w:r w:rsidR="00056301" w:rsidRPr="00017170">
        <w:rPr>
          <w:b/>
          <w:bCs/>
        </w:rPr>
        <w:t>κηρυχτεί</w:t>
      </w:r>
      <w:r w:rsidRPr="00017170">
        <w:rPr>
          <w:b/>
          <w:bCs/>
        </w:rPr>
        <w:t xml:space="preserve"> </w:t>
      </w:r>
      <w:r w:rsidR="00056301" w:rsidRPr="00017170">
        <w:rPr>
          <w:b/>
          <w:bCs/>
        </w:rPr>
        <w:t>σε</w:t>
      </w:r>
      <w:r w:rsidRPr="00017170">
        <w:rPr>
          <w:b/>
          <w:bCs/>
        </w:rPr>
        <w:t xml:space="preserve"> </w:t>
      </w:r>
      <w:r w:rsidR="00056301" w:rsidRPr="00017170">
        <w:rPr>
          <w:b/>
          <w:bCs/>
        </w:rPr>
        <w:t>πτώχευση</w:t>
      </w:r>
      <w:r w:rsidRPr="00017170">
        <w:rPr>
          <w:b/>
          <w:bCs/>
        </w:rPr>
        <w:t xml:space="preserve">, </w:t>
      </w:r>
      <w:r w:rsidR="00287120" w:rsidRPr="00017170">
        <w:rPr>
          <w:b/>
          <w:bCs/>
        </w:rPr>
        <w:t xml:space="preserve">β) δεν </w:t>
      </w:r>
      <w:r w:rsidR="00056301" w:rsidRPr="00017170">
        <w:rPr>
          <w:b/>
          <w:bCs/>
        </w:rPr>
        <w:t>έχει</w:t>
      </w:r>
      <w:r w:rsidR="00287120" w:rsidRPr="00017170">
        <w:rPr>
          <w:b/>
          <w:bCs/>
        </w:rPr>
        <w:t xml:space="preserve"> </w:t>
      </w:r>
      <w:r w:rsidR="00056301" w:rsidRPr="00017170">
        <w:rPr>
          <w:b/>
          <w:bCs/>
        </w:rPr>
        <w:t>κατατεθεί</w:t>
      </w:r>
      <w:r w:rsidR="00287120" w:rsidRPr="00017170">
        <w:rPr>
          <w:b/>
          <w:bCs/>
        </w:rPr>
        <w:t xml:space="preserve"> </w:t>
      </w:r>
      <w:r w:rsidR="00056301" w:rsidRPr="00017170">
        <w:rPr>
          <w:b/>
          <w:bCs/>
        </w:rPr>
        <w:t>αίτηση</w:t>
      </w:r>
      <w:r w:rsidR="00287120" w:rsidRPr="00017170">
        <w:rPr>
          <w:b/>
          <w:bCs/>
        </w:rPr>
        <w:t xml:space="preserve"> </w:t>
      </w:r>
      <w:r w:rsidR="00056301" w:rsidRPr="00017170">
        <w:rPr>
          <w:b/>
          <w:bCs/>
        </w:rPr>
        <w:t>στο</w:t>
      </w:r>
      <w:r w:rsidR="00287120" w:rsidRPr="00017170">
        <w:rPr>
          <w:b/>
          <w:bCs/>
        </w:rPr>
        <w:t xml:space="preserve"> </w:t>
      </w:r>
      <w:r w:rsidR="00056301" w:rsidRPr="00017170">
        <w:rPr>
          <w:b/>
          <w:bCs/>
        </w:rPr>
        <w:t>Πρωτοδικείο</w:t>
      </w:r>
      <w:r w:rsidR="00287120" w:rsidRPr="00017170">
        <w:rPr>
          <w:b/>
          <w:bCs/>
        </w:rPr>
        <w:t xml:space="preserve"> να </w:t>
      </w:r>
      <w:r w:rsidR="00056301" w:rsidRPr="00017170">
        <w:rPr>
          <w:b/>
          <w:bCs/>
        </w:rPr>
        <w:t>κηρυχτεί</w:t>
      </w:r>
      <w:r w:rsidR="00287120" w:rsidRPr="00017170">
        <w:rPr>
          <w:b/>
          <w:bCs/>
        </w:rPr>
        <w:t xml:space="preserve"> </w:t>
      </w:r>
      <w:r w:rsidR="00056301" w:rsidRPr="00017170">
        <w:rPr>
          <w:b/>
          <w:bCs/>
        </w:rPr>
        <w:t>σε</w:t>
      </w:r>
      <w:r w:rsidR="00287120" w:rsidRPr="00017170">
        <w:rPr>
          <w:b/>
          <w:bCs/>
        </w:rPr>
        <w:t xml:space="preserve"> </w:t>
      </w:r>
      <w:r w:rsidR="00056301" w:rsidRPr="00017170">
        <w:rPr>
          <w:b/>
          <w:bCs/>
        </w:rPr>
        <w:t>Πτώχευση</w:t>
      </w:r>
      <w:r w:rsidR="00287120" w:rsidRPr="00017170">
        <w:rPr>
          <w:b/>
          <w:bCs/>
        </w:rPr>
        <w:t xml:space="preserve">. </w:t>
      </w:r>
    </w:p>
    <w:p w:rsidR="00287120" w:rsidRPr="00017170" w:rsidRDefault="00287120" w:rsidP="00750044">
      <w:pPr>
        <w:pStyle w:val="Default"/>
        <w:spacing w:line="276" w:lineRule="auto"/>
        <w:jc w:val="both"/>
      </w:pPr>
    </w:p>
    <w:p w:rsidR="00287120" w:rsidRPr="00017170" w:rsidRDefault="00287120" w:rsidP="00750044">
      <w:pPr>
        <w:pStyle w:val="Default"/>
        <w:spacing w:after="349" w:line="276" w:lineRule="auto"/>
        <w:jc w:val="both"/>
      </w:pPr>
      <w:r w:rsidRPr="00017170">
        <w:t xml:space="preserve">6. </w:t>
      </w:r>
      <w:r w:rsidR="00056301" w:rsidRPr="00017170">
        <w:t xml:space="preserve">Υπεύθυνη Δήλωση του Ν. 1599/86 ότι </w:t>
      </w:r>
      <w:r w:rsidR="00056301" w:rsidRPr="00017170">
        <w:rPr>
          <w:b/>
          <w:bCs/>
        </w:rPr>
        <w:t xml:space="preserve">δεν τελεί σε εκκαθάριση ή παύση των εργασιών. </w:t>
      </w:r>
    </w:p>
    <w:p w:rsidR="00287120" w:rsidRPr="00017170" w:rsidRDefault="00EF06A7" w:rsidP="00750044">
      <w:pPr>
        <w:pStyle w:val="Default"/>
        <w:spacing w:after="349" w:line="276" w:lineRule="auto"/>
        <w:jc w:val="both"/>
      </w:pPr>
      <w:r>
        <w:t>7</w:t>
      </w:r>
      <w:r w:rsidR="00287120" w:rsidRPr="00017170">
        <w:t xml:space="preserve">. Οι </w:t>
      </w:r>
      <w:r w:rsidR="00056301" w:rsidRPr="00017170">
        <w:t>υποχρεώσεις</w:t>
      </w:r>
      <w:r w:rsidR="00287120" w:rsidRPr="00017170">
        <w:t xml:space="preserve"> και οι </w:t>
      </w:r>
      <w:r w:rsidR="00056301" w:rsidRPr="00017170">
        <w:t>απαγορεύσεις</w:t>
      </w:r>
      <w:r w:rsidR="00287120" w:rsidRPr="00017170">
        <w:t xml:space="preserve"> </w:t>
      </w:r>
      <w:r w:rsidR="00056301" w:rsidRPr="00017170">
        <w:t>ισχύουν</w:t>
      </w:r>
      <w:r w:rsidR="00287120" w:rsidRPr="00017170">
        <w:t xml:space="preserve">, αν ο </w:t>
      </w:r>
      <w:r w:rsidR="00056301" w:rsidRPr="00017170">
        <w:t>ανάδοχος</w:t>
      </w:r>
      <w:r w:rsidR="00287120" w:rsidRPr="00017170">
        <w:t xml:space="preserve"> είναι κοινοπραξία, για όλα τα </w:t>
      </w:r>
      <w:r w:rsidR="00056301" w:rsidRPr="00017170">
        <w:t>μέλη</w:t>
      </w:r>
      <w:r w:rsidR="00287120" w:rsidRPr="00017170">
        <w:t xml:space="preserve"> </w:t>
      </w:r>
      <w:r w:rsidR="00056301" w:rsidRPr="00017170">
        <w:t>της</w:t>
      </w:r>
      <w:r w:rsidR="00287120" w:rsidRPr="00017170">
        <w:t xml:space="preserve"> </w:t>
      </w:r>
      <w:r w:rsidR="00056301" w:rsidRPr="00017170">
        <w:t>κοινοπραξίας</w:t>
      </w:r>
      <w:r w:rsidR="00287120" w:rsidRPr="00017170">
        <w:t xml:space="preserve"> (</w:t>
      </w:r>
      <w:r w:rsidR="00056301" w:rsidRPr="00017170">
        <w:t>άρθρο</w:t>
      </w:r>
      <w:r w:rsidR="00287120" w:rsidRPr="00017170">
        <w:t xml:space="preserve"> 46 του Ν.4281/2014). </w:t>
      </w:r>
    </w:p>
    <w:p w:rsidR="00287120" w:rsidRDefault="00EF06A7" w:rsidP="00750044">
      <w:pPr>
        <w:pStyle w:val="Default"/>
        <w:spacing w:line="276" w:lineRule="auto"/>
        <w:jc w:val="both"/>
      </w:pPr>
      <w:r>
        <w:t>8</w:t>
      </w:r>
      <w:r w:rsidR="00287120" w:rsidRPr="00017170">
        <w:t xml:space="preserve">. </w:t>
      </w:r>
      <w:r w:rsidR="00056301" w:rsidRPr="00017170">
        <w:t>Δήλωση</w:t>
      </w:r>
      <w:r w:rsidR="00287120" w:rsidRPr="00017170">
        <w:t xml:space="preserve"> ότι </w:t>
      </w:r>
      <w:r w:rsidR="00056301" w:rsidRPr="00017170">
        <w:t>έλαβε</w:t>
      </w:r>
      <w:r w:rsidR="00287120" w:rsidRPr="00017170">
        <w:t xml:space="preserve"> </w:t>
      </w:r>
      <w:r w:rsidR="00056301" w:rsidRPr="00017170">
        <w:t>υπόψη</w:t>
      </w:r>
      <w:r w:rsidR="00287120" w:rsidRPr="00017170">
        <w:t xml:space="preserve"> του </w:t>
      </w:r>
      <w:r w:rsidR="00056301" w:rsidRPr="00017170">
        <w:t>τις</w:t>
      </w:r>
      <w:r w:rsidR="00287120" w:rsidRPr="00017170">
        <w:t xml:space="preserve"> </w:t>
      </w:r>
      <w:r w:rsidR="00056301" w:rsidRPr="00017170">
        <w:t>υποχρεώσεις</w:t>
      </w:r>
      <w:r w:rsidR="00287120" w:rsidRPr="00017170">
        <w:t xml:space="preserve"> </w:t>
      </w:r>
      <w:r w:rsidR="00056301" w:rsidRPr="00017170">
        <w:t>σχετικά</w:t>
      </w:r>
      <w:r w:rsidR="00287120" w:rsidRPr="00017170">
        <w:t xml:space="preserve"> με </w:t>
      </w:r>
      <w:r w:rsidR="00056301" w:rsidRPr="00017170">
        <w:t>τις</w:t>
      </w:r>
      <w:r w:rsidR="00287120" w:rsidRPr="00017170">
        <w:t xml:space="preserve"> </w:t>
      </w:r>
      <w:r w:rsidR="00056301" w:rsidRPr="00017170">
        <w:t>διατάξεις</w:t>
      </w:r>
      <w:r w:rsidR="00287120" w:rsidRPr="00017170">
        <w:t xml:space="preserve"> περί </w:t>
      </w:r>
      <w:r w:rsidR="00056301" w:rsidRPr="00017170">
        <w:t>προστασίας</w:t>
      </w:r>
      <w:r w:rsidR="00287120" w:rsidRPr="00017170">
        <w:t xml:space="preserve"> του </w:t>
      </w:r>
      <w:r w:rsidR="00056301" w:rsidRPr="00017170">
        <w:t>περιβάλλοντος</w:t>
      </w:r>
      <w:r w:rsidR="00287120" w:rsidRPr="00017170">
        <w:t xml:space="preserve"> και των </w:t>
      </w:r>
      <w:r w:rsidR="00056301" w:rsidRPr="00017170">
        <w:t>συνθηκών</w:t>
      </w:r>
      <w:r w:rsidR="00287120" w:rsidRPr="00017170">
        <w:t xml:space="preserve"> </w:t>
      </w:r>
      <w:r w:rsidR="00056301" w:rsidRPr="00017170">
        <w:t>εργασίας</w:t>
      </w:r>
      <w:r w:rsidR="00287120" w:rsidRPr="00017170">
        <w:t xml:space="preserve"> που </w:t>
      </w:r>
      <w:r w:rsidR="00056301" w:rsidRPr="00017170">
        <w:t>ισχύουν</w:t>
      </w:r>
      <w:r w:rsidR="00287120" w:rsidRPr="00017170">
        <w:t xml:space="preserve"> </w:t>
      </w:r>
      <w:r w:rsidR="00056301" w:rsidRPr="00017170">
        <w:t>στον</w:t>
      </w:r>
      <w:r w:rsidR="00287120" w:rsidRPr="00017170">
        <w:t xml:space="preserve"> τόπο όπου πρόκειται να </w:t>
      </w:r>
      <w:r w:rsidR="00056301" w:rsidRPr="00017170">
        <w:t>εκτελεστεί</w:t>
      </w:r>
      <w:r w:rsidR="00287120" w:rsidRPr="00017170">
        <w:t xml:space="preserve"> </w:t>
      </w:r>
      <w:r w:rsidR="00056301" w:rsidRPr="00017170">
        <w:t>η σύμβαση</w:t>
      </w:r>
      <w:r w:rsidR="00287120" w:rsidRPr="00017170">
        <w:t xml:space="preserve">. </w:t>
      </w:r>
    </w:p>
    <w:p w:rsidR="00BE7238" w:rsidRPr="00017170" w:rsidRDefault="00BE7238" w:rsidP="00750044">
      <w:pPr>
        <w:pStyle w:val="Default"/>
        <w:spacing w:line="276" w:lineRule="auto"/>
        <w:jc w:val="both"/>
      </w:pPr>
    </w:p>
    <w:p w:rsidR="00C31D70" w:rsidRPr="00C31D70" w:rsidRDefault="00EF06A7" w:rsidP="00C31D70">
      <w:pPr>
        <w:suppressAutoHyphens/>
        <w:spacing w:line="276" w:lineRule="auto"/>
        <w:jc w:val="both"/>
        <w:rPr>
          <w:rFonts w:eastAsiaTheme="minorHAnsi"/>
          <w:color w:val="000000"/>
        </w:rPr>
      </w:pPr>
      <w:r w:rsidRPr="00C31D70">
        <w:rPr>
          <w:rFonts w:eastAsiaTheme="minorHAnsi"/>
          <w:color w:val="000000"/>
        </w:rPr>
        <w:t>9</w:t>
      </w:r>
      <w:r w:rsidR="00287120" w:rsidRPr="00C31D70">
        <w:rPr>
          <w:rFonts w:eastAsiaTheme="minorHAnsi"/>
          <w:color w:val="000000"/>
        </w:rPr>
        <w:t xml:space="preserve">. </w:t>
      </w:r>
      <w:r w:rsidR="00C31D70" w:rsidRPr="00C31D70">
        <w:rPr>
          <w:rFonts w:eastAsiaTheme="minorHAnsi"/>
          <w:color w:val="000000"/>
        </w:rPr>
        <w:t xml:space="preserve">Να τηρεί τα αναγραφόμενα στο άρθρο 85 παρ.1β του Ν.4685/2020 (ΦΕΚ 92/Α/07-05-2020): «Για τη συλλογή και μεταφορά μη επικίνδυνων αποβλήτων δεν απαιτείται άδεια. Για τους οργανισμούς ή επιχειρήσεις που εκτελούν εργασίες συλλογής και μεταφοράς μη επικίνδυνων αποβλήτων σε </w:t>
      </w:r>
      <w:r w:rsidR="00C31D70" w:rsidRPr="00C31D70">
        <w:rPr>
          <w:rFonts w:eastAsiaTheme="minorHAnsi"/>
          <w:color w:val="000000"/>
        </w:rPr>
        <w:lastRenderedPageBreak/>
        <w:t xml:space="preserve">επαγγελματική βάση, απαιτείται εγγραφή και καταχώριση στο ηλεκτρονικό μητρώο αποβλήτων (ΗΜΑ) του άρθρου 42 του ν. </w:t>
      </w:r>
      <w:hyperlink r:id="rId10" w:tooltip="Άρθρα με ετικέτα 4042/2012" w:history="1">
        <w:r w:rsidR="00C31D70" w:rsidRPr="00C31D70">
          <w:rPr>
            <w:rFonts w:eastAsiaTheme="minorHAnsi"/>
            <w:color w:val="000000"/>
          </w:rPr>
          <w:t>4042/2012</w:t>
        </w:r>
      </w:hyperlink>
      <w:r w:rsidR="00C31D70" w:rsidRPr="00C31D70">
        <w:rPr>
          <w:rFonts w:eastAsiaTheme="minorHAnsi"/>
          <w:color w:val="000000"/>
        </w:rPr>
        <w:t xml:space="preserve">, όπως ισχύει, σύμφωνα με τα προβλεπόμενα στην κοινή υπουργική απόφαση υπ’ αριθμ. </w:t>
      </w:r>
      <w:hyperlink r:id="rId11" w:tooltip="Άρθρα με ετικέτα 43942/4026/2016" w:history="1">
        <w:r w:rsidR="00C31D70" w:rsidRPr="00C31D70">
          <w:rPr>
            <w:rFonts w:eastAsiaTheme="minorHAnsi"/>
            <w:color w:val="000000"/>
          </w:rPr>
          <w:t>43942/4026/2016</w:t>
        </w:r>
      </w:hyperlink>
      <w:r w:rsidR="00C31D70" w:rsidRPr="00C31D70">
        <w:rPr>
          <w:rFonts w:eastAsiaTheme="minorHAnsi"/>
          <w:color w:val="000000"/>
        </w:rPr>
        <w:t xml:space="preserve"> (Β’ 2992) όπως ισχύει. Απαραίτητη προϋπόθεση για την εκτέλεση των εργασιών συλλογής μεταφοράς είναι ο συλλέκτης μεταφορέας να διαθέτει ασφαλιστήριο συμβόλαιο, στο οποίο αναγράφεται ότι η ασφαλιστική κάλυψη αφορά τρίτους και την επαναφορά του περιβάλλοντος στην πρότερη κατάσταση σε περίπτωση ζημιάς, ύψους κατ’ελάχιστο εκατό χιλιάδων (100.000) ευρώ ετησίως, το οποίο υποχρεούται να διαθέτει εντός πέντε (5) μηνών από την έναρξη ισχύος του παρόντος.»</w:t>
      </w:r>
    </w:p>
    <w:p w:rsidR="00056301" w:rsidRDefault="00056301" w:rsidP="00750044">
      <w:pPr>
        <w:pStyle w:val="Default"/>
        <w:spacing w:line="276" w:lineRule="auto"/>
        <w:jc w:val="both"/>
        <w:rPr>
          <w:b/>
          <w:bCs/>
        </w:rPr>
      </w:pPr>
    </w:p>
    <w:p w:rsidR="00287120" w:rsidRDefault="00287120" w:rsidP="00750044">
      <w:pPr>
        <w:pStyle w:val="Default"/>
        <w:spacing w:line="276" w:lineRule="auto"/>
        <w:jc w:val="both"/>
      </w:pPr>
      <w:r w:rsidRPr="00017170">
        <w:t>1</w:t>
      </w:r>
      <w:r w:rsidR="00EF06A7">
        <w:t>0</w:t>
      </w:r>
      <w:r w:rsidRPr="00017170">
        <w:t>.</w:t>
      </w:r>
      <w:r w:rsidR="00C31D70">
        <w:t xml:space="preserve"> </w:t>
      </w:r>
      <w:r w:rsidRPr="00017170">
        <w:t>Από</w:t>
      </w:r>
      <w:r w:rsidR="00056301" w:rsidRPr="00017170">
        <w:t>σ</w:t>
      </w:r>
      <w:r w:rsidRPr="00017170">
        <w:t>πα</w:t>
      </w:r>
      <w:r w:rsidR="00056301" w:rsidRPr="00017170">
        <w:t>σ</w:t>
      </w:r>
      <w:r w:rsidRPr="00017170">
        <w:t xml:space="preserve">μα </w:t>
      </w:r>
      <w:r w:rsidR="00056301" w:rsidRPr="00017170">
        <w:t>ποινικού</w:t>
      </w:r>
      <w:r w:rsidRPr="00017170">
        <w:t xml:space="preserve"> </w:t>
      </w:r>
      <w:r w:rsidR="00056301" w:rsidRPr="00017170">
        <w:t>μητρώου</w:t>
      </w:r>
      <w:r w:rsidRPr="00017170">
        <w:t xml:space="preserve"> </w:t>
      </w:r>
      <w:r w:rsidR="00056301" w:rsidRPr="00017170">
        <w:t>έκδοσης</w:t>
      </w:r>
      <w:r w:rsidRPr="00017170">
        <w:t xml:space="preserve"> </w:t>
      </w:r>
      <w:r w:rsidR="00056301" w:rsidRPr="00017170">
        <w:t>τουλάχιστον</w:t>
      </w:r>
      <w:r w:rsidRPr="00017170">
        <w:t xml:space="preserve"> του τελευταίου </w:t>
      </w:r>
      <w:r w:rsidR="00056301" w:rsidRPr="00017170">
        <w:t>τριμήνου</w:t>
      </w:r>
      <w:r w:rsidRPr="00017170">
        <w:t xml:space="preserve"> του φυ</w:t>
      </w:r>
      <w:r w:rsidR="00056301" w:rsidRPr="00017170">
        <w:t>σ</w:t>
      </w:r>
      <w:r w:rsidRPr="00017170">
        <w:t>ικο</w:t>
      </w:r>
      <w:r w:rsidR="00056301" w:rsidRPr="00017170">
        <w:t>ύ</w:t>
      </w:r>
      <w:r w:rsidRPr="00017170">
        <w:t xml:space="preserve"> προ</w:t>
      </w:r>
      <w:r w:rsidR="00056301" w:rsidRPr="00017170">
        <w:t>σώπ</w:t>
      </w:r>
      <w:r w:rsidRPr="00017170">
        <w:t xml:space="preserve">ου </w:t>
      </w:r>
      <w:r w:rsidR="00056301" w:rsidRPr="00017170">
        <w:t>ή</w:t>
      </w:r>
      <w:r w:rsidRPr="00017170">
        <w:t xml:space="preserve"> των </w:t>
      </w:r>
      <w:r w:rsidR="00056301" w:rsidRPr="00017170">
        <w:t>εκπροσώπων</w:t>
      </w:r>
      <w:r w:rsidRPr="00017170">
        <w:t xml:space="preserve"> των </w:t>
      </w:r>
      <w:r w:rsidR="00056301" w:rsidRPr="00017170">
        <w:t>νομικών</w:t>
      </w:r>
      <w:r w:rsidRPr="00017170">
        <w:t xml:space="preserve"> </w:t>
      </w:r>
      <w:r w:rsidR="00056301" w:rsidRPr="00017170">
        <w:t>προσώπων</w:t>
      </w:r>
      <w:r w:rsidRPr="00017170">
        <w:t xml:space="preserve">, από το οποίο να </w:t>
      </w:r>
      <w:r w:rsidR="00056301" w:rsidRPr="00017170">
        <w:t>προκύπτει</w:t>
      </w:r>
      <w:r w:rsidRPr="00017170">
        <w:t xml:space="preserve"> ότι δεν </w:t>
      </w:r>
      <w:r w:rsidR="00056301" w:rsidRPr="00017170">
        <w:t>έχει</w:t>
      </w:r>
      <w:r w:rsidRPr="00017170">
        <w:t xml:space="preserve"> </w:t>
      </w:r>
      <w:r w:rsidR="00056301" w:rsidRPr="00017170">
        <w:t>καταδικαστεί</w:t>
      </w:r>
      <w:r w:rsidRPr="00017170">
        <w:t xml:space="preserve"> για </w:t>
      </w:r>
      <w:r w:rsidR="00056301" w:rsidRPr="00017170">
        <w:t>αδίκημα</w:t>
      </w:r>
      <w:r w:rsidRPr="00017170">
        <w:t xml:space="preserve"> </w:t>
      </w:r>
      <w:r w:rsidR="00056301" w:rsidRPr="00017170">
        <w:t>σχετικό</w:t>
      </w:r>
      <w:r w:rsidRPr="00017170">
        <w:t xml:space="preserve"> με </w:t>
      </w:r>
      <w:r w:rsidR="00056301" w:rsidRPr="00017170">
        <w:t>την</w:t>
      </w:r>
      <w:r w:rsidRPr="00017170">
        <w:t xml:space="preserve"> ά</w:t>
      </w:r>
      <w:r w:rsidR="00056301" w:rsidRPr="00017170">
        <w:t>σκηση</w:t>
      </w:r>
      <w:r w:rsidRPr="00017170">
        <w:t xml:space="preserve"> </w:t>
      </w:r>
      <w:r w:rsidR="00056301" w:rsidRPr="00017170">
        <w:t>της</w:t>
      </w:r>
      <w:r w:rsidRPr="00017170">
        <w:t xml:space="preserve"> </w:t>
      </w:r>
      <w:r w:rsidR="00056301" w:rsidRPr="00017170">
        <w:t>επαγγελματικής</w:t>
      </w:r>
      <w:r w:rsidRPr="00017170">
        <w:t xml:space="preserve"> του </w:t>
      </w:r>
      <w:r w:rsidR="00056301" w:rsidRPr="00017170">
        <w:t>δραστηριότητας</w:t>
      </w:r>
      <w:r w:rsidRPr="00017170">
        <w:t xml:space="preserve">. </w:t>
      </w:r>
    </w:p>
    <w:p w:rsidR="00BE7238" w:rsidRPr="00017170" w:rsidRDefault="00BE7238" w:rsidP="00750044">
      <w:pPr>
        <w:pStyle w:val="Default"/>
        <w:spacing w:line="276" w:lineRule="auto"/>
        <w:jc w:val="both"/>
      </w:pPr>
    </w:p>
    <w:p w:rsidR="00287120" w:rsidRPr="00017170" w:rsidRDefault="00287120" w:rsidP="00750044">
      <w:pPr>
        <w:pStyle w:val="Default"/>
        <w:spacing w:after="361" w:line="276" w:lineRule="auto"/>
        <w:jc w:val="both"/>
      </w:pPr>
      <w:r w:rsidRPr="00017170">
        <w:t>1</w:t>
      </w:r>
      <w:r w:rsidR="00EF06A7">
        <w:t>1</w:t>
      </w:r>
      <w:r w:rsidRPr="00017170">
        <w:t xml:space="preserve">. Δεν </w:t>
      </w:r>
      <w:r w:rsidR="00056301" w:rsidRPr="00017170">
        <w:t>τελούν</w:t>
      </w:r>
      <w:r w:rsidRPr="00017170">
        <w:t xml:space="preserve"> </w:t>
      </w:r>
      <w:r w:rsidR="00056301" w:rsidRPr="00017170">
        <w:t>σε</w:t>
      </w:r>
      <w:r w:rsidRPr="00017170">
        <w:t xml:space="preserve"> </w:t>
      </w:r>
      <w:r w:rsidR="00056301" w:rsidRPr="00017170">
        <w:t>αποκλεισμό</w:t>
      </w:r>
      <w:r w:rsidRPr="00017170">
        <w:t xml:space="preserve"> από </w:t>
      </w:r>
      <w:r w:rsidR="00056301" w:rsidRPr="00017170">
        <w:t>διαγωνισμούς</w:t>
      </w:r>
      <w:r w:rsidRPr="00017170">
        <w:t xml:space="preserve"> του </w:t>
      </w:r>
      <w:r w:rsidR="00056301" w:rsidRPr="00017170">
        <w:t>δημοσίου</w:t>
      </w:r>
      <w:r w:rsidRPr="00017170">
        <w:t xml:space="preserve"> </w:t>
      </w:r>
      <w:r w:rsidR="00056301" w:rsidRPr="00017170">
        <w:t>ή</w:t>
      </w:r>
      <w:r w:rsidRPr="00017170">
        <w:t xml:space="preserve"> των </w:t>
      </w:r>
      <w:r w:rsidR="00056301" w:rsidRPr="00017170">
        <w:t>οργανισμών</w:t>
      </w:r>
      <w:r w:rsidRPr="00017170">
        <w:t xml:space="preserve"> </w:t>
      </w:r>
      <w:r w:rsidR="00056301" w:rsidRPr="00017170">
        <w:t>τοπικής</w:t>
      </w:r>
      <w:r w:rsidRPr="00017170">
        <w:t xml:space="preserve"> </w:t>
      </w:r>
      <w:r w:rsidR="00056301" w:rsidRPr="00017170">
        <w:t>αυτοδιοίκησης</w:t>
      </w:r>
      <w:r w:rsidRPr="00017170">
        <w:t xml:space="preserve"> με </w:t>
      </w:r>
      <w:r w:rsidR="00056301" w:rsidRPr="00017170">
        <w:t>βάση</w:t>
      </w:r>
      <w:r w:rsidRPr="00017170">
        <w:t xml:space="preserve"> </w:t>
      </w:r>
      <w:r w:rsidR="00056301" w:rsidRPr="00017170">
        <w:t>αμετάκλητη</w:t>
      </w:r>
      <w:r w:rsidRPr="00017170">
        <w:t xml:space="preserve"> </w:t>
      </w:r>
      <w:r w:rsidR="00056301" w:rsidRPr="00017170">
        <w:t>απόφαση</w:t>
      </w:r>
      <w:r w:rsidRPr="00017170">
        <w:t xml:space="preserve">. Εάν </w:t>
      </w:r>
      <w:r w:rsidR="00056301" w:rsidRPr="00017170">
        <w:t>η</w:t>
      </w:r>
      <w:r w:rsidRPr="00017170">
        <w:t xml:space="preserve"> </w:t>
      </w:r>
      <w:r w:rsidR="00056301" w:rsidRPr="00017170">
        <w:t>ποινή</w:t>
      </w:r>
      <w:r w:rsidRPr="00017170">
        <w:t xml:space="preserve"> του </w:t>
      </w:r>
      <w:r w:rsidR="00056301" w:rsidRPr="00017170">
        <w:t>αποκλεισμού</w:t>
      </w:r>
      <w:r w:rsidRPr="00017170">
        <w:t xml:space="preserve"> </w:t>
      </w:r>
      <w:r w:rsidR="00056301" w:rsidRPr="00017170">
        <w:t>επιβλήθηκε</w:t>
      </w:r>
      <w:r w:rsidRPr="00017170">
        <w:t xml:space="preserve"> για </w:t>
      </w:r>
      <w:r w:rsidR="00056301" w:rsidRPr="00017170">
        <w:t>ορισμένο</w:t>
      </w:r>
      <w:r w:rsidRPr="00017170">
        <w:t xml:space="preserve"> χρόνο, το </w:t>
      </w:r>
      <w:r w:rsidR="00056301" w:rsidRPr="00017170">
        <w:t>στοιχείο</w:t>
      </w:r>
      <w:r w:rsidRPr="00017170">
        <w:t xml:space="preserve"> </w:t>
      </w:r>
      <w:r w:rsidR="005958F9" w:rsidRPr="00017170">
        <w:t>τούτο</w:t>
      </w:r>
      <w:r w:rsidRPr="00017170">
        <w:t xml:space="preserve"> λαμβάνεται υπ' όψιν για </w:t>
      </w:r>
      <w:r w:rsidR="005958F9" w:rsidRPr="00017170">
        <w:t>την</w:t>
      </w:r>
      <w:r w:rsidRPr="00017170">
        <w:t xml:space="preserve"> </w:t>
      </w:r>
      <w:r w:rsidR="005958F9" w:rsidRPr="00017170">
        <w:t>απόρριψη</w:t>
      </w:r>
      <w:r w:rsidRPr="00017170">
        <w:t xml:space="preserve"> </w:t>
      </w:r>
      <w:r w:rsidR="005958F9" w:rsidRPr="00017170">
        <w:t>της</w:t>
      </w:r>
      <w:r w:rsidRPr="00017170">
        <w:t xml:space="preserve"> </w:t>
      </w:r>
      <w:r w:rsidR="005958F9" w:rsidRPr="00017170">
        <w:t>προσφοράς</w:t>
      </w:r>
      <w:r w:rsidRPr="00017170">
        <w:t xml:space="preserve"> μόνο για το χρονικό </w:t>
      </w:r>
      <w:r w:rsidR="005958F9" w:rsidRPr="00017170">
        <w:t>τούτο</w:t>
      </w:r>
      <w:r w:rsidRPr="00017170">
        <w:t xml:space="preserve"> </w:t>
      </w:r>
      <w:r w:rsidR="005958F9" w:rsidRPr="00017170">
        <w:t>διάστημα</w:t>
      </w:r>
      <w:r w:rsidRPr="00017170">
        <w:t xml:space="preserve">. </w:t>
      </w:r>
    </w:p>
    <w:p w:rsidR="00287120" w:rsidRPr="008B333A" w:rsidRDefault="00287120" w:rsidP="00750044">
      <w:pPr>
        <w:pStyle w:val="Default"/>
        <w:spacing w:line="276" w:lineRule="auto"/>
        <w:jc w:val="both"/>
      </w:pPr>
      <w:r w:rsidRPr="00017170">
        <w:t>1</w:t>
      </w:r>
      <w:r w:rsidR="00EF06A7">
        <w:t>2</w:t>
      </w:r>
      <w:r w:rsidRPr="00017170">
        <w:t xml:space="preserve">. </w:t>
      </w:r>
      <w:r w:rsidR="005958F9" w:rsidRPr="008B333A">
        <w:rPr>
          <w:bCs/>
        </w:rPr>
        <w:t>Δήλωση ότι θα είναι σε θέση, εφόσον του ζητηθεί και χωρίς καθυστέρηση, να παράσχει κάθε δικαιολογητικό ή έγγραφο που αποδεικνύει τις πληροφορίες και δηλώσεις που έχει καταθέσει στα δικαιολογητικά συμμετοχής και κα προσκομίσει τα δικαιολογητικά σε πρωτότυπα ι φωτοαντίγραφα για έλεγχο σύμφωνα με το άρθρο 168</w:t>
      </w:r>
      <w:r w:rsidR="00A27591">
        <w:rPr>
          <w:bCs/>
        </w:rPr>
        <w:t xml:space="preserve"> </w:t>
      </w:r>
      <w:r w:rsidR="005958F9" w:rsidRPr="008B333A">
        <w:rPr>
          <w:bCs/>
        </w:rPr>
        <w:t xml:space="preserve">§1 του Ν. </w:t>
      </w:r>
      <w:r w:rsidRPr="008B333A">
        <w:rPr>
          <w:bCs/>
        </w:rPr>
        <w:t xml:space="preserve">4281/2014. </w:t>
      </w:r>
    </w:p>
    <w:p w:rsidR="00287120" w:rsidRPr="008B333A" w:rsidRDefault="00287120" w:rsidP="00750044">
      <w:pPr>
        <w:pStyle w:val="Default"/>
        <w:spacing w:line="276" w:lineRule="auto"/>
        <w:jc w:val="both"/>
      </w:pPr>
    </w:p>
    <w:p w:rsidR="00287120" w:rsidRPr="00017170" w:rsidRDefault="00287120" w:rsidP="00750044">
      <w:pPr>
        <w:pStyle w:val="Default"/>
        <w:spacing w:after="354" w:line="276" w:lineRule="auto"/>
        <w:jc w:val="both"/>
      </w:pPr>
      <w:r w:rsidRPr="00017170">
        <w:t>1</w:t>
      </w:r>
      <w:r w:rsidR="00EF06A7">
        <w:t>3</w:t>
      </w:r>
      <w:r w:rsidRPr="00017170">
        <w:t xml:space="preserve">. </w:t>
      </w:r>
      <w:r w:rsidR="005958F9" w:rsidRPr="008B333A">
        <w:t xml:space="preserve">Πιστοποιητικό του </w:t>
      </w:r>
      <w:r w:rsidR="005958F9" w:rsidRPr="008B333A">
        <w:rPr>
          <w:bCs/>
        </w:rPr>
        <w:t xml:space="preserve">οικείου Επιμελητηρίου </w:t>
      </w:r>
      <w:r w:rsidR="005958F9" w:rsidRPr="008B333A">
        <w:t xml:space="preserve">με το οποίο </w:t>
      </w:r>
      <w:r w:rsidR="00A27591">
        <w:t>θ</w:t>
      </w:r>
      <w:r w:rsidR="005958F9" w:rsidRPr="008B333A">
        <w:t xml:space="preserve">α πιστοποιείται ή εγγραφή τους και το ειδικό επάγγελμά τους, </w:t>
      </w:r>
      <w:r w:rsidR="005958F9" w:rsidRPr="008B333A">
        <w:rPr>
          <w:bCs/>
        </w:rPr>
        <w:t xml:space="preserve">η  βεβαίωση άσκησης επαγγέλματος </w:t>
      </w:r>
      <w:r w:rsidR="005958F9" w:rsidRPr="008B333A">
        <w:t xml:space="preserve">από αρμόδια δημόσια αρχή που </w:t>
      </w:r>
      <w:r w:rsidR="00A27591">
        <w:t>θ</w:t>
      </w:r>
      <w:r w:rsidR="005958F9" w:rsidRPr="008B333A">
        <w:t>α έχουν εκδοθεί το πολύ έξι (6) μήνες από την ημερομηνία διενέργειας</w:t>
      </w:r>
      <w:r w:rsidR="005958F9" w:rsidRPr="00017170">
        <w:t xml:space="preserve"> του διαγωνισμού. </w:t>
      </w:r>
    </w:p>
    <w:p w:rsidR="00287120" w:rsidRPr="008B333A" w:rsidRDefault="00287120" w:rsidP="00750044">
      <w:pPr>
        <w:pStyle w:val="Default"/>
        <w:spacing w:after="354" w:line="276" w:lineRule="auto"/>
        <w:jc w:val="both"/>
      </w:pPr>
      <w:r w:rsidRPr="00017170">
        <w:t>1</w:t>
      </w:r>
      <w:r w:rsidR="00EF06A7">
        <w:t>4</w:t>
      </w:r>
      <w:r w:rsidRPr="00017170">
        <w:t xml:space="preserve">. </w:t>
      </w:r>
      <w:r w:rsidRPr="008B333A">
        <w:t xml:space="preserve">Να </w:t>
      </w:r>
      <w:r w:rsidR="005958F9" w:rsidRPr="008B333A">
        <w:t>προσκομίσει</w:t>
      </w:r>
      <w:r w:rsidRPr="008B333A">
        <w:t xml:space="preserve"> </w:t>
      </w:r>
      <w:r w:rsidR="005958F9" w:rsidRPr="008B333A">
        <w:rPr>
          <w:bCs/>
        </w:rPr>
        <w:t>υπεύθυνη</w:t>
      </w:r>
      <w:r w:rsidRPr="008B333A">
        <w:rPr>
          <w:bCs/>
        </w:rPr>
        <w:t xml:space="preserve"> </w:t>
      </w:r>
      <w:r w:rsidR="005958F9" w:rsidRPr="008B333A">
        <w:rPr>
          <w:bCs/>
        </w:rPr>
        <w:t>δήλωση</w:t>
      </w:r>
      <w:r w:rsidRPr="008B333A">
        <w:rPr>
          <w:bCs/>
        </w:rPr>
        <w:t xml:space="preserve"> του Ν.1599/86 για τ</w:t>
      </w:r>
      <w:r w:rsidR="00A27591">
        <w:rPr>
          <w:bCs/>
        </w:rPr>
        <w:t>η</w:t>
      </w:r>
      <w:r w:rsidRPr="008B333A">
        <w:rPr>
          <w:bCs/>
        </w:rPr>
        <w:t xml:space="preserve"> </w:t>
      </w:r>
      <w:r w:rsidR="005958F9" w:rsidRPr="008B333A">
        <w:rPr>
          <w:bCs/>
        </w:rPr>
        <w:t>δυνατότητα</w:t>
      </w:r>
      <w:r w:rsidRPr="008B333A">
        <w:rPr>
          <w:bCs/>
        </w:rPr>
        <w:t xml:space="preserve"> </w:t>
      </w:r>
      <w:r w:rsidR="005958F9" w:rsidRPr="008B333A">
        <w:rPr>
          <w:bCs/>
        </w:rPr>
        <w:t>απορρόφησης</w:t>
      </w:r>
      <w:r w:rsidRPr="008B333A">
        <w:rPr>
          <w:bCs/>
        </w:rPr>
        <w:t xml:space="preserve"> </w:t>
      </w:r>
      <w:r w:rsidR="005958F9" w:rsidRPr="008B333A">
        <w:t>της</w:t>
      </w:r>
      <w:r w:rsidRPr="008B333A">
        <w:t xml:space="preserve"> </w:t>
      </w:r>
      <w:r w:rsidR="005958F9" w:rsidRPr="008B333A">
        <w:t>συνολικής</w:t>
      </w:r>
      <w:r w:rsidRPr="008B333A">
        <w:t xml:space="preserve"> </w:t>
      </w:r>
      <w:r w:rsidR="005958F9" w:rsidRPr="008B333A">
        <w:t>ποσότητας</w:t>
      </w:r>
      <w:r w:rsidRPr="008B333A">
        <w:t xml:space="preserve"> των </w:t>
      </w:r>
      <w:r w:rsidR="005958F9" w:rsidRPr="008B333A">
        <w:rPr>
          <w:bCs/>
        </w:rPr>
        <w:t>αποβλήτων</w:t>
      </w:r>
      <w:r w:rsidRPr="008B333A">
        <w:rPr>
          <w:bCs/>
        </w:rPr>
        <w:t xml:space="preserve"> </w:t>
      </w:r>
      <w:r w:rsidR="005958F9" w:rsidRPr="008B333A">
        <w:rPr>
          <w:bCs/>
        </w:rPr>
        <w:t>ηλεκτρικού</w:t>
      </w:r>
      <w:r w:rsidRPr="008B333A">
        <w:rPr>
          <w:bCs/>
        </w:rPr>
        <w:t xml:space="preserve"> &amp; </w:t>
      </w:r>
      <w:r w:rsidR="005958F9" w:rsidRPr="008B333A">
        <w:rPr>
          <w:bCs/>
        </w:rPr>
        <w:t>ηλεκτρονικού</w:t>
      </w:r>
      <w:r w:rsidRPr="008B333A">
        <w:rPr>
          <w:bCs/>
        </w:rPr>
        <w:t xml:space="preserve"> </w:t>
      </w:r>
      <w:r w:rsidR="005958F9" w:rsidRPr="008B333A">
        <w:rPr>
          <w:bCs/>
        </w:rPr>
        <w:t>εξοπλισμού</w:t>
      </w:r>
      <w:r w:rsidRPr="008B333A">
        <w:rPr>
          <w:bCs/>
        </w:rPr>
        <w:t xml:space="preserve"> </w:t>
      </w:r>
      <w:r w:rsidRPr="008B333A">
        <w:t xml:space="preserve">από τον </w:t>
      </w:r>
      <w:r w:rsidR="005958F9" w:rsidRPr="008B333A">
        <w:t>πλειοδοτούντα</w:t>
      </w:r>
      <w:r w:rsidRPr="008B333A">
        <w:t xml:space="preserve"> που δεν μπορεί να είναι </w:t>
      </w:r>
      <w:r w:rsidR="005958F9" w:rsidRPr="008B333A">
        <w:t>μικρότερη</w:t>
      </w:r>
      <w:r w:rsidRPr="008B333A">
        <w:t xml:space="preserve"> των </w:t>
      </w:r>
      <w:r w:rsidR="00DA615D">
        <w:t>8</w:t>
      </w:r>
      <w:r w:rsidRPr="00DA615D">
        <w:rPr>
          <w:bCs/>
        </w:rPr>
        <w:t xml:space="preserve">0 τόνων ανά </w:t>
      </w:r>
      <w:r w:rsidR="005958F9" w:rsidRPr="00DA615D">
        <w:rPr>
          <w:bCs/>
        </w:rPr>
        <w:t>έτος</w:t>
      </w:r>
      <w:r w:rsidRPr="00DA615D">
        <w:rPr>
          <w:bCs/>
        </w:rPr>
        <w:t>.</w:t>
      </w:r>
      <w:r w:rsidRPr="008B333A">
        <w:rPr>
          <w:bCs/>
        </w:rPr>
        <w:t xml:space="preserve"> </w:t>
      </w:r>
    </w:p>
    <w:p w:rsidR="006200BD" w:rsidRDefault="00287120" w:rsidP="00750044">
      <w:pPr>
        <w:pStyle w:val="Default"/>
        <w:spacing w:line="276" w:lineRule="auto"/>
        <w:jc w:val="both"/>
        <w:rPr>
          <w:bCs/>
        </w:rPr>
      </w:pPr>
      <w:r w:rsidRPr="008B333A">
        <w:t>1</w:t>
      </w:r>
      <w:r w:rsidR="00EF06A7">
        <w:t>5</w:t>
      </w:r>
      <w:r w:rsidRPr="008B333A">
        <w:t xml:space="preserve">. </w:t>
      </w:r>
      <w:r w:rsidR="005958F9" w:rsidRPr="008B333A">
        <w:rPr>
          <w:bCs/>
        </w:rPr>
        <w:t>Όσον</w:t>
      </w:r>
      <w:r w:rsidRPr="008B333A">
        <w:rPr>
          <w:bCs/>
        </w:rPr>
        <w:t xml:space="preserve"> αφορά, τα </w:t>
      </w:r>
      <w:r w:rsidR="005958F9" w:rsidRPr="008B333A">
        <w:rPr>
          <w:bCs/>
        </w:rPr>
        <w:t>απόβλητα</w:t>
      </w:r>
      <w:r w:rsidRPr="008B333A">
        <w:rPr>
          <w:bCs/>
        </w:rPr>
        <w:t xml:space="preserve"> </w:t>
      </w:r>
      <w:r w:rsidR="005958F9" w:rsidRPr="008B333A">
        <w:rPr>
          <w:bCs/>
        </w:rPr>
        <w:t>ηλεκτρικού</w:t>
      </w:r>
      <w:r w:rsidRPr="008B333A">
        <w:rPr>
          <w:bCs/>
        </w:rPr>
        <w:t xml:space="preserve"> &amp; </w:t>
      </w:r>
      <w:r w:rsidR="005958F9" w:rsidRPr="008B333A">
        <w:rPr>
          <w:bCs/>
        </w:rPr>
        <w:t>ηλεκτρονικού</w:t>
      </w:r>
      <w:r w:rsidRPr="008B333A">
        <w:rPr>
          <w:bCs/>
        </w:rPr>
        <w:t xml:space="preserve"> </w:t>
      </w:r>
      <w:r w:rsidR="005958F9" w:rsidRPr="008B333A">
        <w:rPr>
          <w:bCs/>
        </w:rPr>
        <w:t>εξοπλισμού</w:t>
      </w:r>
      <w:r w:rsidRPr="008B333A">
        <w:rPr>
          <w:bCs/>
        </w:rPr>
        <w:t xml:space="preserve"> (Α</w:t>
      </w:r>
      <w:r w:rsidR="005958F9" w:rsidRPr="008B333A">
        <w:rPr>
          <w:bCs/>
        </w:rPr>
        <w:t>ΗΗ</w:t>
      </w:r>
      <w:r w:rsidRPr="008B333A">
        <w:rPr>
          <w:bCs/>
        </w:rPr>
        <w:t xml:space="preserve">Ε), να </w:t>
      </w:r>
      <w:r w:rsidR="005958F9" w:rsidRPr="008B333A">
        <w:rPr>
          <w:bCs/>
        </w:rPr>
        <w:t>προσκομίσει</w:t>
      </w:r>
      <w:r w:rsidRPr="008B333A">
        <w:rPr>
          <w:bCs/>
        </w:rPr>
        <w:t xml:space="preserve"> γραμμάτιο του Τ.</w:t>
      </w:r>
      <w:r w:rsidR="005958F9" w:rsidRPr="008B333A">
        <w:rPr>
          <w:bCs/>
        </w:rPr>
        <w:t>Π</w:t>
      </w:r>
      <w:r w:rsidRPr="008B333A">
        <w:rPr>
          <w:bCs/>
        </w:rPr>
        <w:t xml:space="preserve">.&amp;Δ. </w:t>
      </w:r>
      <w:r w:rsidR="005958F9" w:rsidRPr="008B333A">
        <w:rPr>
          <w:bCs/>
        </w:rPr>
        <w:t xml:space="preserve">ή εγγυητική επιστολή αναγνωρισμένη στην Τράπεζα της Ελλάδος ποσού ίσου με το </w:t>
      </w:r>
      <w:r w:rsidR="00C31D70">
        <w:rPr>
          <w:bCs/>
        </w:rPr>
        <w:t>2</w:t>
      </w:r>
      <w:r w:rsidR="00A774D9">
        <w:rPr>
          <w:bCs/>
        </w:rPr>
        <w:t xml:space="preserve"> </w:t>
      </w:r>
      <w:r w:rsidR="005958F9" w:rsidRPr="008B333A">
        <w:rPr>
          <w:bCs/>
        </w:rPr>
        <w:t>% της προβλεπόμενης συμβατικής εκποιούμενης αξίας</w:t>
      </w:r>
      <w:r w:rsidR="00BE078F">
        <w:rPr>
          <w:bCs/>
        </w:rPr>
        <w:t>. Αναλυτικά:</w:t>
      </w:r>
      <w:r w:rsidR="006200BD">
        <w:rPr>
          <w:bCs/>
        </w:rPr>
        <w:t xml:space="preserve"> </w:t>
      </w:r>
    </w:p>
    <w:p w:rsidR="006200BD" w:rsidRPr="003F5EA0" w:rsidRDefault="00BE078F" w:rsidP="006200BD">
      <w:pPr>
        <w:pStyle w:val="Default"/>
        <w:numPr>
          <w:ilvl w:val="0"/>
          <w:numId w:val="4"/>
        </w:numPr>
        <w:spacing w:line="276" w:lineRule="auto"/>
        <w:jc w:val="both"/>
        <w:rPr>
          <w:bCs/>
        </w:rPr>
      </w:pPr>
      <w:r w:rsidRPr="003F5EA0">
        <w:rPr>
          <w:bCs/>
        </w:rPr>
        <w:t>για τα απόβλητα ηλεκτρικ</w:t>
      </w:r>
      <w:r w:rsidR="006200BD" w:rsidRPr="003F5EA0">
        <w:rPr>
          <w:bCs/>
        </w:rPr>
        <w:t>ών οικιακών συσκευών</w:t>
      </w:r>
      <w:r w:rsidR="005B26F0" w:rsidRPr="003F5EA0">
        <w:rPr>
          <w:bCs/>
        </w:rPr>
        <w:t xml:space="preserve"> / ηλεκτρονικού</w:t>
      </w:r>
      <w:r w:rsidRPr="003F5EA0">
        <w:rPr>
          <w:bCs/>
        </w:rPr>
        <w:t xml:space="preserve"> εξοπλισμού:</w:t>
      </w:r>
      <w:r w:rsidRPr="003F5EA0">
        <w:rPr>
          <w:b/>
          <w:bCs/>
        </w:rPr>
        <w:t xml:space="preserve"> </w:t>
      </w:r>
      <w:r w:rsidR="005958F9" w:rsidRPr="003F5EA0">
        <w:rPr>
          <w:bCs/>
        </w:rPr>
        <w:t xml:space="preserve">3 έτη x </w:t>
      </w:r>
      <w:r w:rsidR="003F5EA0" w:rsidRPr="003F5EA0">
        <w:rPr>
          <w:bCs/>
        </w:rPr>
        <w:t>15</w:t>
      </w:r>
      <w:r w:rsidR="005958F9" w:rsidRPr="003F5EA0">
        <w:rPr>
          <w:bCs/>
        </w:rPr>
        <w:t xml:space="preserve"> τόνους x </w:t>
      </w:r>
      <w:r w:rsidR="006200BD" w:rsidRPr="003F5EA0">
        <w:rPr>
          <w:bCs/>
        </w:rPr>
        <w:t>11</w:t>
      </w:r>
      <w:r w:rsidR="005958F9" w:rsidRPr="003F5EA0">
        <w:rPr>
          <w:bCs/>
        </w:rPr>
        <w:t>0</w:t>
      </w:r>
      <w:r w:rsidR="005B26F0" w:rsidRPr="003F5EA0">
        <w:rPr>
          <w:bCs/>
        </w:rPr>
        <w:t>,00</w:t>
      </w:r>
      <w:r w:rsidR="005958F9" w:rsidRPr="003F5EA0">
        <w:rPr>
          <w:bCs/>
        </w:rPr>
        <w:t xml:space="preserve"> €/τόνο = </w:t>
      </w:r>
      <w:r w:rsidR="003F5EA0" w:rsidRPr="003F5EA0">
        <w:rPr>
          <w:bCs/>
        </w:rPr>
        <w:t>4.950,00</w:t>
      </w:r>
      <w:r w:rsidRPr="003F5EA0">
        <w:rPr>
          <w:bCs/>
        </w:rPr>
        <w:t xml:space="preserve"> </w:t>
      </w:r>
      <w:r w:rsidR="005958F9" w:rsidRPr="003F5EA0">
        <w:rPr>
          <w:bCs/>
        </w:rPr>
        <w:t>€ Χ</w:t>
      </w:r>
      <w:r w:rsidRPr="003F5EA0">
        <w:rPr>
          <w:bCs/>
        </w:rPr>
        <w:t xml:space="preserve"> </w:t>
      </w:r>
      <w:r w:rsidR="00C31D70" w:rsidRPr="003F5EA0">
        <w:rPr>
          <w:bCs/>
        </w:rPr>
        <w:t>2</w:t>
      </w:r>
      <w:r w:rsidRPr="003F5EA0">
        <w:rPr>
          <w:bCs/>
        </w:rPr>
        <w:t xml:space="preserve"> </w:t>
      </w:r>
      <w:r w:rsidR="005958F9" w:rsidRPr="003F5EA0">
        <w:rPr>
          <w:bCs/>
        </w:rPr>
        <w:t>%</w:t>
      </w:r>
      <w:r w:rsidRPr="003F5EA0">
        <w:rPr>
          <w:bCs/>
        </w:rPr>
        <w:t xml:space="preserve"> </w:t>
      </w:r>
      <w:r w:rsidR="005958F9" w:rsidRPr="003F5EA0">
        <w:rPr>
          <w:bCs/>
        </w:rPr>
        <w:t>=</w:t>
      </w:r>
      <w:r w:rsidRPr="003F5EA0">
        <w:rPr>
          <w:bCs/>
        </w:rPr>
        <w:t xml:space="preserve"> </w:t>
      </w:r>
      <w:r w:rsidR="003F5EA0" w:rsidRPr="003F5EA0">
        <w:rPr>
          <w:b/>
          <w:bCs/>
        </w:rPr>
        <w:t>99</w:t>
      </w:r>
      <w:r w:rsidRPr="003F5EA0">
        <w:rPr>
          <w:b/>
          <w:bCs/>
        </w:rPr>
        <w:t xml:space="preserve">,00 </w:t>
      </w:r>
      <w:r w:rsidR="005958F9" w:rsidRPr="003F5EA0">
        <w:rPr>
          <w:b/>
          <w:bCs/>
        </w:rPr>
        <w:t>€</w:t>
      </w:r>
      <w:r w:rsidRPr="003F5EA0">
        <w:rPr>
          <w:bCs/>
        </w:rPr>
        <w:t>,</w:t>
      </w:r>
    </w:p>
    <w:p w:rsidR="006200BD" w:rsidRPr="003F5EA0" w:rsidRDefault="006200BD" w:rsidP="006200BD">
      <w:pPr>
        <w:pStyle w:val="Default"/>
        <w:numPr>
          <w:ilvl w:val="0"/>
          <w:numId w:val="4"/>
        </w:numPr>
        <w:spacing w:line="276" w:lineRule="auto"/>
        <w:jc w:val="both"/>
        <w:rPr>
          <w:bCs/>
        </w:rPr>
      </w:pPr>
      <w:r w:rsidRPr="003F5EA0">
        <w:rPr>
          <w:bCs/>
        </w:rPr>
        <w:t>για τα απόβλητα ηλεκτρονικού εξοπλισμού:</w:t>
      </w:r>
      <w:r w:rsidRPr="003F5EA0">
        <w:rPr>
          <w:b/>
          <w:bCs/>
        </w:rPr>
        <w:t xml:space="preserve"> </w:t>
      </w:r>
      <w:r w:rsidRPr="003F5EA0">
        <w:rPr>
          <w:bCs/>
        </w:rPr>
        <w:t xml:space="preserve">3 έτη x </w:t>
      </w:r>
      <w:r w:rsidR="003F5EA0" w:rsidRPr="003F5EA0">
        <w:rPr>
          <w:bCs/>
        </w:rPr>
        <w:t>8</w:t>
      </w:r>
      <w:r w:rsidRPr="003F5EA0">
        <w:rPr>
          <w:bCs/>
        </w:rPr>
        <w:t xml:space="preserve"> τόνους x 120,00 €/τόνο = </w:t>
      </w:r>
      <w:r w:rsidR="003F5EA0" w:rsidRPr="003F5EA0">
        <w:rPr>
          <w:bCs/>
        </w:rPr>
        <w:t>2.88</w:t>
      </w:r>
      <w:r w:rsidRPr="003F5EA0">
        <w:rPr>
          <w:bCs/>
        </w:rPr>
        <w:t xml:space="preserve">0,00 € Χ 2 % = </w:t>
      </w:r>
      <w:r w:rsidR="003F5EA0" w:rsidRPr="003F5EA0">
        <w:rPr>
          <w:b/>
          <w:bCs/>
        </w:rPr>
        <w:t>57,60</w:t>
      </w:r>
      <w:r w:rsidRPr="003F5EA0">
        <w:rPr>
          <w:b/>
          <w:bCs/>
        </w:rPr>
        <w:t xml:space="preserve"> €</w:t>
      </w:r>
      <w:r w:rsidRPr="003F5EA0">
        <w:rPr>
          <w:bCs/>
        </w:rPr>
        <w:t>,</w:t>
      </w:r>
    </w:p>
    <w:p w:rsidR="00BE078F" w:rsidRDefault="00BE078F" w:rsidP="006200BD">
      <w:pPr>
        <w:pStyle w:val="Default"/>
        <w:numPr>
          <w:ilvl w:val="0"/>
          <w:numId w:val="4"/>
        </w:numPr>
        <w:spacing w:line="276" w:lineRule="auto"/>
        <w:jc w:val="both"/>
        <w:rPr>
          <w:bCs/>
        </w:rPr>
      </w:pPr>
      <w:r w:rsidRPr="00BE078F">
        <w:rPr>
          <w:bCs/>
        </w:rPr>
        <w:t xml:space="preserve"> </w:t>
      </w:r>
      <w:r w:rsidR="005958F9" w:rsidRPr="00BE078F">
        <w:rPr>
          <w:bCs/>
        </w:rPr>
        <w:t xml:space="preserve">ενώ για τα απόβλητα φωτιστικών – λαμπτήρων </w:t>
      </w:r>
      <w:r w:rsidR="00C31D70">
        <w:rPr>
          <w:bCs/>
        </w:rPr>
        <w:t>δεν απαιτείται κατάθεση εγγυητικής επιστολής λόγω μηδενικής αξίας.</w:t>
      </w:r>
      <w:r w:rsidR="005958F9" w:rsidRPr="008B333A">
        <w:rPr>
          <w:bCs/>
        </w:rPr>
        <w:t xml:space="preserve"> </w:t>
      </w:r>
    </w:p>
    <w:p w:rsidR="00287120" w:rsidRPr="008B333A" w:rsidRDefault="00287120" w:rsidP="00750044">
      <w:pPr>
        <w:pStyle w:val="Default"/>
        <w:spacing w:line="276" w:lineRule="auto"/>
        <w:jc w:val="both"/>
      </w:pPr>
      <w:r w:rsidRPr="008B333A">
        <w:rPr>
          <w:bCs/>
        </w:rPr>
        <w:t xml:space="preserve">Οι </w:t>
      </w:r>
      <w:r w:rsidR="005958F9" w:rsidRPr="008B333A">
        <w:rPr>
          <w:bCs/>
        </w:rPr>
        <w:t>εγγυητικές</w:t>
      </w:r>
      <w:r w:rsidRPr="008B333A">
        <w:rPr>
          <w:bCs/>
        </w:rPr>
        <w:t xml:space="preserve"> </w:t>
      </w:r>
      <w:r w:rsidR="005958F9" w:rsidRPr="008B333A">
        <w:rPr>
          <w:bCs/>
        </w:rPr>
        <w:t>επιστολές</w:t>
      </w:r>
      <w:r w:rsidRPr="008B333A">
        <w:rPr>
          <w:bCs/>
        </w:rPr>
        <w:t xml:space="preserve"> (</w:t>
      </w:r>
      <w:r w:rsidR="005958F9" w:rsidRPr="008B333A">
        <w:rPr>
          <w:bCs/>
        </w:rPr>
        <w:t>Συμμετοχής</w:t>
      </w:r>
      <w:r w:rsidRPr="008B333A">
        <w:rPr>
          <w:bCs/>
        </w:rPr>
        <w:t xml:space="preserve"> – </w:t>
      </w:r>
      <w:r w:rsidR="005958F9" w:rsidRPr="008B333A">
        <w:rPr>
          <w:bCs/>
        </w:rPr>
        <w:t>Καλής</w:t>
      </w:r>
      <w:r w:rsidRPr="008B333A">
        <w:rPr>
          <w:bCs/>
        </w:rPr>
        <w:t xml:space="preserve"> </w:t>
      </w:r>
      <w:r w:rsidR="005958F9" w:rsidRPr="008B333A">
        <w:rPr>
          <w:bCs/>
        </w:rPr>
        <w:t>Εκτέλεσης</w:t>
      </w:r>
      <w:r w:rsidRPr="008B333A">
        <w:rPr>
          <w:bCs/>
        </w:rPr>
        <w:t xml:space="preserve"> του αναδόχου και του </w:t>
      </w:r>
      <w:r w:rsidR="005958F9" w:rsidRPr="008B333A">
        <w:rPr>
          <w:bCs/>
        </w:rPr>
        <w:t>εγγυητή</w:t>
      </w:r>
      <w:r w:rsidRPr="008B333A">
        <w:rPr>
          <w:bCs/>
        </w:rPr>
        <w:t xml:space="preserve">) </w:t>
      </w:r>
      <w:r w:rsidR="00A27591">
        <w:rPr>
          <w:bCs/>
        </w:rPr>
        <w:t>θ</w:t>
      </w:r>
      <w:r w:rsidRPr="008B333A">
        <w:rPr>
          <w:bCs/>
        </w:rPr>
        <w:t xml:space="preserve">α </w:t>
      </w:r>
      <w:r w:rsidR="005958F9" w:rsidRPr="008B333A">
        <w:rPr>
          <w:bCs/>
        </w:rPr>
        <w:t>κατατίθενται</w:t>
      </w:r>
      <w:r w:rsidRPr="008B333A">
        <w:rPr>
          <w:bCs/>
        </w:rPr>
        <w:t xml:space="preserve"> </w:t>
      </w:r>
      <w:r w:rsidR="005958F9" w:rsidRPr="008B333A">
        <w:rPr>
          <w:bCs/>
        </w:rPr>
        <w:t>σε</w:t>
      </w:r>
      <w:r w:rsidRPr="008B333A">
        <w:rPr>
          <w:bCs/>
        </w:rPr>
        <w:t xml:space="preserve"> πρωτότυπα. </w:t>
      </w:r>
    </w:p>
    <w:p w:rsidR="00287120" w:rsidRPr="008B333A" w:rsidRDefault="005958F9" w:rsidP="00750044">
      <w:pPr>
        <w:pStyle w:val="Default"/>
        <w:spacing w:line="276" w:lineRule="auto"/>
        <w:jc w:val="both"/>
        <w:rPr>
          <w:bCs/>
        </w:rPr>
      </w:pPr>
      <w:r w:rsidRPr="008B333A">
        <w:t xml:space="preserve">Οι υποψήφιοι για την συμμετοχή τους στο διαγωνισμό θα υποβάλουν υπεύθυνη δήλωση ότι οι ίδιοι </w:t>
      </w:r>
      <w:r w:rsidR="00442EA4">
        <w:t>ή</w:t>
      </w:r>
      <w:r w:rsidRPr="008B333A">
        <w:t xml:space="preserve"> οι νόμιμοι εκπρόσωποι τους δεσμεύονται σε όλα τα στάδια που θα προηγηθούν της κατακύρωσης της </w:t>
      </w:r>
      <w:r w:rsidRPr="008B333A">
        <w:lastRenderedPageBreak/>
        <w:t xml:space="preserve">σύμβασης, δεν θα ενεργήσουν αθέμιτα, παράνομα ή καταχρηστικά και ότι </w:t>
      </w:r>
      <w:r w:rsidR="00442EA4">
        <w:t>θ</w:t>
      </w:r>
      <w:r w:rsidRPr="008B333A">
        <w:t xml:space="preserve">α εξακολουθήσουν να μην ενεργούν κατ' αυτόν τον τρόπο και κατά το στάδιο εκτέλεσης της σύμβασης αλλά και μετά τη λήξη αυτής. </w:t>
      </w:r>
      <w:r w:rsidRPr="008B333A">
        <w:rPr>
          <w:bCs/>
        </w:rPr>
        <w:t xml:space="preserve">Μνεία της υποχρεώσεως αυτής θα περιλαμβάνεται υποχρεωτικά και στη σύμβαση. </w:t>
      </w:r>
    </w:p>
    <w:p w:rsidR="00BE7238" w:rsidRPr="00017170" w:rsidRDefault="00BE7238" w:rsidP="00750044">
      <w:pPr>
        <w:pStyle w:val="Default"/>
        <w:spacing w:line="276" w:lineRule="auto"/>
        <w:jc w:val="both"/>
      </w:pPr>
    </w:p>
    <w:p w:rsidR="00287120" w:rsidRPr="00017170" w:rsidRDefault="00287120" w:rsidP="00750044">
      <w:pPr>
        <w:pStyle w:val="Default"/>
        <w:spacing w:line="276" w:lineRule="auto"/>
        <w:jc w:val="both"/>
      </w:pPr>
      <w:r w:rsidRPr="00017170">
        <w:t>1</w:t>
      </w:r>
      <w:r w:rsidR="00EF06A7">
        <w:t>6</w:t>
      </w:r>
      <w:r w:rsidRPr="00017170">
        <w:t xml:space="preserve">. </w:t>
      </w:r>
      <w:r w:rsidR="005958F9" w:rsidRPr="00017170">
        <w:t xml:space="preserve">Στην περίπτωση που διαπιστωθεί, μέχρι τη λήξη της διάρκειας της σύμβασης, παράβαση των υποχρεώσεων του ανωτέρω συμβατικού όρου εκ μέρους του αναδόχου ή των νομίμων εκπροσώπων </w:t>
      </w:r>
      <w:r w:rsidR="00A27591">
        <w:t>του, ο ανάδοχος, θα κηρύσσεται έκπτωτος και θα του υποβληθούν οι νόμιμες κυρώσεις.</w:t>
      </w:r>
    </w:p>
    <w:p w:rsidR="00134D81" w:rsidRPr="00017170" w:rsidRDefault="00134D81" w:rsidP="00750044">
      <w:pPr>
        <w:autoSpaceDE w:val="0"/>
        <w:autoSpaceDN w:val="0"/>
        <w:adjustRightInd w:val="0"/>
        <w:spacing w:line="276" w:lineRule="auto"/>
        <w:jc w:val="both"/>
        <w:rPr>
          <w:b/>
          <w:bCs/>
          <w:color w:val="000000"/>
        </w:rPr>
      </w:pPr>
    </w:p>
    <w:p w:rsidR="005958F9" w:rsidRDefault="00287120" w:rsidP="00750044">
      <w:pPr>
        <w:autoSpaceDE w:val="0"/>
        <w:autoSpaceDN w:val="0"/>
        <w:adjustRightInd w:val="0"/>
        <w:spacing w:line="276" w:lineRule="auto"/>
        <w:jc w:val="both"/>
        <w:rPr>
          <w:rFonts w:eastAsiaTheme="minorHAnsi"/>
          <w:b/>
          <w:bCs/>
          <w:color w:val="000000"/>
        </w:rPr>
      </w:pPr>
      <w:r w:rsidRPr="00017170">
        <w:rPr>
          <w:rFonts w:eastAsiaTheme="minorHAnsi"/>
          <w:b/>
          <w:bCs/>
          <w:color w:val="000000"/>
        </w:rPr>
        <w:t>β) Οι αλλοδαποί</w:t>
      </w:r>
    </w:p>
    <w:p w:rsidR="00BE7238" w:rsidRPr="00017170" w:rsidRDefault="00BE7238" w:rsidP="00750044">
      <w:pPr>
        <w:autoSpaceDE w:val="0"/>
        <w:autoSpaceDN w:val="0"/>
        <w:adjustRightInd w:val="0"/>
        <w:spacing w:line="276" w:lineRule="auto"/>
        <w:jc w:val="both"/>
        <w:rPr>
          <w:rFonts w:eastAsiaTheme="minorHAnsi"/>
          <w:b/>
          <w:bCs/>
          <w:color w:val="000000"/>
        </w:rPr>
      </w:pPr>
    </w:p>
    <w:p w:rsidR="00287120" w:rsidRDefault="00287120" w:rsidP="00750044">
      <w:pPr>
        <w:autoSpaceDE w:val="0"/>
        <w:autoSpaceDN w:val="0"/>
        <w:adjustRightInd w:val="0"/>
        <w:spacing w:line="276" w:lineRule="auto"/>
        <w:jc w:val="both"/>
        <w:rPr>
          <w:rFonts w:eastAsiaTheme="minorHAnsi"/>
          <w:color w:val="000000"/>
        </w:rPr>
      </w:pPr>
      <w:r w:rsidRPr="00017170">
        <w:rPr>
          <w:rFonts w:eastAsiaTheme="minorHAnsi"/>
          <w:b/>
          <w:bCs/>
          <w:color w:val="000000"/>
        </w:rPr>
        <w:t xml:space="preserve"> </w:t>
      </w:r>
      <w:r w:rsidRPr="00017170">
        <w:rPr>
          <w:rFonts w:eastAsiaTheme="minorHAnsi"/>
          <w:color w:val="000000"/>
        </w:rPr>
        <w:t xml:space="preserve">1. </w:t>
      </w:r>
      <w:r w:rsidR="005958F9" w:rsidRPr="00017170">
        <w:rPr>
          <w:rFonts w:eastAsiaTheme="minorHAnsi"/>
          <w:color w:val="000000"/>
        </w:rPr>
        <w:t xml:space="preserve">Απόσπασμα ποινικού μητρώου ή ισοδύναμου εγγράφου αρμόδιας διοικητικής </w:t>
      </w:r>
      <w:r w:rsidR="00442EA4">
        <w:rPr>
          <w:rFonts w:eastAsiaTheme="minorHAnsi"/>
          <w:color w:val="000000"/>
        </w:rPr>
        <w:t>ή</w:t>
      </w:r>
      <w:r w:rsidR="005958F9" w:rsidRPr="00017170">
        <w:rPr>
          <w:rFonts w:eastAsiaTheme="minorHAnsi"/>
          <w:color w:val="000000"/>
        </w:rPr>
        <w:t xml:space="preserve"> δικαστικής αρχής της χώρας εγκατάστασης τους, έκδοσης τουλάχιστον του τελευταίου τριμήνου, από το οποίο να προκύπτει ότι δεν έχουν καταδικαστεί για αδίκημα σχετικά με την άσκηση της επαγγελματικής τους δραστηριότητας. </w:t>
      </w:r>
    </w:p>
    <w:p w:rsidR="00BE7238" w:rsidRPr="00017170" w:rsidRDefault="00BE7238" w:rsidP="00750044">
      <w:pPr>
        <w:autoSpaceDE w:val="0"/>
        <w:autoSpaceDN w:val="0"/>
        <w:adjustRightInd w:val="0"/>
        <w:spacing w:line="276" w:lineRule="auto"/>
        <w:jc w:val="both"/>
        <w:rPr>
          <w:rFonts w:eastAsiaTheme="minorHAnsi"/>
          <w:color w:val="000000"/>
        </w:rPr>
      </w:pPr>
    </w:p>
    <w:p w:rsidR="00287120" w:rsidRPr="00442EA4" w:rsidRDefault="00287120" w:rsidP="00750044">
      <w:pPr>
        <w:autoSpaceDE w:val="0"/>
        <w:autoSpaceDN w:val="0"/>
        <w:adjustRightInd w:val="0"/>
        <w:spacing w:after="349" w:line="276" w:lineRule="auto"/>
        <w:jc w:val="both"/>
        <w:rPr>
          <w:rFonts w:eastAsiaTheme="minorHAnsi"/>
          <w:color w:val="000000"/>
        </w:rPr>
      </w:pPr>
      <w:r w:rsidRPr="00017170">
        <w:rPr>
          <w:rFonts w:eastAsiaTheme="minorHAnsi"/>
          <w:color w:val="000000"/>
        </w:rPr>
        <w:t xml:space="preserve">2. </w:t>
      </w:r>
      <w:r w:rsidR="005958F9" w:rsidRPr="00017170">
        <w:rPr>
          <w:rFonts w:eastAsiaTheme="minorHAnsi"/>
          <w:color w:val="000000"/>
        </w:rPr>
        <w:t>Πιστοποιητικό</w:t>
      </w:r>
      <w:r w:rsidRPr="00017170">
        <w:rPr>
          <w:rFonts w:eastAsiaTheme="minorHAnsi"/>
          <w:color w:val="000000"/>
        </w:rPr>
        <w:t xml:space="preserve"> </w:t>
      </w:r>
      <w:r w:rsidR="005958F9" w:rsidRPr="00017170">
        <w:rPr>
          <w:rFonts w:eastAsiaTheme="minorHAnsi"/>
          <w:color w:val="000000"/>
        </w:rPr>
        <w:t>της</w:t>
      </w:r>
      <w:r w:rsidRPr="00017170">
        <w:rPr>
          <w:rFonts w:eastAsiaTheme="minorHAnsi"/>
          <w:color w:val="000000"/>
        </w:rPr>
        <w:t xml:space="preserve"> κατά </w:t>
      </w:r>
      <w:r w:rsidR="005958F9" w:rsidRPr="00017170">
        <w:rPr>
          <w:rFonts w:eastAsiaTheme="minorHAnsi"/>
          <w:color w:val="000000"/>
        </w:rPr>
        <w:t>περίπτωση</w:t>
      </w:r>
      <w:r w:rsidRPr="00017170">
        <w:rPr>
          <w:rFonts w:eastAsiaTheme="minorHAnsi"/>
          <w:color w:val="000000"/>
        </w:rPr>
        <w:t xml:space="preserve"> </w:t>
      </w:r>
      <w:r w:rsidR="005958F9" w:rsidRPr="00017170">
        <w:rPr>
          <w:rFonts w:eastAsiaTheme="minorHAnsi"/>
          <w:color w:val="000000"/>
        </w:rPr>
        <w:t>αρμόδιας</w:t>
      </w:r>
      <w:r w:rsidRPr="00017170">
        <w:rPr>
          <w:rFonts w:eastAsiaTheme="minorHAnsi"/>
          <w:color w:val="000000"/>
        </w:rPr>
        <w:t xml:space="preserve"> </w:t>
      </w:r>
      <w:r w:rsidR="005958F9" w:rsidRPr="00017170">
        <w:rPr>
          <w:rFonts w:eastAsiaTheme="minorHAnsi"/>
          <w:color w:val="000000"/>
        </w:rPr>
        <w:t>δικαστικής</w:t>
      </w:r>
      <w:r w:rsidRPr="00017170">
        <w:rPr>
          <w:rFonts w:eastAsiaTheme="minorHAnsi"/>
          <w:color w:val="000000"/>
        </w:rPr>
        <w:t xml:space="preserve"> </w:t>
      </w:r>
      <w:r w:rsidR="00442EA4">
        <w:rPr>
          <w:rFonts w:eastAsiaTheme="minorHAnsi"/>
          <w:color w:val="000000"/>
        </w:rPr>
        <w:t>ή</w:t>
      </w:r>
      <w:r w:rsidRPr="00017170">
        <w:rPr>
          <w:rFonts w:eastAsiaTheme="minorHAnsi"/>
          <w:color w:val="000000"/>
        </w:rPr>
        <w:t xml:space="preserve"> </w:t>
      </w:r>
      <w:r w:rsidR="005958F9" w:rsidRPr="00017170">
        <w:rPr>
          <w:rFonts w:eastAsiaTheme="minorHAnsi"/>
          <w:color w:val="000000"/>
        </w:rPr>
        <w:t>διοικητικής</w:t>
      </w:r>
      <w:r w:rsidRPr="00017170">
        <w:rPr>
          <w:rFonts w:eastAsiaTheme="minorHAnsi"/>
          <w:color w:val="000000"/>
        </w:rPr>
        <w:t xml:space="preserve"> </w:t>
      </w:r>
      <w:r w:rsidR="005958F9" w:rsidRPr="00017170">
        <w:rPr>
          <w:rFonts w:eastAsiaTheme="minorHAnsi"/>
          <w:color w:val="000000"/>
        </w:rPr>
        <w:t>αρχής</w:t>
      </w:r>
      <w:r w:rsidRPr="00017170">
        <w:rPr>
          <w:rFonts w:eastAsiaTheme="minorHAnsi"/>
          <w:color w:val="000000"/>
        </w:rPr>
        <w:t xml:space="preserve"> </w:t>
      </w:r>
      <w:r w:rsidR="005958F9" w:rsidRPr="00017170">
        <w:rPr>
          <w:rFonts w:eastAsiaTheme="minorHAnsi"/>
          <w:color w:val="000000"/>
        </w:rPr>
        <w:t>της</w:t>
      </w:r>
      <w:r w:rsidRPr="00017170">
        <w:rPr>
          <w:rFonts w:eastAsiaTheme="minorHAnsi"/>
          <w:color w:val="000000"/>
        </w:rPr>
        <w:t xml:space="preserve"> </w:t>
      </w:r>
      <w:r w:rsidR="005958F9" w:rsidRPr="00017170">
        <w:rPr>
          <w:rFonts w:eastAsiaTheme="minorHAnsi"/>
          <w:color w:val="000000"/>
        </w:rPr>
        <w:t>χώρας</w:t>
      </w:r>
      <w:r w:rsidRPr="00017170">
        <w:rPr>
          <w:rFonts w:eastAsiaTheme="minorHAnsi"/>
          <w:color w:val="000000"/>
        </w:rPr>
        <w:t xml:space="preserve"> </w:t>
      </w:r>
      <w:r w:rsidR="005958F9" w:rsidRPr="00017170">
        <w:rPr>
          <w:rFonts w:eastAsiaTheme="minorHAnsi"/>
          <w:color w:val="000000"/>
        </w:rPr>
        <w:t>εγκατάστασης</w:t>
      </w:r>
      <w:r w:rsidRPr="00017170">
        <w:rPr>
          <w:rFonts w:eastAsiaTheme="minorHAnsi"/>
          <w:color w:val="000000"/>
        </w:rPr>
        <w:t xml:space="preserve"> </w:t>
      </w:r>
      <w:r w:rsidR="005958F9" w:rsidRPr="00017170">
        <w:rPr>
          <w:rFonts w:eastAsiaTheme="minorHAnsi"/>
          <w:color w:val="000000"/>
        </w:rPr>
        <w:t>τους</w:t>
      </w:r>
      <w:r w:rsidRPr="00017170">
        <w:rPr>
          <w:rFonts w:eastAsiaTheme="minorHAnsi"/>
          <w:color w:val="000000"/>
        </w:rPr>
        <w:t xml:space="preserve">, από το οποίο να </w:t>
      </w:r>
      <w:r w:rsidR="005958F9" w:rsidRPr="00017170">
        <w:rPr>
          <w:rFonts w:eastAsiaTheme="minorHAnsi"/>
          <w:color w:val="000000"/>
        </w:rPr>
        <w:t>προκύπτει</w:t>
      </w:r>
      <w:r w:rsidRPr="00017170">
        <w:rPr>
          <w:rFonts w:eastAsiaTheme="minorHAnsi"/>
          <w:color w:val="000000"/>
        </w:rPr>
        <w:t xml:space="preserve"> ότι δεν </w:t>
      </w:r>
      <w:r w:rsidR="005958F9" w:rsidRPr="00017170">
        <w:rPr>
          <w:rFonts w:eastAsiaTheme="minorHAnsi"/>
          <w:color w:val="000000"/>
        </w:rPr>
        <w:t>συντρέχουν</w:t>
      </w:r>
      <w:r w:rsidRPr="00017170">
        <w:rPr>
          <w:rFonts w:eastAsiaTheme="minorHAnsi"/>
          <w:color w:val="000000"/>
        </w:rPr>
        <w:t xml:space="preserve"> οι </w:t>
      </w:r>
      <w:r w:rsidR="005958F9" w:rsidRPr="00017170">
        <w:rPr>
          <w:rFonts w:eastAsiaTheme="minorHAnsi"/>
          <w:color w:val="000000"/>
        </w:rPr>
        <w:t>περιπτώσεις</w:t>
      </w:r>
      <w:r w:rsidRPr="00017170">
        <w:rPr>
          <w:rFonts w:eastAsiaTheme="minorHAnsi"/>
          <w:color w:val="000000"/>
        </w:rPr>
        <w:t xml:space="preserve"> </w:t>
      </w:r>
      <w:r w:rsidRPr="00442EA4">
        <w:rPr>
          <w:rFonts w:eastAsiaTheme="minorHAnsi"/>
          <w:b/>
          <w:bCs/>
          <w:color w:val="000000"/>
        </w:rPr>
        <w:t>1</w:t>
      </w:r>
      <w:r w:rsidRPr="00442EA4">
        <w:rPr>
          <w:rFonts w:eastAsiaTheme="minorHAnsi"/>
          <w:bCs/>
          <w:color w:val="000000"/>
        </w:rPr>
        <w:t xml:space="preserve"> </w:t>
      </w:r>
      <w:r w:rsidR="00732CDB" w:rsidRPr="00442EA4">
        <w:rPr>
          <w:rFonts w:eastAsiaTheme="minorHAnsi"/>
          <w:color w:val="000000"/>
        </w:rPr>
        <w:t>έως</w:t>
      </w:r>
      <w:r w:rsidRPr="00442EA4">
        <w:rPr>
          <w:rFonts w:eastAsiaTheme="minorHAnsi"/>
          <w:color w:val="000000"/>
        </w:rPr>
        <w:t xml:space="preserve"> και </w:t>
      </w:r>
      <w:r w:rsidRPr="00442EA4">
        <w:rPr>
          <w:rFonts w:eastAsiaTheme="minorHAnsi"/>
          <w:b/>
          <w:bCs/>
          <w:color w:val="000000"/>
        </w:rPr>
        <w:t>13 του εδαφίου α</w:t>
      </w:r>
      <w:r w:rsidRPr="00442EA4">
        <w:rPr>
          <w:rFonts w:eastAsiaTheme="minorHAnsi"/>
          <w:bCs/>
          <w:color w:val="000000"/>
        </w:rPr>
        <w:t xml:space="preserve"> </w:t>
      </w:r>
      <w:r w:rsidRPr="00442EA4">
        <w:rPr>
          <w:rFonts w:eastAsiaTheme="minorHAnsi"/>
          <w:color w:val="000000"/>
        </w:rPr>
        <w:t xml:space="preserve">του </w:t>
      </w:r>
      <w:r w:rsidR="00732CDB" w:rsidRPr="00442EA4">
        <w:rPr>
          <w:rFonts w:eastAsiaTheme="minorHAnsi"/>
          <w:color w:val="000000"/>
        </w:rPr>
        <w:t>παρόντος</w:t>
      </w:r>
      <w:r w:rsidRPr="00442EA4">
        <w:rPr>
          <w:rFonts w:eastAsiaTheme="minorHAnsi"/>
          <w:color w:val="000000"/>
        </w:rPr>
        <w:t xml:space="preserve"> </w:t>
      </w:r>
      <w:r w:rsidR="00732CDB" w:rsidRPr="00442EA4">
        <w:rPr>
          <w:rFonts w:eastAsiaTheme="minorHAnsi"/>
          <w:color w:val="000000"/>
        </w:rPr>
        <w:t>άρθρου</w:t>
      </w:r>
      <w:r w:rsidRPr="00442EA4">
        <w:rPr>
          <w:rFonts w:eastAsiaTheme="minorHAnsi"/>
          <w:color w:val="000000"/>
        </w:rPr>
        <w:t xml:space="preserve">. </w:t>
      </w:r>
    </w:p>
    <w:p w:rsidR="00017170" w:rsidRPr="00017170" w:rsidRDefault="00287120" w:rsidP="00750044">
      <w:pPr>
        <w:autoSpaceDE w:val="0"/>
        <w:autoSpaceDN w:val="0"/>
        <w:adjustRightInd w:val="0"/>
        <w:spacing w:line="276" w:lineRule="auto"/>
        <w:jc w:val="both"/>
        <w:rPr>
          <w:rFonts w:eastAsiaTheme="minorHAnsi"/>
          <w:color w:val="000000"/>
        </w:rPr>
      </w:pPr>
      <w:r w:rsidRPr="00017170">
        <w:rPr>
          <w:rFonts w:eastAsiaTheme="minorHAnsi"/>
          <w:color w:val="000000"/>
        </w:rPr>
        <w:t xml:space="preserve">3. </w:t>
      </w:r>
      <w:r w:rsidR="00732CDB" w:rsidRPr="00017170">
        <w:rPr>
          <w:rFonts w:eastAsiaTheme="minorHAnsi"/>
          <w:color w:val="000000"/>
        </w:rPr>
        <w:t>Πιστοποιητικό</w:t>
      </w:r>
      <w:r w:rsidRPr="00017170">
        <w:rPr>
          <w:rFonts w:eastAsiaTheme="minorHAnsi"/>
          <w:color w:val="000000"/>
        </w:rPr>
        <w:t xml:space="preserve"> </w:t>
      </w:r>
      <w:r w:rsidR="00732CDB" w:rsidRPr="00017170">
        <w:rPr>
          <w:rFonts w:eastAsiaTheme="minorHAnsi"/>
          <w:color w:val="000000"/>
        </w:rPr>
        <w:t>της</w:t>
      </w:r>
      <w:r w:rsidRPr="00017170">
        <w:rPr>
          <w:rFonts w:eastAsiaTheme="minorHAnsi"/>
          <w:color w:val="000000"/>
        </w:rPr>
        <w:t xml:space="preserve"> </w:t>
      </w:r>
      <w:r w:rsidR="00732CDB" w:rsidRPr="00017170">
        <w:rPr>
          <w:rFonts w:eastAsiaTheme="minorHAnsi"/>
          <w:color w:val="000000"/>
        </w:rPr>
        <w:t>αρμόδιας</w:t>
      </w:r>
      <w:r w:rsidRPr="00017170">
        <w:rPr>
          <w:rFonts w:eastAsiaTheme="minorHAnsi"/>
          <w:color w:val="000000"/>
        </w:rPr>
        <w:t xml:space="preserve"> </w:t>
      </w:r>
      <w:r w:rsidR="00732CDB" w:rsidRPr="00017170">
        <w:rPr>
          <w:rFonts w:eastAsiaTheme="minorHAnsi"/>
          <w:color w:val="000000"/>
        </w:rPr>
        <w:t>Αρχής</w:t>
      </w:r>
      <w:r w:rsidRPr="00017170">
        <w:rPr>
          <w:rFonts w:eastAsiaTheme="minorHAnsi"/>
          <w:color w:val="000000"/>
        </w:rPr>
        <w:t xml:space="preserve"> </w:t>
      </w:r>
      <w:r w:rsidR="00732CDB" w:rsidRPr="00017170">
        <w:rPr>
          <w:rFonts w:eastAsiaTheme="minorHAnsi"/>
          <w:color w:val="000000"/>
        </w:rPr>
        <w:t>της</w:t>
      </w:r>
      <w:r w:rsidRPr="00017170">
        <w:rPr>
          <w:rFonts w:eastAsiaTheme="minorHAnsi"/>
          <w:color w:val="000000"/>
        </w:rPr>
        <w:t xml:space="preserve"> </w:t>
      </w:r>
      <w:r w:rsidR="00732CDB" w:rsidRPr="00017170">
        <w:rPr>
          <w:rFonts w:eastAsiaTheme="minorHAnsi"/>
          <w:color w:val="000000"/>
        </w:rPr>
        <w:t>χώρας</w:t>
      </w:r>
      <w:r w:rsidRPr="00017170">
        <w:rPr>
          <w:rFonts w:eastAsiaTheme="minorHAnsi"/>
          <w:color w:val="000000"/>
        </w:rPr>
        <w:t xml:space="preserve"> </w:t>
      </w:r>
      <w:r w:rsidR="00732CDB" w:rsidRPr="00017170">
        <w:rPr>
          <w:rFonts w:eastAsiaTheme="minorHAnsi"/>
          <w:color w:val="000000"/>
        </w:rPr>
        <w:t>εγκατάστασης</w:t>
      </w:r>
      <w:r w:rsidRPr="00017170">
        <w:rPr>
          <w:rFonts w:eastAsiaTheme="minorHAnsi"/>
          <w:color w:val="000000"/>
        </w:rPr>
        <w:t xml:space="preserve"> </w:t>
      </w:r>
      <w:r w:rsidR="00732CDB" w:rsidRPr="00017170">
        <w:rPr>
          <w:rFonts w:eastAsiaTheme="minorHAnsi"/>
          <w:color w:val="000000"/>
        </w:rPr>
        <w:t>τους</w:t>
      </w:r>
      <w:r w:rsidRPr="00017170">
        <w:rPr>
          <w:rFonts w:eastAsiaTheme="minorHAnsi"/>
          <w:color w:val="000000"/>
        </w:rPr>
        <w:t xml:space="preserve">, περί </w:t>
      </w:r>
      <w:r w:rsidR="00732CDB" w:rsidRPr="00017170">
        <w:rPr>
          <w:rFonts w:eastAsiaTheme="minorHAnsi"/>
          <w:color w:val="000000"/>
        </w:rPr>
        <w:t>εγγραφής</w:t>
      </w:r>
      <w:r w:rsidRPr="00017170">
        <w:rPr>
          <w:rFonts w:eastAsiaTheme="minorHAnsi"/>
          <w:color w:val="000000"/>
        </w:rPr>
        <w:t xml:space="preserve"> </w:t>
      </w:r>
      <w:r w:rsidR="00732CDB" w:rsidRPr="00017170">
        <w:rPr>
          <w:rFonts w:eastAsiaTheme="minorHAnsi"/>
          <w:color w:val="000000"/>
        </w:rPr>
        <w:t>τους</w:t>
      </w:r>
      <w:r w:rsidRPr="00017170">
        <w:rPr>
          <w:rFonts w:eastAsiaTheme="minorHAnsi"/>
          <w:color w:val="000000"/>
        </w:rPr>
        <w:t xml:space="preserve"> </w:t>
      </w:r>
      <w:r w:rsidR="00732CDB" w:rsidRPr="00017170">
        <w:rPr>
          <w:rFonts w:eastAsiaTheme="minorHAnsi"/>
          <w:color w:val="000000"/>
        </w:rPr>
        <w:t>στα</w:t>
      </w:r>
      <w:r w:rsidRPr="00017170">
        <w:rPr>
          <w:rFonts w:eastAsiaTheme="minorHAnsi"/>
          <w:color w:val="000000"/>
        </w:rPr>
        <w:t xml:space="preserve"> </w:t>
      </w:r>
      <w:r w:rsidR="00732CDB" w:rsidRPr="00017170">
        <w:rPr>
          <w:rFonts w:eastAsiaTheme="minorHAnsi"/>
          <w:color w:val="000000"/>
        </w:rPr>
        <w:t>Μητρώα</w:t>
      </w:r>
      <w:r w:rsidRPr="00017170">
        <w:rPr>
          <w:rFonts w:eastAsiaTheme="minorHAnsi"/>
          <w:color w:val="000000"/>
        </w:rPr>
        <w:t xml:space="preserve"> του οικείου </w:t>
      </w:r>
      <w:r w:rsidR="00732CDB" w:rsidRPr="00017170">
        <w:rPr>
          <w:rFonts w:eastAsiaTheme="minorHAnsi"/>
          <w:color w:val="000000"/>
        </w:rPr>
        <w:t>Επιμελητηρίου</w:t>
      </w:r>
      <w:r w:rsidRPr="00017170">
        <w:rPr>
          <w:rFonts w:eastAsiaTheme="minorHAnsi"/>
          <w:color w:val="000000"/>
        </w:rPr>
        <w:t xml:space="preserve"> </w:t>
      </w:r>
      <w:r w:rsidR="00732CDB" w:rsidRPr="00017170">
        <w:rPr>
          <w:rFonts w:eastAsiaTheme="minorHAnsi"/>
          <w:color w:val="000000"/>
        </w:rPr>
        <w:t>ή</w:t>
      </w:r>
      <w:r w:rsidRPr="00017170">
        <w:rPr>
          <w:rFonts w:eastAsiaTheme="minorHAnsi"/>
          <w:color w:val="000000"/>
        </w:rPr>
        <w:t xml:space="preserve"> </w:t>
      </w:r>
      <w:r w:rsidR="00732CDB" w:rsidRPr="00017170">
        <w:rPr>
          <w:rFonts w:eastAsiaTheme="minorHAnsi"/>
          <w:color w:val="000000"/>
        </w:rPr>
        <w:t>σε</w:t>
      </w:r>
      <w:r w:rsidRPr="00017170">
        <w:rPr>
          <w:rFonts w:eastAsiaTheme="minorHAnsi"/>
          <w:color w:val="000000"/>
        </w:rPr>
        <w:t xml:space="preserve"> </w:t>
      </w:r>
      <w:r w:rsidR="00732CDB" w:rsidRPr="00017170">
        <w:rPr>
          <w:rFonts w:eastAsiaTheme="minorHAnsi"/>
          <w:color w:val="000000"/>
        </w:rPr>
        <w:t>ισοδύναμους</w:t>
      </w:r>
      <w:r w:rsidRPr="00017170">
        <w:rPr>
          <w:rFonts w:eastAsiaTheme="minorHAnsi"/>
          <w:color w:val="000000"/>
        </w:rPr>
        <w:t xml:space="preserve"> </w:t>
      </w:r>
      <w:r w:rsidR="00732CDB" w:rsidRPr="00017170">
        <w:rPr>
          <w:rFonts w:eastAsiaTheme="minorHAnsi"/>
          <w:color w:val="000000"/>
        </w:rPr>
        <w:t>επαγγελματικούς</w:t>
      </w:r>
      <w:r w:rsidRPr="00017170">
        <w:rPr>
          <w:rFonts w:eastAsiaTheme="minorHAnsi"/>
          <w:color w:val="000000"/>
        </w:rPr>
        <w:t xml:space="preserve"> </w:t>
      </w:r>
      <w:r w:rsidR="00732CDB" w:rsidRPr="00017170">
        <w:rPr>
          <w:rFonts w:eastAsiaTheme="minorHAnsi"/>
          <w:color w:val="000000"/>
        </w:rPr>
        <w:t>καταλόγους</w:t>
      </w:r>
      <w:r w:rsidR="00017170" w:rsidRPr="00017170">
        <w:rPr>
          <w:rFonts w:eastAsiaTheme="minorHAnsi"/>
          <w:color w:val="000000"/>
        </w:rPr>
        <w:t>.</w:t>
      </w:r>
    </w:p>
    <w:p w:rsidR="00287120" w:rsidRPr="00017170" w:rsidRDefault="00287120" w:rsidP="00750044">
      <w:pPr>
        <w:autoSpaceDE w:val="0"/>
        <w:autoSpaceDN w:val="0"/>
        <w:adjustRightInd w:val="0"/>
        <w:spacing w:line="276" w:lineRule="auto"/>
        <w:jc w:val="both"/>
        <w:rPr>
          <w:rFonts w:eastAsiaTheme="minorHAnsi"/>
          <w:color w:val="000000"/>
        </w:rPr>
      </w:pPr>
      <w:r w:rsidRPr="00017170">
        <w:rPr>
          <w:rFonts w:eastAsiaTheme="minorHAnsi"/>
          <w:color w:val="000000"/>
        </w:rPr>
        <w:t xml:space="preserve"> </w:t>
      </w:r>
    </w:p>
    <w:p w:rsidR="00E67AD0" w:rsidRPr="00522A83" w:rsidRDefault="00E67AD0" w:rsidP="00750044">
      <w:pPr>
        <w:autoSpaceDE w:val="0"/>
        <w:autoSpaceDN w:val="0"/>
        <w:adjustRightInd w:val="0"/>
        <w:spacing w:line="276" w:lineRule="auto"/>
        <w:jc w:val="both"/>
        <w:rPr>
          <w:rFonts w:eastAsiaTheme="minorHAnsi"/>
          <w:b/>
          <w:bCs/>
          <w:color w:val="000000"/>
        </w:rPr>
      </w:pPr>
    </w:p>
    <w:p w:rsidR="00287120" w:rsidRPr="00E67AD0" w:rsidRDefault="00287120" w:rsidP="00750044">
      <w:pPr>
        <w:autoSpaceDE w:val="0"/>
        <w:autoSpaceDN w:val="0"/>
        <w:adjustRightInd w:val="0"/>
        <w:spacing w:line="276" w:lineRule="auto"/>
        <w:jc w:val="both"/>
        <w:rPr>
          <w:rFonts w:eastAsiaTheme="minorHAnsi"/>
          <w:color w:val="000000"/>
        </w:rPr>
      </w:pPr>
      <w:r w:rsidRPr="00E67AD0">
        <w:rPr>
          <w:rFonts w:eastAsiaTheme="minorHAnsi"/>
          <w:b/>
          <w:bCs/>
          <w:color w:val="000000"/>
        </w:rPr>
        <w:t xml:space="preserve">Τα νομικά </w:t>
      </w:r>
      <w:r w:rsidR="00732CDB" w:rsidRPr="00E67AD0">
        <w:rPr>
          <w:rFonts w:eastAsiaTheme="minorHAnsi"/>
          <w:b/>
          <w:bCs/>
          <w:color w:val="000000"/>
        </w:rPr>
        <w:t>πρόσωπα</w:t>
      </w:r>
      <w:r w:rsidRPr="00E67AD0">
        <w:rPr>
          <w:rFonts w:eastAsiaTheme="minorHAnsi"/>
          <w:b/>
          <w:bCs/>
          <w:color w:val="000000"/>
        </w:rPr>
        <w:t xml:space="preserve"> </w:t>
      </w:r>
      <w:r w:rsidR="00732CDB" w:rsidRPr="00E67AD0">
        <w:rPr>
          <w:rFonts w:eastAsiaTheme="minorHAnsi"/>
          <w:b/>
          <w:bCs/>
          <w:color w:val="000000"/>
        </w:rPr>
        <w:t>ημεδαπά</w:t>
      </w:r>
      <w:r w:rsidRPr="00E67AD0">
        <w:rPr>
          <w:rFonts w:eastAsiaTheme="minorHAnsi"/>
          <w:b/>
          <w:bCs/>
          <w:color w:val="000000"/>
        </w:rPr>
        <w:t xml:space="preserve"> </w:t>
      </w:r>
      <w:r w:rsidR="00732CDB" w:rsidRPr="00E67AD0">
        <w:rPr>
          <w:rFonts w:eastAsiaTheme="minorHAnsi"/>
          <w:b/>
          <w:bCs/>
          <w:color w:val="000000"/>
        </w:rPr>
        <w:t>ή</w:t>
      </w:r>
      <w:r w:rsidRPr="00E67AD0">
        <w:rPr>
          <w:rFonts w:eastAsiaTheme="minorHAnsi"/>
          <w:b/>
          <w:bCs/>
          <w:color w:val="000000"/>
        </w:rPr>
        <w:t xml:space="preserve"> αλλοδαπά: </w:t>
      </w:r>
    </w:p>
    <w:p w:rsidR="00287120" w:rsidRPr="00017170" w:rsidRDefault="00287120" w:rsidP="00750044">
      <w:pPr>
        <w:autoSpaceDE w:val="0"/>
        <w:autoSpaceDN w:val="0"/>
        <w:adjustRightInd w:val="0"/>
        <w:spacing w:line="276" w:lineRule="auto"/>
        <w:jc w:val="both"/>
        <w:rPr>
          <w:rFonts w:eastAsiaTheme="minorHAnsi"/>
          <w:color w:val="000000"/>
        </w:rPr>
      </w:pPr>
    </w:p>
    <w:p w:rsidR="00134D81" w:rsidRPr="00017170" w:rsidRDefault="00E67AD0" w:rsidP="00750044">
      <w:pPr>
        <w:autoSpaceDE w:val="0"/>
        <w:autoSpaceDN w:val="0"/>
        <w:adjustRightInd w:val="0"/>
        <w:spacing w:line="276" w:lineRule="auto"/>
        <w:jc w:val="both"/>
        <w:rPr>
          <w:rFonts w:eastAsiaTheme="minorHAnsi"/>
          <w:color w:val="000000"/>
        </w:rPr>
      </w:pPr>
      <w:r w:rsidRPr="00522A83">
        <w:rPr>
          <w:rFonts w:eastAsiaTheme="minorHAnsi"/>
          <w:color w:val="000000"/>
        </w:rPr>
        <w:tab/>
      </w:r>
      <w:r w:rsidR="00287120" w:rsidRPr="00017170">
        <w:rPr>
          <w:rFonts w:eastAsiaTheme="minorHAnsi"/>
          <w:color w:val="000000"/>
        </w:rPr>
        <w:t xml:space="preserve">Όλα τα παραπάνω </w:t>
      </w:r>
      <w:r w:rsidR="00732CDB" w:rsidRPr="00017170">
        <w:rPr>
          <w:rFonts w:eastAsiaTheme="minorHAnsi"/>
          <w:color w:val="000000"/>
        </w:rPr>
        <w:t>δικαιολογητικά</w:t>
      </w:r>
      <w:r w:rsidR="00287120" w:rsidRPr="00017170">
        <w:rPr>
          <w:rFonts w:eastAsiaTheme="minorHAnsi"/>
          <w:color w:val="000000"/>
        </w:rPr>
        <w:t xml:space="preserve"> των εδαφίων α) και β) </w:t>
      </w:r>
      <w:r w:rsidR="00732CDB" w:rsidRPr="00017170">
        <w:rPr>
          <w:rFonts w:eastAsiaTheme="minorHAnsi"/>
          <w:color w:val="000000"/>
        </w:rPr>
        <w:t>εκτός</w:t>
      </w:r>
      <w:r w:rsidR="00287120" w:rsidRPr="00017170">
        <w:rPr>
          <w:rFonts w:eastAsiaTheme="minorHAnsi"/>
          <w:color w:val="000000"/>
        </w:rPr>
        <w:t xml:space="preserve"> του </w:t>
      </w:r>
      <w:r w:rsidR="00732CDB" w:rsidRPr="00017170">
        <w:rPr>
          <w:rFonts w:eastAsiaTheme="minorHAnsi"/>
          <w:color w:val="000000"/>
        </w:rPr>
        <w:t>αποσπάσματος</w:t>
      </w:r>
      <w:r w:rsidR="00287120" w:rsidRPr="00017170">
        <w:rPr>
          <w:rFonts w:eastAsiaTheme="minorHAnsi"/>
          <w:color w:val="000000"/>
        </w:rPr>
        <w:t xml:space="preserve"> </w:t>
      </w:r>
      <w:r w:rsidR="00732CDB" w:rsidRPr="00017170">
        <w:rPr>
          <w:rFonts w:eastAsiaTheme="minorHAnsi"/>
          <w:color w:val="000000"/>
        </w:rPr>
        <w:t>ποινικού</w:t>
      </w:r>
      <w:r w:rsidR="00287120" w:rsidRPr="00017170">
        <w:rPr>
          <w:rFonts w:eastAsiaTheme="minorHAnsi"/>
          <w:color w:val="000000"/>
        </w:rPr>
        <w:t xml:space="preserve"> </w:t>
      </w:r>
      <w:r w:rsidR="00732CDB" w:rsidRPr="00017170">
        <w:rPr>
          <w:rFonts w:eastAsiaTheme="minorHAnsi"/>
          <w:color w:val="000000"/>
        </w:rPr>
        <w:t>μητρώου</w:t>
      </w:r>
      <w:r w:rsidR="00287120" w:rsidRPr="00017170">
        <w:rPr>
          <w:rFonts w:eastAsiaTheme="minorHAnsi"/>
          <w:color w:val="000000"/>
        </w:rPr>
        <w:t xml:space="preserve"> </w:t>
      </w:r>
      <w:r w:rsidR="00BE7238">
        <w:rPr>
          <w:rFonts w:eastAsiaTheme="minorHAnsi"/>
          <w:color w:val="000000"/>
        </w:rPr>
        <w:t>ή</w:t>
      </w:r>
      <w:r w:rsidR="00287120" w:rsidRPr="00017170">
        <w:rPr>
          <w:rFonts w:eastAsiaTheme="minorHAnsi"/>
          <w:color w:val="000000"/>
        </w:rPr>
        <w:t xml:space="preserve"> του </w:t>
      </w:r>
      <w:r w:rsidR="00732CDB" w:rsidRPr="00017170">
        <w:rPr>
          <w:rFonts w:eastAsiaTheme="minorHAnsi"/>
          <w:color w:val="000000"/>
        </w:rPr>
        <w:t>ισοδύναμου</w:t>
      </w:r>
      <w:r w:rsidR="00287120" w:rsidRPr="00017170">
        <w:rPr>
          <w:rFonts w:eastAsiaTheme="minorHAnsi"/>
          <w:color w:val="000000"/>
        </w:rPr>
        <w:t xml:space="preserve"> </w:t>
      </w:r>
      <w:r w:rsidR="00732CDB" w:rsidRPr="00017170">
        <w:rPr>
          <w:rFonts w:eastAsiaTheme="minorHAnsi"/>
          <w:color w:val="000000"/>
        </w:rPr>
        <w:t>προς</w:t>
      </w:r>
      <w:r w:rsidR="00287120" w:rsidRPr="00017170">
        <w:rPr>
          <w:rFonts w:eastAsiaTheme="minorHAnsi"/>
          <w:color w:val="000000"/>
        </w:rPr>
        <w:t xml:space="preserve"> </w:t>
      </w:r>
      <w:r w:rsidR="00732CDB" w:rsidRPr="00017170">
        <w:rPr>
          <w:rFonts w:eastAsiaTheme="minorHAnsi"/>
          <w:color w:val="000000"/>
        </w:rPr>
        <w:t>τούτο</w:t>
      </w:r>
      <w:r w:rsidR="00287120" w:rsidRPr="00017170">
        <w:rPr>
          <w:rFonts w:eastAsiaTheme="minorHAnsi"/>
          <w:color w:val="000000"/>
        </w:rPr>
        <w:t xml:space="preserve"> εγγράφου. Οι </w:t>
      </w:r>
      <w:r w:rsidR="00732CDB" w:rsidRPr="00017170">
        <w:rPr>
          <w:rFonts w:eastAsiaTheme="minorHAnsi"/>
          <w:color w:val="000000"/>
        </w:rPr>
        <w:t>συμμετέχοντες</w:t>
      </w:r>
      <w:r w:rsidR="00287120" w:rsidRPr="00017170">
        <w:rPr>
          <w:rFonts w:eastAsiaTheme="minorHAnsi"/>
          <w:color w:val="000000"/>
        </w:rPr>
        <w:t xml:space="preserve"> με </w:t>
      </w:r>
      <w:r w:rsidR="00732CDB" w:rsidRPr="00017170">
        <w:rPr>
          <w:rFonts w:eastAsiaTheme="minorHAnsi"/>
          <w:color w:val="000000"/>
        </w:rPr>
        <w:t>εκπροσώπους</w:t>
      </w:r>
      <w:r w:rsidR="00287120" w:rsidRPr="00017170">
        <w:rPr>
          <w:rFonts w:eastAsiaTheme="minorHAnsi"/>
          <w:color w:val="000000"/>
        </w:rPr>
        <w:t xml:space="preserve"> </w:t>
      </w:r>
      <w:r w:rsidR="00732CDB" w:rsidRPr="00017170">
        <w:rPr>
          <w:rFonts w:eastAsiaTheme="minorHAnsi"/>
          <w:color w:val="000000"/>
        </w:rPr>
        <w:t>τους</w:t>
      </w:r>
      <w:r w:rsidR="00287120" w:rsidRPr="00017170">
        <w:rPr>
          <w:rFonts w:eastAsiaTheme="minorHAnsi"/>
          <w:color w:val="000000"/>
        </w:rPr>
        <w:t xml:space="preserve"> υποβάλλουν, </w:t>
      </w:r>
      <w:r w:rsidR="00732CDB" w:rsidRPr="00017170">
        <w:rPr>
          <w:rFonts w:eastAsiaTheme="minorHAnsi"/>
          <w:color w:val="000000"/>
        </w:rPr>
        <w:t>μαζί</w:t>
      </w:r>
      <w:r w:rsidR="00287120" w:rsidRPr="00017170">
        <w:rPr>
          <w:rFonts w:eastAsiaTheme="minorHAnsi"/>
          <w:color w:val="000000"/>
        </w:rPr>
        <w:t xml:space="preserve"> με </w:t>
      </w:r>
      <w:r w:rsidR="00732CDB" w:rsidRPr="00017170">
        <w:rPr>
          <w:rFonts w:eastAsiaTheme="minorHAnsi"/>
          <w:color w:val="000000"/>
        </w:rPr>
        <w:t>την</w:t>
      </w:r>
      <w:r w:rsidR="00287120" w:rsidRPr="00017170">
        <w:rPr>
          <w:rFonts w:eastAsiaTheme="minorHAnsi"/>
          <w:color w:val="000000"/>
        </w:rPr>
        <w:t xml:space="preserve"> </w:t>
      </w:r>
      <w:r w:rsidR="00732CDB" w:rsidRPr="00017170">
        <w:rPr>
          <w:rFonts w:eastAsiaTheme="minorHAnsi"/>
          <w:color w:val="000000"/>
        </w:rPr>
        <w:t>προσφορά</w:t>
      </w:r>
      <w:r w:rsidR="00287120" w:rsidRPr="00017170">
        <w:rPr>
          <w:rFonts w:eastAsiaTheme="minorHAnsi"/>
          <w:color w:val="000000"/>
        </w:rPr>
        <w:t xml:space="preserve">, </w:t>
      </w:r>
      <w:r w:rsidR="00732CDB" w:rsidRPr="00017170">
        <w:rPr>
          <w:rFonts w:eastAsiaTheme="minorHAnsi"/>
          <w:color w:val="000000"/>
        </w:rPr>
        <w:t>βεβαίωση</w:t>
      </w:r>
      <w:r w:rsidR="00287120" w:rsidRPr="00017170">
        <w:rPr>
          <w:rFonts w:eastAsiaTheme="minorHAnsi"/>
          <w:color w:val="000000"/>
        </w:rPr>
        <w:t xml:space="preserve"> </w:t>
      </w:r>
      <w:r w:rsidR="00732CDB" w:rsidRPr="00017170">
        <w:rPr>
          <w:rFonts w:eastAsiaTheme="minorHAnsi"/>
          <w:color w:val="000000"/>
        </w:rPr>
        <w:t>εκπροσώπησης</w:t>
      </w:r>
      <w:r w:rsidR="00287120" w:rsidRPr="00017170">
        <w:rPr>
          <w:rFonts w:eastAsiaTheme="minorHAnsi"/>
          <w:color w:val="000000"/>
        </w:rPr>
        <w:t xml:space="preserve">. </w:t>
      </w:r>
      <w:r w:rsidR="00732CDB" w:rsidRPr="00017170">
        <w:rPr>
          <w:rFonts w:eastAsiaTheme="minorHAnsi"/>
          <w:color w:val="000000"/>
        </w:rPr>
        <w:t xml:space="preserve">Εάν σε κάποια χώρα δεν εκδίδονται τα παραπάνω πιστοποιητικά, </w:t>
      </w:r>
      <w:r w:rsidR="00442EA4">
        <w:rPr>
          <w:rFonts w:eastAsiaTheme="minorHAnsi"/>
          <w:color w:val="000000"/>
        </w:rPr>
        <w:t>ή</w:t>
      </w:r>
      <w:r w:rsidR="00732CDB" w:rsidRPr="00017170">
        <w:rPr>
          <w:rFonts w:eastAsiaTheme="minorHAnsi"/>
          <w:color w:val="000000"/>
        </w:rPr>
        <w:t xml:space="preserve"> έγγραφα, ή δεν καλύπτουν όλες τις παραπάνω περιπτώσεις μπορούν να αντικατασταθούν από ένορκη δήλωση του προμηθευτή που γίνετε ενώπιων δικαστικής ή διοικητικής αρχής ή συμβολαιογράφου. Για τους προμηθευτές που στη χώρα τους δεν προβλέπεται από τον νόμο ένορκη δήλωση, αυτή μπορεί να αντικατασταθεί με υπεύθυνη δήλωση.</w:t>
      </w:r>
    </w:p>
    <w:p w:rsidR="00287120" w:rsidRPr="00017170" w:rsidRDefault="00287120" w:rsidP="00750044">
      <w:pPr>
        <w:autoSpaceDE w:val="0"/>
        <w:autoSpaceDN w:val="0"/>
        <w:adjustRightInd w:val="0"/>
        <w:spacing w:line="276" w:lineRule="auto"/>
        <w:jc w:val="both"/>
        <w:rPr>
          <w:rFonts w:eastAsiaTheme="minorHAnsi"/>
          <w:color w:val="000000"/>
        </w:rPr>
      </w:pPr>
    </w:p>
    <w:p w:rsidR="00287120" w:rsidRPr="00017170" w:rsidRDefault="00287120" w:rsidP="00750044">
      <w:pPr>
        <w:autoSpaceDE w:val="0"/>
        <w:autoSpaceDN w:val="0"/>
        <w:adjustRightInd w:val="0"/>
        <w:spacing w:line="276" w:lineRule="auto"/>
        <w:jc w:val="both"/>
        <w:rPr>
          <w:b/>
          <w:bCs/>
          <w:color w:val="000000"/>
        </w:rPr>
      </w:pPr>
      <w:r w:rsidRPr="00017170">
        <w:rPr>
          <w:b/>
          <w:bCs/>
        </w:rPr>
        <w:t>Σ</w:t>
      </w:r>
      <w:r w:rsidR="00732CDB" w:rsidRPr="00017170">
        <w:rPr>
          <w:b/>
          <w:bCs/>
        </w:rPr>
        <w:t>Η</w:t>
      </w:r>
      <w:r w:rsidRPr="00017170">
        <w:rPr>
          <w:b/>
          <w:bCs/>
        </w:rPr>
        <w:t>ΜΕΙΩΣ</w:t>
      </w:r>
      <w:r w:rsidR="00732CDB" w:rsidRPr="00017170">
        <w:rPr>
          <w:b/>
          <w:bCs/>
        </w:rPr>
        <w:t>Η</w:t>
      </w:r>
      <w:r w:rsidRPr="00017170">
        <w:rPr>
          <w:b/>
          <w:bCs/>
        </w:rPr>
        <w:t xml:space="preserve">: </w:t>
      </w:r>
      <w:r w:rsidRPr="00017170">
        <w:t xml:space="preserve">Με το </w:t>
      </w:r>
      <w:r w:rsidR="00732CDB" w:rsidRPr="00017170">
        <w:t>άρθ</w:t>
      </w:r>
      <w:r w:rsidRPr="00017170">
        <w:t xml:space="preserve">. </w:t>
      </w:r>
      <w:r w:rsidR="00732CDB" w:rsidRPr="00017170">
        <w:t xml:space="preserve">1, παρ.2 του Ν.4250/14 από 26.06.2014 έχει καταργηθεί η υποχρέωση υποβολής πρωτοτύπων εγγράφων ή επικυρωμένων αντιγράφων αυτών και στις διαδικασίες ανάθεσης των δημόσιων συμβάσεων, </w:t>
      </w:r>
      <w:r w:rsidR="00442EA4">
        <w:t>η</w:t>
      </w:r>
      <w:r w:rsidR="00732CDB" w:rsidRPr="00017170">
        <w:t xml:space="preserve"> οποία προβλεπόταν από σχετικές ειδικότερες διατάξεις που διέπουν τις διαδικασίες αυτές για τις προμήθειες- υπηρεσίες των ΟΤΑ. Οι δηλώσεις υπέχουν θέση υπεύθυνης δήλωσης του ν.1599/1986 (Α' 75), χωρίς να απαιτείται η θεώρηση του γνησίου της υπογραφής του προσώπου που υποβάλλει τη δήλωση. Η ως άνω δήλωση, ανεξάρτητα από την αναγραφόμενη σε αυτήν ημερομηνία, αποκτά βεβαία χρονολογία με την υποβολή της προσφοράς ή της αιτήσεως συμμετοχής τις οποίες συνοδεύει.</w:t>
      </w:r>
    </w:p>
    <w:p w:rsidR="00FF4C43" w:rsidRPr="00F63CD3" w:rsidRDefault="00FF4C43" w:rsidP="00750044">
      <w:pPr>
        <w:autoSpaceDE w:val="0"/>
        <w:autoSpaceDN w:val="0"/>
        <w:adjustRightInd w:val="0"/>
        <w:spacing w:line="276" w:lineRule="auto"/>
        <w:jc w:val="both"/>
        <w:rPr>
          <w:rFonts w:cs="Calibri"/>
          <w:b/>
          <w:color w:val="000000"/>
          <w:highlight w:val="yellow"/>
        </w:rPr>
      </w:pPr>
    </w:p>
    <w:p w:rsidR="00FF4C43" w:rsidRPr="001F4992" w:rsidRDefault="001F4992" w:rsidP="00750044">
      <w:pPr>
        <w:autoSpaceDE w:val="0"/>
        <w:autoSpaceDN w:val="0"/>
        <w:adjustRightInd w:val="0"/>
        <w:spacing w:line="276" w:lineRule="auto"/>
        <w:jc w:val="both"/>
        <w:rPr>
          <w:rFonts w:cs="Calibri"/>
          <w:color w:val="000000"/>
        </w:rPr>
      </w:pPr>
      <w:r>
        <w:rPr>
          <w:rFonts w:cs="Calibri"/>
          <w:color w:val="000000"/>
        </w:rPr>
        <w:tab/>
      </w:r>
      <w:r w:rsidR="00FF4C43" w:rsidRPr="001F4992">
        <w:rPr>
          <w:rFonts w:cs="Calibri"/>
          <w:color w:val="000000"/>
        </w:rPr>
        <w:t>Οι προσφορές και αντιπροσφορές θα υποβληθούν φανερά και προφορικά.</w:t>
      </w:r>
    </w:p>
    <w:p w:rsidR="00FF4C43" w:rsidRPr="001F4992" w:rsidRDefault="001F4992" w:rsidP="00750044">
      <w:pPr>
        <w:autoSpaceDE w:val="0"/>
        <w:autoSpaceDN w:val="0"/>
        <w:adjustRightInd w:val="0"/>
        <w:spacing w:line="276" w:lineRule="auto"/>
        <w:jc w:val="both"/>
        <w:rPr>
          <w:rFonts w:cs="Calibri"/>
          <w:color w:val="000000"/>
        </w:rPr>
      </w:pPr>
      <w:r>
        <w:rPr>
          <w:rFonts w:cs="Calibri"/>
          <w:color w:val="000000"/>
        </w:rPr>
        <w:lastRenderedPageBreak/>
        <w:tab/>
      </w:r>
      <w:r w:rsidR="00FF4C43" w:rsidRPr="001F4992">
        <w:rPr>
          <w:rFonts w:cs="Calibri"/>
          <w:color w:val="000000"/>
        </w:rPr>
        <w:t xml:space="preserve">Ο </w:t>
      </w:r>
      <w:r w:rsidR="00FF4C43" w:rsidRPr="001F4992">
        <w:rPr>
          <w:rFonts w:cs="Calibri"/>
          <w:b/>
          <w:bCs/>
          <w:color w:val="000000"/>
        </w:rPr>
        <w:t xml:space="preserve">χρόνος ισχύος της προσφοράς </w:t>
      </w:r>
      <w:r w:rsidR="00FF4C43" w:rsidRPr="001F4992">
        <w:rPr>
          <w:rFonts w:cs="Calibri"/>
          <w:color w:val="000000"/>
        </w:rPr>
        <w:t xml:space="preserve">δεν μπορεί να είναι μικρότερος των </w:t>
      </w:r>
      <w:r w:rsidR="00FF4C43" w:rsidRPr="001F4992">
        <w:rPr>
          <w:rFonts w:cs="Calibri"/>
          <w:b/>
          <w:bCs/>
          <w:color w:val="000000"/>
        </w:rPr>
        <w:t xml:space="preserve">(60) εξήντα ημερών </w:t>
      </w:r>
      <w:r w:rsidR="00FF4C43" w:rsidRPr="001F4992">
        <w:rPr>
          <w:rFonts w:cs="Calibri"/>
          <w:color w:val="000000"/>
        </w:rPr>
        <w:t>από την ημερομηνία κατακύρωσης της δημοπρασίας από την Οικονομική Επιτροπή.</w:t>
      </w:r>
    </w:p>
    <w:p w:rsidR="00FF4C43" w:rsidRDefault="00FF4C43" w:rsidP="00750044">
      <w:pPr>
        <w:autoSpaceDE w:val="0"/>
        <w:autoSpaceDN w:val="0"/>
        <w:adjustRightInd w:val="0"/>
        <w:spacing w:line="276" w:lineRule="auto"/>
        <w:jc w:val="both"/>
        <w:rPr>
          <w:rFonts w:cs="Calibri"/>
          <w:color w:val="000000"/>
        </w:rPr>
      </w:pPr>
    </w:p>
    <w:p w:rsidR="00FF4C43" w:rsidRDefault="00FF4C43" w:rsidP="00750044">
      <w:pPr>
        <w:autoSpaceDE w:val="0"/>
        <w:autoSpaceDN w:val="0"/>
        <w:adjustRightInd w:val="0"/>
        <w:spacing w:line="276" w:lineRule="auto"/>
        <w:jc w:val="both"/>
        <w:rPr>
          <w:rFonts w:cs="Calibri"/>
          <w:b/>
          <w:color w:val="000000"/>
          <w:u w:val="single"/>
        </w:rPr>
      </w:pPr>
    </w:p>
    <w:p w:rsidR="00D3106B" w:rsidRPr="001B42F0" w:rsidRDefault="00750044" w:rsidP="00750044">
      <w:pPr>
        <w:autoSpaceDE w:val="0"/>
        <w:autoSpaceDN w:val="0"/>
        <w:adjustRightInd w:val="0"/>
        <w:spacing w:line="276" w:lineRule="auto"/>
        <w:rPr>
          <w:rFonts w:cs="Calibri"/>
          <w:b/>
          <w:bCs/>
          <w:color w:val="000000"/>
        </w:rPr>
      </w:pPr>
      <w:r w:rsidRPr="00522A83">
        <w:rPr>
          <w:rFonts w:cs="Calibri"/>
          <w:b/>
          <w:bCs/>
          <w:color w:val="000000"/>
        </w:rPr>
        <w:t xml:space="preserve">Άρθρο </w:t>
      </w:r>
      <w:r w:rsidR="004E532B" w:rsidRPr="004E532B">
        <w:rPr>
          <w:rFonts w:cs="Calibri"/>
          <w:b/>
          <w:bCs/>
          <w:color w:val="000000"/>
        </w:rPr>
        <w:t>7</w:t>
      </w:r>
      <w:r w:rsidR="001F4992" w:rsidRPr="00522A83">
        <w:rPr>
          <w:rFonts w:cs="Calibri"/>
          <w:b/>
          <w:bCs/>
          <w:color w:val="000000"/>
        </w:rPr>
        <w:t>-Διαδικασία πίστωσης ποσού από την εκποίηση των αποβλήτων</w:t>
      </w:r>
    </w:p>
    <w:p w:rsidR="00D3106B" w:rsidRDefault="00D3106B" w:rsidP="00750044">
      <w:pPr>
        <w:autoSpaceDE w:val="0"/>
        <w:autoSpaceDN w:val="0"/>
        <w:adjustRightInd w:val="0"/>
        <w:spacing w:line="276" w:lineRule="auto"/>
        <w:jc w:val="both"/>
        <w:rPr>
          <w:rFonts w:cs="Calibri"/>
          <w:b/>
          <w:color w:val="000000"/>
          <w:u w:val="single"/>
        </w:rPr>
      </w:pPr>
    </w:p>
    <w:p w:rsidR="00D3106B" w:rsidRPr="00D3106B" w:rsidRDefault="001F4992" w:rsidP="00750044">
      <w:pPr>
        <w:autoSpaceDE w:val="0"/>
        <w:autoSpaceDN w:val="0"/>
        <w:adjustRightInd w:val="0"/>
        <w:spacing w:line="276" w:lineRule="auto"/>
        <w:jc w:val="both"/>
        <w:rPr>
          <w:rFonts w:cs="Calibri"/>
          <w:color w:val="000000"/>
        </w:rPr>
      </w:pPr>
      <w:r>
        <w:rPr>
          <w:rFonts w:cs="Calibri"/>
          <w:color w:val="000000"/>
        </w:rPr>
        <w:tab/>
      </w:r>
      <w:r w:rsidR="00D3106B">
        <w:rPr>
          <w:rFonts w:cs="Calibri"/>
          <w:color w:val="000000"/>
        </w:rPr>
        <w:t>Τ</w:t>
      </w:r>
      <w:r w:rsidR="00D3106B" w:rsidRPr="00D3106B">
        <w:rPr>
          <w:rFonts w:cs="Calibri"/>
          <w:color w:val="000000"/>
        </w:rPr>
        <w:t>ο ποσό από την παραλαβή των εκποιούμενων αποβλήτων ηλεκτρικού &amp; ηλεκτρονικού εξοπλισμού (Α</w:t>
      </w:r>
      <w:r w:rsidR="00D3106B">
        <w:rPr>
          <w:rFonts w:cs="Calibri"/>
          <w:color w:val="000000"/>
        </w:rPr>
        <w:t>ΗΗ</w:t>
      </w:r>
      <w:r w:rsidR="00D3106B" w:rsidRPr="00D3106B">
        <w:rPr>
          <w:rFonts w:cs="Calibri"/>
          <w:color w:val="000000"/>
        </w:rPr>
        <w:t xml:space="preserve">Ε) και φωτιστικών – λαμπτήρων </w:t>
      </w:r>
      <w:r w:rsidR="00D3106B">
        <w:rPr>
          <w:rFonts w:cs="Calibri"/>
          <w:color w:val="000000"/>
        </w:rPr>
        <w:t xml:space="preserve">θα </w:t>
      </w:r>
      <w:r w:rsidR="00D3106B" w:rsidRPr="00D3106B">
        <w:rPr>
          <w:rFonts w:cs="Calibri"/>
          <w:color w:val="000000"/>
        </w:rPr>
        <w:t>καταβάλλεται υποχρεωτικά εντό</w:t>
      </w:r>
      <w:r w:rsidR="00D3106B">
        <w:rPr>
          <w:rFonts w:cs="Calibri"/>
          <w:color w:val="000000"/>
        </w:rPr>
        <w:t>ς</w:t>
      </w:r>
      <w:r w:rsidR="00D3106B" w:rsidRPr="00D3106B">
        <w:rPr>
          <w:rFonts w:cs="Calibri"/>
          <w:color w:val="000000"/>
        </w:rPr>
        <w:t xml:space="preserve"> του πρώτου δεκαήμερου κά</w:t>
      </w:r>
      <w:r w:rsidR="00D3106B">
        <w:rPr>
          <w:rFonts w:cs="Calibri"/>
          <w:color w:val="000000"/>
        </w:rPr>
        <w:t>θ</w:t>
      </w:r>
      <w:r w:rsidR="00D3106B" w:rsidRPr="00D3106B">
        <w:rPr>
          <w:rFonts w:cs="Calibri"/>
          <w:color w:val="000000"/>
        </w:rPr>
        <w:t>ε μήνα στο Ταμείο του Δήμου για την ποσότητα παραλαβής του προηγούμενου μήνα με την κατά</w:t>
      </w:r>
      <w:r w:rsidR="00D3106B">
        <w:rPr>
          <w:rFonts w:cs="Calibri"/>
          <w:color w:val="000000"/>
        </w:rPr>
        <w:t>θ</w:t>
      </w:r>
      <w:r w:rsidR="00D3106B" w:rsidRPr="00D3106B">
        <w:rPr>
          <w:rFonts w:cs="Calibri"/>
          <w:color w:val="000000"/>
        </w:rPr>
        <w:t>ε</w:t>
      </w:r>
      <w:r w:rsidR="00D3106B">
        <w:rPr>
          <w:rFonts w:cs="Calibri"/>
          <w:color w:val="000000"/>
        </w:rPr>
        <w:t>ση</w:t>
      </w:r>
      <w:r w:rsidR="00D3106B" w:rsidRPr="00D3106B">
        <w:rPr>
          <w:rFonts w:cs="Calibri"/>
          <w:color w:val="000000"/>
        </w:rPr>
        <w:t xml:space="preserve"> των νομίμων παραστατικών (ζυγολόγια - δελτία παραλαβής κ.λπ.) και δεν επιτρέπεται για την απόδειξη της καταβολής καν</w:t>
      </w:r>
      <w:r w:rsidR="00D3106B">
        <w:rPr>
          <w:rFonts w:cs="Calibri"/>
          <w:color w:val="000000"/>
        </w:rPr>
        <w:t>έ</w:t>
      </w:r>
      <w:r w:rsidR="00D3106B" w:rsidRPr="00D3106B">
        <w:rPr>
          <w:rFonts w:cs="Calibri"/>
          <w:color w:val="000000"/>
        </w:rPr>
        <w:t>να άλλο αποδεικτικό μέσο, ο</w:t>
      </w:r>
      <w:r w:rsidR="00D3106B">
        <w:rPr>
          <w:rFonts w:cs="Calibri"/>
          <w:color w:val="000000"/>
        </w:rPr>
        <w:t>ύ</w:t>
      </w:r>
      <w:r w:rsidR="00D3106B" w:rsidRPr="00D3106B">
        <w:rPr>
          <w:rFonts w:cs="Calibri"/>
          <w:color w:val="000000"/>
        </w:rPr>
        <w:t xml:space="preserve">τε αυτός ακόμα ο όρκος. </w:t>
      </w:r>
      <w:r w:rsidR="00D3106B">
        <w:rPr>
          <w:rFonts w:cs="Calibri"/>
          <w:color w:val="000000"/>
        </w:rPr>
        <w:t>Τ</w:t>
      </w:r>
      <w:r w:rsidR="00D3106B" w:rsidRPr="00D3106B">
        <w:rPr>
          <w:rFonts w:cs="Calibri"/>
          <w:color w:val="000000"/>
        </w:rPr>
        <w:t xml:space="preserve">ο ποσό </w:t>
      </w:r>
      <w:r w:rsidR="00D3106B">
        <w:rPr>
          <w:rFonts w:cs="Calibri"/>
          <w:color w:val="000000"/>
        </w:rPr>
        <w:t>θ</w:t>
      </w:r>
      <w:r w:rsidR="00D3106B" w:rsidRPr="00D3106B">
        <w:rPr>
          <w:rFonts w:cs="Calibri"/>
          <w:color w:val="000000"/>
        </w:rPr>
        <w:t>α πιστωθεί στον Κ.Α</w:t>
      </w:r>
      <w:r w:rsidR="00CD199C">
        <w:rPr>
          <w:rFonts w:cs="Calibri"/>
          <w:color w:val="000000"/>
        </w:rPr>
        <w:t>. 16990006</w:t>
      </w:r>
      <w:r w:rsidR="00CD199C" w:rsidRPr="00D3106B">
        <w:rPr>
          <w:rFonts w:cs="Calibri"/>
          <w:color w:val="000000"/>
        </w:rPr>
        <w:t xml:space="preserve"> «</w:t>
      </w:r>
      <w:r w:rsidR="00CD199C" w:rsidRPr="00147D7A">
        <w:rPr>
          <w:rFonts w:cs="Calibri"/>
          <w:color w:val="000000"/>
        </w:rPr>
        <w:t>Έσοδα από ανακύκλωση λοιπών ροών αποβλήτων (ηλεκτρολογικά, ηλεκτρονικά</w:t>
      </w:r>
      <w:r w:rsidR="00931CE6">
        <w:rPr>
          <w:rFonts w:cs="Calibri"/>
          <w:color w:val="000000"/>
        </w:rPr>
        <w:t>,</w:t>
      </w:r>
      <w:r w:rsidR="00CD199C" w:rsidRPr="00147D7A">
        <w:rPr>
          <w:rFonts w:cs="Calibri"/>
          <w:color w:val="000000"/>
        </w:rPr>
        <w:t xml:space="preserve"> υφάσματα</w:t>
      </w:r>
      <w:r w:rsidR="00931CE6">
        <w:rPr>
          <w:rFonts w:cs="Calibri"/>
          <w:color w:val="000000"/>
        </w:rPr>
        <w:t xml:space="preserve"> &amp; </w:t>
      </w:r>
      <w:r w:rsidR="00931CE6">
        <w:rPr>
          <w:rFonts w:cs="Calibri"/>
          <w:color w:val="000000"/>
          <w:lang w:val="en-US"/>
        </w:rPr>
        <w:t>scrap</w:t>
      </w:r>
      <w:r w:rsidR="00CD199C" w:rsidRPr="00147D7A">
        <w:rPr>
          <w:rFonts w:cs="Calibri"/>
          <w:color w:val="000000"/>
        </w:rPr>
        <w:t>)</w:t>
      </w:r>
      <w:r w:rsidR="00D3106B" w:rsidRPr="00D3106B">
        <w:rPr>
          <w:rFonts w:cs="Calibri"/>
          <w:color w:val="000000"/>
        </w:rPr>
        <w:t>.</w:t>
      </w:r>
    </w:p>
    <w:p w:rsidR="00D3106B" w:rsidRDefault="00D3106B" w:rsidP="00750044">
      <w:pPr>
        <w:autoSpaceDE w:val="0"/>
        <w:autoSpaceDN w:val="0"/>
        <w:adjustRightInd w:val="0"/>
        <w:spacing w:line="276" w:lineRule="auto"/>
        <w:jc w:val="both"/>
        <w:rPr>
          <w:rFonts w:cs="Calibri"/>
          <w:b/>
          <w:color w:val="000000"/>
          <w:u w:val="single"/>
        </w:rPr>
      </w:pPr>
    </w:p>
    <w:p w:rsidR="00D3106B" w:rsidRDefault="00D3106B" w:rsidP="00750044">
      <w:pPr>
        <w:autoSpaceDE w:val="0"/>
        <w:autoSpaceDN w:val="0"/>
        <w:adjustRightInd w:val="0"/>
        <w:spacing w:line="276" w:lineRule="auto"/>
        <w:jc w:val="both"/>
        <w:rPr>
          <w:rFonts w:cs="Calibri"/>
          <w:b/>
          <w:color w:val="000000"/>
          <w:u w:val="single"/>
        </w:rPr>
      </w:pPr>
    </w:p>
    <w:p w:rsidR="00FF4C43" w:rsidRPr="001B42F0" w:rsidRDefault="00FF4C43" w:rsidP="00750044">
      <w:pPr>
        <w:autoSpaceDE w:val="0"/>
        <w:autoSpaceDN w:val="0"/>
        <w:adjustRightInd w:val="0"/>
        <w:spacing w:line="276" w:lineRule="auto"/>
        <w:rPr>
          <w:rFonts w:cs="Calibri"/>
          <w:b/>
          <w:bCs/>
          <w:color w:val="000000"/>
        </w:rPr>
      </w:pPr>
      <w:r w:rsidRPr="00522A83">
        <w:rPr>
          <w:rFonts w:cs="Calibri"/>
          <w:b/>
          <w:bCs/>
          <w:color w:val="000000"/>
        </w:rPr>
        <w:t xml:space="preserve">Άρθρο </w:t>
      </w:r>
      <w:r w:rsidR="004E532B" w:rsidRPr="004E532B">
        <w:rPr>
          <w:rFonts w:cs="Calibri"/>
          <w:b/>
          <w:bCs/>
          <w:color w:val="000000"/>
        </w:rPr>
        <w:t>8</w:t>
      </w:r>
      <w:r w:rsidRPr="00522A83">
        <w:rPr>
          <w:rFonts w:cs="Calibri"/>
          <w:b/>
          <w:bCs/>
          <w:color w:val="000000"/>
        </w:rPr>
        <w:t>-Εγγύηση συμμετοχής &amp; καλής εκτέλεσης.</w:t>
      </w:r>
    </w:p>
    <w:p w:rsidR="00F63CD3" w:rsidRDefault="00F63CD3" w:rsidP="00750044">
      <w:pPr>
        <w:autoSpaceDE w:val="0"/>
        <w:autoSpaceDN w:val="0"/>
        <w:adjustRightInd w:val="0"/>
        <w:spacing w:line="276" w:lineRule="auto"/>
        <w:jc w:val="both"/>
        <w:rPr>
          <w:rFonts w:cs="Calibri"/>
          <w:color w:val="000000"/>
        </w:rPr>
      </w:pPr>
    </w:p>
    <w:p w:rsidR="00F63CD3" w:rsidRPr="005D31D6" w:rsidRDefault="001F4992" w:rsidP="00750044">
      <w:pPr>
        <w:autoSpaceDE w:val="0"/>
        <w:autoSpaceDN w:val="0"/>
        <w:adjustRightInd w:val="0"/>
        <w:spacing w:line="276" w:lineRule="auto"/>
        <w:jc w:val="both"/>
        <w:rPr>
          <w:rFonts w:cs="Calibri"/>
          <w:color w:val="000000"/>
        </w:rPr>
      </w:pPr>
      <w:r>
        <w:rPr>
          <w:sz w:val="22"/>
          <w:szCs w:val="22"/>
        </w:rPr>
        <w:tab/>
      </w:r>
      <w:r w:rsidR="00F63CD3" w:rsidRPr="005D31D6">
        <w:rPr>
          <w:sz w:val="22"/>
          <w:szCs w:val="22"/>
        </w:rPr>
        <w:t xml:space="preserve">Η εγγύηση για την συμμετοχή ορίζεται σε </w:t>
      </w:r>
      <w:r w:rsidR="00FC1F55">
        <w:rPr>
          <w:b/>
          <w:bCs/>
          <w:sz w:val="22"/>
          <w:szCs w:val="22"/>
        </w:rPr>
        <w:t>2</w:t>
      </w:r>
      <w:r w:rsidR="00F63CD3" w:rsidRPr="005D31D6">
        <w:rPr>
          <w:b/>
          <w:bCs/>
          <w:sz w:val="22"/>
          <w:szCs w:val="22"/>
        </w:rPr>
        <w:t xml:space="preserve">% επί της εκποιούμενης αξίας. </w:t>
      </w:r>
    </w:p>
    <w:p w:rsidR="00FF4C43" w:rsidRPr="005D31D6" w:rsidRDefault="001F4992" w:rsidP="00750044">
      <w:pPr>
        <w:autoSpaceDE w:val="0"/>
        <w:autoSpaceDN w:val="0"/>
        <w:adjustRightInd w:val="0"/>
        <w:spacing w:line="276" w:lineRule="auto"/>
        <w:jc w:val="both"/>
        <w:rPr>
          <w:rFonts w:cs="Calibri"/>
          <w:color w:val="000000"/>
        </w:rPr>
      </w:pPr>
      <w:r>
        <w:rPr>
          <w:rFonts w:cs="Calibri"/>
          <w:color w:val="000000"/>
        </w:rPr>
        <w:tab/>
      </w:r>
      <w:r w:rsidR="00FF4C43" w:rsidRPr="005D31D6">
        <w:rPr>
          <w:rFonts w:cs="Calibri"/>
          <w:color w:val="000000"/>
        </w:rPr>
        <w:t>Οι εγγυήσεις συμμετοχής συντάσσονται κατά τον τύπο που ισχύει στο Δημόσιο και κατατίθενται υπό μορφή εγγυητικής επιστολής αναγνωρισμένης τράπεζας ή του ΤΣΜΕΔΕ ή γραμματίου σύστασης παρακαταθήκης του Ταμείου Παρακαταθηκών και Δανείων.</w:t>
      </w:r>
    </w:p>
    <w:p w:rsidR="001F4992" w:rsidRDefault="001F4992" w:rsidP="00750044">
      <w:pPr>
        <w:autoSpaceDE w:val="0"/>
        <w:autoSpaceDN w:val="0"/>
        <w:adjustRightInd w:val="0"/>
        <w:spacing w:line="276" w:lineRule="auto"/>
        <w:jc w:val="both"/>
        <w:rPr>
          <w:rFonts w:cs="Calibri"/>
          <w:color w:val="000000"/>
        </w:rPr>
      </w:pPr>
      <w:r>
        <w:rPr>
          <w:rFonts w:cs="Calibri"/>
          <w:color w:val="000000"/>
        </w:rPr>
        <w:tab/>
      </w:r>
      <w:r w:rsidR="00FF4C43" w:rsidRPr="005D31D6">
        <w:rPr>
          <w:rFonts w:cs="Calibri"/>
          <w:color w:val="000000"/>
        </w:rPr>
        <w:t xml:space="preserve">Η εγγύηση συμμετοχής θα έχει ισχύ τουλάχιστον 6 μηνών και θα επιστραφεί στους συμμετέχοντες μετά την κατακύρωση του διαγωνισμού εκτός της εγγυητικής του τελευταίου πλειοδότη, η οποία θα του επιστραφεί μετά την υπογραφή της σύμβασης. </w:t>
      </w:r>
    </w:p>
    <w:p w:rsidR="00FF4C43" w:rsidRPr="001B42F0" w:rsidRDefault="001F4992" w:rsidP="00750044">
      <w:pPr>
        <w:autoSpaceDE w:val="0"/>
        <w:autoSpaceDN w:val="0"/>
        <w:adjustRightInd w:val="0"/>
        <w:spacing w:line="276" w:lineRule="auto"/>
        <w:jc w:val="both"/>
        <w:rPr>
          <w:rFonts w:cs="Calibri"/>
          <w:color w:val="000000"/>
        </w:rPr>
      </w:pPr>
      <w:r>
        <w:rPr>
          <w:rFonts w:cs="Calibri"/>
          <w:color w:val="000000"/>
        </w:rPr>
        <w:tab/>
      </w:r>
      <w:r w:rsidR="00FF4C43" w:rsidRPr="00FC1F55">
        <w:rPr>
          <w:rFonts w:cs="Calibri"/>
          <w:color w:val="000000"/>
        </w:rPr>
        <w:t xml:space="preserve">Ο τελευταίος πλειοδότης υποχρεούται εντός δέκα (10) ημερών από την ανακοίνωση σε αυτόν της κατακύρωσης του αποτελέσματος της δημοπρασίας να αντικαταστήσει την εγγυητική συμμετοχής με άλλη καλής εκτέλεσης ποσού </w:t>
      </w:r>
      <w:r w:rsidR="009070BD" w:rsidRPr="00FC1F55">
        <w:rPr>
          <w:sz w:val="22"/>
          <w:szCs w:val="22"/>
        </w:rPr>
        <w:t xml:space="preserve">ίσου σε ποσοστό </w:t>
      </w:r>
      <w:r w:rsidR="009070BD" w:rsidRPr="00FC1F55">
        <w:rPr>
          <w:b/>
          <w:bCs/>
          <w:sz w:val="22"/>
          <w:szCs w:val="22"/>
        </w:rPr>
        <w:t xml:space="preserve">5% </w:t>
      </w:r>
      <w:r w:rsidR="009070BD" w:rsidRPr="00FC1F55">
        <w:rPr>
          <w:sz w:val="22"/>
          <w:szCs w:val="22"/>
        </w:rPr>
        <w:t xml:space="preserve">επί του επιτευχθησόμενου και συμβατικού ποσού/τόνο για τρία </w:t>
      </w:r>
      <w:r w:rsidR="009070BD" w:rsidRPr="00FC1F55">
        <w:rPr>
          <w:b/>
          <w:bCs/>
          <w:sz w:val="22"/>
          <w:szCs w:val="22"/>
        </w:rPr>
        <w:t>(3) έτη.</w:t>
      </w:r>
      <w:r w:rsidR="005D31D6" w:rsidRPr="00FC1F55">
        <w:rPr>
          <w:b/>
          <w:bCs/>
          <w:sz w:val="22"/>
          <w:szCs w:val="22"/>
        </w:rPr>
        <w:t xml:space="preserve"> </w:t>
      </w:r>
      <w:r w:rsidR="005D31D6" w:rsidRPr="00FC1F55">
        <w:rPr>
          <w:bCs/>
          <w:sz w:val="22"/>
          <w:szCs w:val="22"/>
        </w:rPr>
        <w:t>Σ</w:t>
      </w:r>
      <w:r w:rsidR="009070BD" w:rsidRPr="00FC1F55">
        <w:rPr>
          <w:rFonts w:cs="Calibri"/>
          <w:color w:val="000000"/>
        </w:rPr>
        <w:t>ε αντίθετη περίπτωση</w:t>
      </w:r>
      <w:r w:rsidR="00FF4C43" w:rsidRPr="00FC1F55">
        <w:rPr>
          <w:rFonts w:cs="Calibri"/>
          <w:color w:val="000000"/>
        </w:rPr>
        <w:t xml:space="preserve"> ακυρώνεται το αποτέλεσμα της δημοπρασίας υπέρ αυτού και κατακυρώνεται υπέρ του επομένου πλειοδ</w:t>
      </w:r>
      <w:r w:rsidR="009B60E6" w:rsidRPr="00FC1F55">
        <w:rPr>
          <w:rFonts w:cs="Calibri"/>
          <w:color w:val="000000"/>
        </w:rPr>
        <w:t>ότη</w:t>
      </w:r>
      <w:r w:rsidR="00FF4C43" w:rsidRPr="00FC1F55">
        <w:rPr>
          <w:rFonts w:cs="Calibri"/>
          <w:color w:val="000000"/>
        </w:rPr>
        <w:t xml:space="preserve"> σε αυτήν. Η εγγυητική επιστολή καλής εκτέλεσης επιστρέφεται στον πλειοδότη μετά την εκπλήρωση όλων των συμβατικών υποχρεώσεών του προς το Δήμο.</w:t>
      </w:r>
    </w:p>
    <w:p w:rsidR="00FF4C43" w:rsidRPr="001B42F0" w:rsidRDefault="00FF4C43" w:rsidP="00750044">
      <w:pPr>
        <w:autoSpaceDE w:val="0"/>
        <w:autoSpaceDN w:val="0"/>
        <w:adjustRightInd w:val="0"/>
        <w:spacing w:line="276" w:lineRule="auto"/>
        <w:jc w:val="both"/>
        <w:rPr>
          <w:rFonts w:cs="Calibri"/>
          <w:color w:val="000000"/>
        </w:rPr>
      </w:pPr>
    </w:p>
    <w:p w:rsidR="001F4992" w:rsidRDefault="001F4992" w:rsidP="00750044">
      <w:pPr>
        <w:autoSpaceDE w:val="0"/>
        <w:autoSpaceDN w:val="0"/>
        <w:adjustRightInd w:val="0"/>
        <w:spacing w:line="276" w:lineRule="auto"/>
        <w:rPr>
          <w:rFonts w:cs="Calibri"/>
          <w:b/>
          <w:bCs/>
          <w:color w:val="000000"/>
          <w:highlight w:val="green"/>
        </w:rPr>
      </w:pPr>
    </w:p>
    <w:p w:rsidR="00FF4C43" w:rsidRDefault="00FF4C43" w:rsidP="00750044">
      <w:pPr>
        <w:autoSpaceDE w:val="0"/>
        <w:autoSpaceDN w:val="0"/>
        <w:adjustRightInd w:val="0"/>
        <w:spacing w:line="276" w:lineRule="auto"/>
        <w:rPr>
          <w:rFonts w:cs="Calibri"/>
          <w:b/>
          <w:bCs/>
          <w:color w:val="000000"/>
        </w:rPr>
      </w:pPr>
      <w:r w:rsidRPr="00522A83">
        <w:rPr>
          <w:rFonts w:cs="Calibri"/>
          <w:b/>
          <w:bCs/>
          <w:color w:val="000000"/>
        </w:rPr>
        <w:t xml:space="preserve">Άρθρο </w:t>
      </w:r>
      <w:r w:rsidR="004E532B" w:rsidRPr="00E12AF1">
        <w:rPr>
          <w:rFonts w:cs="Calibri"/>
          <w:b/>
          <w:bCs/>
          <w:color w:val="000000"/>
        </w:rPr>
        <w:t>9</w:t>
      </w:r>
      <w:r w:rsidRPr="00522A83">
        <w:rPr>
          <w:rFonts w:cs="Calibri"/>
          <w:b/>
          <w:bCs/>
          <w:color w:val="000000"/>
        </w:rPr>
        <w:t>- Εγγυητής.</w:t>
      </w:r>
    </w:p>
    <w:p w:rsidR="009070BD" w:rsidRPr="001B42F0" w:rsidRDefault="009070BD" w:rsidP="00750044">
      <w:pPr>
        <w:autoSpaceDE w:val="0"/>
        <w:autoSpaceDN w:val="0"/>
        <w:adjustRightInd w:val="0"/>
        <w:spacing w:line="276" w:lineRule="auto"/>
        <w:rPr>
          <w:rFonts w:cs="Calibri"/>
          <w:b/>
          <w:bCs/>
          <w:color w:val="000000"/>
        </w:rPr>
      </w:pPr>
    </w:p>
    <w:p w:rsidR="00FF4C43" w:rsidRPr="001B42F0" w:rsidRDefault="001F4992" w:rsidP="00750044">
      <w:pPr>
        <w:autoSpaceDE w:val="0"/>
        <w:autoSpaceDN w:val="0"/>
        <w:adjustRightInd w:val="0"/>
        <w:spacing w:line="276" w:lineRule="auto"/>
        <w:jc w:val="both"/>
        <w:rPr>
          <w:rFonts w:cs="Calibri"/>
          <w:color w:val="000000"/>
        </w:rPr>
      </w:pPr>
      <w:r>
        <w:rPr>
          <w:rFonts w:cs="Calibri"/>
          <w:color w:val="000000"/>
        </w:rPr>
        <w:tab/>
      </w:r>
      <w:r w:rsidR="00FF4C43" w:rsidRPr="001B42F0">
        <w:rPr>
          <w:rFonts w:cs="Calibri"/>
          <w:color w:val="000000"/>
        </w:rPr>
        <w:t>Ο τελευταίος πλειοδότης υποχρεώνεται κατά την ημέρα της δημοπρασίας να παρουσιάσει αξιόχρεο εγγυητή (που να μην είναι οφειλέτης του Δήμου), ο οποίος θα υπογράψει τα πρακτικά της δημοπρασίας και έτσι καθίσταται αλληλεγγύως και εξ ολοκλήρου υπεύθυνος με αυτόν μέχρι την υπογραφή του συμβολαίου.</w:t>
      </w:r>
    </w:p>
    <w:p w:rsidR="00FF4C43" w:rsidRPr="001B42F0" w:rsidRDefault="001F4992" w:rsidP="00750044">
      <w:pPr>
        <w:autoSpaceDE w:val="0"/>
        <w:autoSpaceDN w:val="0"/>
        <w:adjustRightInd w:val="0"/>
        <w:spacing w:line="276" w:lineRule="auto"/>
        <w:jc w:val="both"/>
        <w:rPr>
          <w:rFonts w:cs="Calibri"/>
          <w:color w:val="000000"/>
        </w:rPr>
      </w:pPr>
      <w:r>
        <w:rPr>
          <w:rFonts w:cs="Calibri"/>
          <w:color w:val="000000"/>
        </w:rPr>
        <w:tab/>
      </w:r>
      <w:r w:rsidR="00FF4C43" w:rsidRPr="001B42F0">
        <w:rPr>
          <w:rFonts w:cs="Calibri"/>
          <w:color w:val="000000"/>
        </w:rPr>
        <w:t>Ο εγγυητής αναλαμβάνει την υποχρέωση να υπογράψει τα πρακτικά μετά τη δημοπρασία και τη σύμβαση μετά την έγκριση των πρακτικών από τον Γενικό Γραμματέα της Αποκεντρωμένης Διοίκησης, μαζί με τον πλειοδότη, χωρίς καμία αντίρρηση αφού όπως συμφωνείται η συμμετοχή του αυτή στην δημοπρασία με την άνω ιδιότητά του ως εγγυητή δηλώνει πλήρη γνώση και αποδοχή των όρων και των συμφωνητικών της διακήρυξης και της σύμβασης που θα επακολουθήσει.</w:t>
      </w:r>
    </w:p>
    <w:p w:rsidR="00FF4C43" w:rsidRPr="001B42F0" w:rsidRDefault="001F4992" w:rsidP="00750044">
      <w:pPr>
        <w:autoSpaceDE w:val="0"/>
        <w:autoSpaceDN w:val="0"/>
        <w:adjustRightInd w:val="0"/>
        <w:spacing w:line="276" w:lineRule="auto"/>
        <w:jc w:val="both"/>
        <w:rPr>
          <w:rFonts w:cs="Calibri"/>
          <w:color w:val="000000"/>
        </w:rPr>
      </w:pPr>
      <w:r>
        <w:rPr>
          <w:rFonts w:cs="Calibri"/>
          <w:color w:val="000000"/>
        </w:rPr>
        <w:lastRenderedPageBreak/>
        <w:tab/>
      </w:r>
      <w:r w:rsidR="00FF4C43" w:rsidRPr="001B42F0">
        <w:rPr>
          <w:rFonts w:cs="Calibri"/>
          <w:color w:val="000000"/>
        </w:rPr>
        <w:t>Αντικατάσταση εγγυητή δεν επιτρέπεται. Αν αρνηθεί να υπογράψει, τότε οι χρηματικές εγγυήσεις θα καταπέσουν υπέρ του Δήμου, ανεξάρτητα από την ύπαρξη ή μη υπαιτιότητας του πλειοδότη σχετικά με αυτό. Η υπογραφή έχει την έννοια ότι ο εγγυητής καθίσταται αλληλέγγυος και εις ολόκληρο υπεύθυνος με τον πλειοδότη για κάθε παράβαση των όρων της σύμβασης και στερείται το</w:t>
      </w:r>
      <w:r w:rsidR="00FF4C43">
        <w:rPr>
          <w:rFonts w:cs="Calibri"/>
          <w:color w:val="000000"/>
        </w:rPr>
        <w:t>υ ευεργετήματος της διαιρέσεως και</w:t>
      </w:r>
      <w:r w:rsidR="00FF4C43" w:rsidRPr="001B42F0">
        <w:rPr>
          <w:rFonts w:cs="Calibri"/>
          <w:color w:val="000000"/>
        </w:rPr>
        <w:t xml:space="preserve"> διζήσεως.</w:t>
      </w:r>
      <w:r w:rsidR="00FF4C43">
        <w:rPr>
          <w:rFonts w:cs="Calibri"/>
          <w:color w:val="000000"/>
        </w:rPr>
        <w:t xml:space="preserve"> Ο εγγυητής οφείλει να προσκομίσει τα  δικαιολογητικά του άρθρου 7 συμμετοχής του. </w:t>
      </w:r>
    </w:p>
    <w:p w:rsidR="00FF4C43" w:rsidRPr="001B42F0" w:rsidRDefault="00FF4C43" w:rsidP="00750044">
      <w:pPr>
        <w:autoSpaceDE w:val="0"/>
        <w:autoSpaceDN w:val="0"/>
        <w:adjustRightInd w:val="0"/>
        <w:spacing w:line="276" w:lineRule="auto"/>
        <w:rPr>
          <w:rFonts w:cs="Calibri"/>
          <w:color w:val="000000"/>
        </w:rPr>
      </w:pPr>
    </w:p>
    <w:p w:rsidR="00FF4C43" w:rsidRPr="001B42F0" w:rsidRDefault="00FF4C43" w:rsidP="00750044">
      <w:pPr>
        <w:autoSpaceDE w:val="0"/>
        <w:autoSpaceDN w:val="0"/>
        <w:adjustRightInd w:val="0"/>
        <w:spacing w:line="276" w:lineRule="auto"/>
        <w:jc w:val="both"/>
        <w:rPr>
          <w:rFonts w:cs="Calibri"/>
          <w:color w:val="000000"/>
        </w:rPr>
      </w:pPr>
    </w:p>
    <w:p w:rsidR="00FF4C43" w:rsidRPr="001B42F0" w:rsidRDefault="00FF4C43" w:rsidP="00750044">
      <w:pPr>
        <w:autoSpaceDE w:val="0"/>
        <w:autoSpaceDN w:val="0"/>
        <w:adjustRightInd w:val="0"/>
        <w:spacing w:line="276" w:lineRule="auto"/>
        <w:rPr>
          <w:rFonts w:cs="Calibri"/>
          <w:b/>
          <w:bCs/>
          <w:color w:val="000000"/>
        </w:rPr>
      </w:pPr>
      <w:r w:rsidRPr="00522A83">
        <w:rPr>
          <w:rFonts w:cs="Calibri"/>
          <w:b/>
          <w:bCs/>
          <w:color w:val="000000"/>
        </w:rPr>
        <w:t>Άρθρο 1</w:t>
      </w:r>
      <w:r w:rsidR="004E532B" w:rsidRPr="00E12AF1">
        <w:rPr>
          <w:rFonts w:cs="Calibri"/>
          <w:b/>
          <w:bCs/>
          <w:color w:val="000000"/>
        </w:rPr>
        <w:t>0</w:t>
      </w:r>
      <w:r w:rsidRPr="00522A83">
        <w:rPr>
          <w:rFonts w:cs="Calibri"/>
          <w:b/>
          <w:bCs/>
          <w:color w:val="000000"/>
        </w:rPr>
        <w:t>- Σύμβαση.</w:t>
      </w:r>
    </w:p>
    <w:p w:rsidR="00E46F89" w:rsidRDefault="00E46F89" w:rsidP="00750044">
      <w:pPr>
        <w:autoSpaceDE w:val="0"/>
        <w:autoSpaceDN w:val="0"/>
        <w:adjustRightInd w:val="0"/>
        <w:spacing w:line="276" w:lineRule="auto"/>
        <w:jc w:val="both"/>
        <w:rPr>
          <w:rFonts w:cs="Calibri"/>
          <w:color w:val="000000"/>
        </w:rPr>
      </w:pPr>
    </w:p>
    <w:p w:rsidR="00E46F89" w:rsidRPr="00877C55" w:rsidRDefault="001F4992" w:rsidP="00750044">
      <w:pPr>
        <w:autoSpaceDE w:val="0"/>
        <w:autoSpaceDN w:val="0"/>
        <w:adjustRightInd w:val="0"/>
        <w:spacing w:line="276" w:lineRule="auto"/>
        <w:jc w:val="both"/>
        <w:rPr>
          <w:rFonts w:cs="Calibri"/>
          <w:color w:val="000000"/>
        </w:rPr>
      </w:pPr>
      <w:r>
        <w:rPr>
          <w:bCs/>
        </w:rPr>
        <w:tab/>
      </w:r>
      <w:r w:rsidR="00E46F89" w:rsidRPr="00877C55">
        <w:rPr>
          <w:bCs/>
        </w:rPr>
        <w:t xml:space="preserve">Η κατακύρωση του αποτελέσματος της δημοπρασίας γίνεται με απόφαση της Οικονομικής επιτροπής μετά από εισήγηση της επιτροπής του άρθρου 1 Π.Δ. 270/81, η οποία κοινοποιείται, επί αποδείξει, εντός πενθημέρου στον τελευταίο πλειοδότη. Ο τελευταίος υποχρεούται όπως εντός δέκα (10) ημερών από της ανωτέρω κοινοποιήσεως προσέλθει μετά του εγγυητή του για την υπογραφή της σύμβασης αλλιώς η κατατεθείσα εγγύηση θα καταπίπτει υπέρ του Δήμου άνευ δικαστικής παρεμβάσεως και </w:t>
      </w:r>
      <w:r w:rsidR="00480398">
        <w:rPr>
          <w:bCs/>
        </w:rPr>
        <w:t>θ</w:t>
      </w:r>
      <w:r w:rsidR="00E46F89" w:rsidRPr="00877C55">
        <w:rPr>
          <w:bCs/>
        </w:rPr>
        <w:t>α ενεργείται αναπλειστηριασμός σε βάρος του τελευταίο</w:t>
      </w:r>
      <w:r w:rsidR="00480398">
        <w:rPr>
          <w:bCs/>
        </w:rPr>
        <w:t>υ πλειοδότη και του εγγυητή του</w:t>
      </w:r>
      <w:r w:rsidR="00E46F89" w:rsidRPr="00877C55">
        <w:rPr>
          <w:bCs/>
        </w:rPr>
        <w:t>.</w:t>
      </w:r>
    </w:p>
    <w:p w:rsidR="00E46F89" w:rsidRPr="00877C55" w:rsidRDefault="00E46F89" w:rsidP="00750044">
      <w:pPr>
        <w:autoSpaceDE w:val="0"/>
        <w:autoSpaceDN w:val="0"/>
        <w:adjustRightInd w:val="0"/>
        <w:spacing w:line="276" w:lineRule="auto"/>
        <w:jc w:val="both"/>
        <w:rPr>
          <w:rFonts w:cs="Calibri"/>
          <w:color w:val="000000"/>
        </w:rPr>
      </w:pPr>
    </w:p>
    <w:p w:rsidR="00E46F89" w:rsidRPr="00877C55" w:rsidRDefault="001F4992" w:rsidP="00750044">
      <w:pPr>
        <w:autoSpaceDE w:val="0"/>
        <w:autoSpaceDN w:val="0"/>
        <w:adjustRightInd w:val="0"/>
        <w:spacing w:line="276" w:lineRule="auto"/>
        <w:jc w:val="both"/>
        <w:rPr>
          <w:rFonts w:cs="Calibri"/>
          <w:color w:val="000000"/>
        </w:rPr>
      </w:pPr>
      <w:r>
        <w:tab/>
      </w:r>
      <w:r w:rsidR="00E46F89" w:rsidRPr="00877C55">
        <w:t xml:space="preserve">Ο Δήμος έχει το δικαίωμα να λύσει μονομερώς και χωρίς ζημία την σύμβαση και στην περίπτωση αυτή ο αγοραστής ειδοποιείται πριν από </w:t>
      </w:r>
      <w:r w:rsidR="00E46F89" w:rsidRPr="00877C55">
        <w:rPr>
          <w:b/>
          <w:bCs/>
        </w:rPr>
        <w:t xml:space="preserve">τρεις (3) </w:t>
      </w:r>
      <w:r w:rsidR="00E46F89" w:rsidRPr="00877C55">
        <w:t>μήνες εγγράφως.</w:t>
      </w:r>
    </w:p>
    <w:p w:rsidR="00E46F89" w:rsidRPr="00877C55" w:rsidRDefault="00E46F89" w:rsidP="00750044">
      <w:pPr>
        <w:autoSpaceDE w:val="0"/>
        <w:autoSpaceDN w:val="0"/>
        <w:adjustRightInd w:val="0"/>
        <w:spacing w:line="276" w:lineRule="auto"/>
        <w:jc w:val="both"/>
        <w:rPr>
          <w:rFonts w:cs="Calibri"/>
          <w:color w:val="000000"/>
        </w:rPr>
      </w:pPr>
    </w:p>
    <w:p w:rsidR="00E46F89" w:rsidRPr="00877C55" w:rsidRDefault="001F4992" w:rsidP="00750044">
      <w:pPr>
        <w:autoSpaceDE w:val="0"/>
        <w:autoSpaceDN w:val="0"/>
        <w:adjustRightInd w:val="0"/>
        <w:spacing w:line="276" w:lineRule="auto"/>
        <w:jc w:val="both"/>
        <w:rPr>
          <w:rFonts w:cs="Calibri"/>
          <w:color w:val="000000"/>
        </w:rPr>
      </w:pPr>
      <w:r>
        <w:tab/>
      </w:r>
      <w:r w:rsidR="00E46F89" w:rsidRPr="00877C55">
        <w:t xml:space="preserve">Η σύμβαση θα έχει χρονική διάρκεια </w:t>
      </w:r>
      <w:r w:rsidR="005B26F0">
        <w:rPr>
          <w:b/>
          <w:bCs/>
        </w:rPr>
        <w:t>τριών</w:t>
      </w:r>
      <w:r w:rsidR="00E46F89" w:rsidRPr="00877C55">
        <w:rPr>
          <w:b/>
          <w:bCs/>
        </w:rPr>
        <w:t xml:space="preserve"> (</w:t>
      </w:r>
      <w:r w:rsidR="005B26F0">
        <w:rPr>
          <w:b/>
          <w:bCs/>
        </w:rPr>
        <w:t>3</w:t>
      </w:r>
      <w:r w:rsidR="00E46F89" w:rsidRPr="00877C55">
        <w:rPr>
          <w:b/>
          <w:bCs/>
        </w:rPr>
        <w:t xml:space="preserve">) </w:t>
      </w:r>
      <w:r w:rsidR="00E46F89" w:rsidRPr="00877C55">
        <w:t xml:space="preserve">ετών, αρχόμενη από την ημερομηνία υπογραφής της σύμβασης, με δυνατότητα παράτασης ενός </w:t>
      </w:r>
      <w:r w:rsidR="00E46F89" w:rsidRPr="00877C55">
        <w:rPr>
          <w:b/>
          <w:bCs/>
        </w:rPr>
        <w:t xml:space="preserve">(1) </w:t>
      </w:r>
      <w:r w:rsidR="00E46F89" w:rsidRPr="00877C55">
        <w:t>έτους με τους ίδιους όρους αν και τα δύο συμβαλλόμενα μέρη συμφωνήσουν από κοινού και κατόπιν απόφασης του Δημοτικού συμβουλίου</w:t>
      </w:r>
    </w:p>
    <w:p w:rsidR="00E46F89" w:rsidRDefault="00E46F89" w:rsidP="00750044">
      <w:pPr>
        <w:autoSpaceDE w:val="0"/>
        <w:autoSpaceDN w:val="0"/>
        <w:adjustRightInd w:val="0"/>
        <w:spacing w:line="276" w:lineRule="auto"/>
        <w:jc w:val="both"/>
        <w:rPr>
          <w:rFonts w:cs="Calibri"/>
          <w:color w:val="000000"/>
        </w:rPr>
      </w:pPr>
    </w:p>
    <w:p w:rsidR="0009424E" w:rsidRDefault="0009424E" w:rsidP="00750044">
      <w:pPr>
        <w:autoSpaceDE w:val="0"/>
        <w:autoSpaceDN w:val="0"/>
        <w:adjustRightInd w:val="0"/>
        <w:spacing w:line="276" w:lineRule="auto"/>
        <w:jc w:val="both"/>
        <w:rPr>
          <w:rFonts w:cs="Calibri"/>
          <w:color w:val="000000"/>
        </w:rPr>
      </w:pPr>
    </w:p>
    <w:p w:rsidR="00FF4C43" w:rsidRDefault="00FF4C43" w:rsidP="00750044">
      <w:pPr>
        <w:autoSpaceDE w:val="0"/>
        <w:autoSpaceDN w:val="0"/>
        <w:adjustRightInd w:val="0"/>
        <w:spacing w:line="276" w:lineRule="auto"/>
        <w:rPr>
          <w:rFonts w:cs="Calibri"/>
          <w:b/>
          <w:bCs/>
          <w:color w:val="000000"/>
        </w:rPr>
      </w:pPr>
      <w:r w:rsidRPr="00522A83">
        <w:rPr>
          <w:rFonts w:cs="Calibri"/>
          <w:b/>
          <w:bCs/>
          <w:color w:val="000000"/>
        </w:rPr>
        <w:t>Άρθρο 1</w:t>
      </w:r>
      <w:r w:rsidR="004E532B" w:rsidRPr="00E12AF1">
        <w:rPr>
          <w:rFonts w:cs="Calibri"/>
          <w:b/>
          <w:bCs/>
          <w:color w:val="000000"/>
        </w:rPr>
        <w:t>1</w:t>
      </w:r>
      <w:r w:rsidRPr="00522A83">
        <w:rPr>
          <w:rFonts w:cs="Calibri"/>
          <w:b/>
          <w:bCs/>
          <w:color w:val="000000"/>
        </w:rPr>
        <w:t>-Δημοσίευση διακήρυξης.</w:t>
      </w:r>
    </w:p>
    <w:p w:rsidR="001F4992" w:rsidRPr="005E740C" w:rsidRDefault="001F4992" w:rsidP="00750044">
      <w:pPr>
        <w:autoSpaceDE w:val="0"/>
        <w:autoSpaceDN w:val="0"/>
        <w:adjustRightInd w:val="0"/>
        <w:spacing w:line="276" w:lineRule="auto"/>
        <w:rPr>
          <w:rFonts w:cs="Calibri"/>
          <w:b/>
          <w:bCs/>
          <w:color w:val="000000"/>
        </w:rPr>
      </w:pPr>
    </w:p>
    <w:p w:rsidR="00FF4C43" w:rsidRPr="005E740C" w:rsidRDefault="00FF4C43" w:rsidP="00750044">
      <w:pPr>
        <w:autoSpaceDE w:val="0"/>
        <w:autoSpaceDN w:val="0"/>
        <w:adjustRightInd w:val="0"/>
        <w:spacing w:line="276" w:lineRule="auto"/>
        <w:jc w:val="both"/>
        <w:rPr>
          <w:rFonts w:cs="Calibri"/>
          <w:color w:val="000000"/>
        </w:rPr>
      </w:pPr>
      <w:r w:rsidRPr="005E740C">
        <w:rPr>
          <w:rFonts w:cs="Calibri"/>
          <w:color w:val="000000"/>
        </w:rPr>
        <w:t xml:space="preserve">Περίληψη της παρούσας διακήρυξης θα δημοσιευθεί σε </w:t>
      </w:r>
      <w:r w:rsidR="0009424E" w:rsidRPr="0009424E">
        <w:rPr>
          <w:rFonts w:cs="Calibri"/>
          <w:color w:val="000000"/>
        </w:rPr>
        <w:t xml:space="preserve">δύο τοπικές </w:t>
      </w:r>
      <w:r w:rsidRPr="0009424E">
        <w:rPr>
          <w:rFonts w:cs="Calibri"/>
          <w:color w:val="000000"/>
        </w:rPr>
        <w:t>εφημερίδ</w:t>
      </w:r>
      <w:r w:rsidR="0009424E" w:rsidRPr="0009424E">
        <w:rPr>
          <w:rFonts w:cs="Calibri"/>
          <w:color w:val="000000"/>
        </w:rPr>
        <w:t>ες</w:t>
      </w:r>
      <w:r w:rsidR="0009424E">
        <w:rPr>
          <w:rFonts w:cs="Calibri"/>
          <w:color w:val="000000"/>
        </w:rPr>
        <w:t xml:space="preserve">, </w:t>
      </w:r>
      <w:r w:rsidRPr="005E740C">
        <w:rPr>
          <w:rFonts w:cs="Calibri"/>
          <w:color w:val="000000"/>
        </w:rPr>
        <w:t xml:space="preserve">δέκα (10) τουλάχιστον ημέρες πριν την διεξαγωγή της δημοπρασίας. Επίσης θα αναρτηθεί στον πίνακα ανακοινώσεων του Δήμου, στην ιστοσελίδα του Δήμου </w:t>
      </w:r>
      <w:r w:rsidRPr="005E740C">
        <w:rPr>
          <w:rFonts w:cs="Calibri"/>
          <w:color w:val="000000"/>
          <w:lang w:val="en-US"/>
        </w:rPr>
        <w:t>Kallithea</w:t>
      </w:r>
      <w:r w:rsidRPr="005E740C">
        <w:rPr>
          <w:rFonts w:cs="Calibri"/>
          <w:color w:val="000000"/>
        </w:rPr>
        <w:t>.</w:t>
      </w:r>
      <w:r w:rsidRPr="005E740C">
        <w:rPr>
          <w:rFonts w:cs="Calibri"/>
          <w:color w:val="000000"/>
          <w:lang w:val="en-US"/>
        </w:rPr>
        <w:t>gr</w:t>
      </w:r>
      <w:r w:rsidRPr="005E740C">
        <w:rPr>
          <w:rFonts w:cs="Calibri"/>
          <w:color w:val="000000"/>
        </w:rPr>
        <w:t xml:space="preserve"> και στη διεύθυνση diavgeia.gov.gr, σύμφωνα με τις διατάξεις του Ν.3861/2010 </w:t>
      </w:r>
      <w:r w:rsidRPr="005E740C">
        <w:rPr>
          <w:rFonts w:cs="Calibri"/>
          <w:b/>
          <w:bCs/>
          <w:color w:val="000000"/>
        </w:rPr>
        <w:t xml:space="preserve">(ΦΕΚ112/Α’/13-7-2010) </w:t>
      </w:r>
      <w:r w:rsidRPr="005E740C">
        <w:rPr>
          <w:rFonts w:cs="Calibri"/>
          <w:color w:val="000000"/>
        </w:rPr>
        <w:t>για την</w:t>
      </w:r>
    </w:p>
    <w:p w:rsidR="00FF4C43" w:rsidRPr="005E740C" w:rsidRDefault="00FF4C43" w:rsidP="00750044">
      <w:pPr>
        <w:autoSpaceDE w:val="0"/>
        <w:autoSpaceDN w:val="0"/>
        <w:adjustRightInd w:val="0"/>
        <w:spacing w:line="276" w:lineRule="auto"/>
        <w:jc w:val="both"/>
        <w:rPr>
          <w:rFonts w:cs="Calibri"/>
          <w:color w:val="000000"/>
        </w:rPr>
      </w:pPr>
      <w:r w:rsidRPr="005E740C">
        <w:rPr>
          <w:rFonts w:cs="Calibri"/>
          <w:color w:val="000000"/>
        </w:rPr>
        <w:t>«Ενίσχυση της διαφάνειας με την υποχρεωτική ανάρτηση νόμων και πράξεων των κυβερνητικών,διοικητικών και αυτοδιοικητικών οργάνων στο Διαδίκτυο “Πρόγραμμα Διαύγεια"».</w:t>
      </w:r>
    </w:p>
    <w:p w:rsidR="00FF4C43" w:rsidRPr="001B42F0" w:rsidRDefault="00FF4C43" w:rsidP="00750044">
      <w:pPr>
        <w:autoSpaceDE w:val="0"/>
        <w:autoSpaceDN w:val="0"/>
        <w:adjustRightInd w:val="0"/>
        <w:spacing w:line="276" w:lineRule="auto"/>
        <w:jc w:val="both"/>
        <w:rPr>
          <w:rFonts w:cs="Calibri"/>
          <w:color w:val="000000"/>
        </w:rPr>
      </w:pPr>
      <w:r w:rsidRPr="005E740C">
        <w:rPr>
          <w:rFonts w:cs="Calibri"/>
          <w:color w:val="000000"/>
        </w:rPr>
        <w:t>Η δαπάνη δημοσίευσης της αρχικής διακήρυξης και τυχόν επαναληπτικής, βαρύνει τον τελευταίο πλειοδότη στον οποίο θα κατακυρωθεί, οι σχετικές δε αποδείξεις πληρωμής προσκομίζονται από αυτόν απαραίτητα κατά την υπογραφή της σύμβασης.</w:t>
      </w:r>
    </w:p>
    <w:p w:rsidR="00FF4C43" w:rsidRDefault="00FF4C43" w:rsidP="00750044">
      <w:pPr>
        <w:autoSpaceDE w:val="0"/>
        <w:autoSpaceDN w:val="0"/>
        <w:adjustRightInd w:val="0"/>
        <w:spacing w:line="276" w:lineRule="auto"/>
        <w:jc w:val="both"/>
        <w:rPr>
          <w:rFonts w:cs="Calibri"/>
          <w:color w:val="000000"/>
        </w:rPr>
      </w:pPr>
    </w:p>
    <w:p w:rsidR="009070BD" w:rsidRDefault="009070BD" w:rsidP="00750044">
      <w:pPr>
        <w:autoSpaceDE w:val="0"/>
        <w:autoSpaceDN w:val="0"/>
        <w:adjustRightInd w:val="0"/>
        <w:spacing w:line="276" w:lineRule="auto"/>
        <w:jc w:val="both"/>
        <w:rPr>
          <w:rFonts w:cs="Calibri"/>
          <w:color w:val="000000"/>
        </w:rPr>
      </w:pPr>
    </w:p>
    <w:p w:rsidR="009070BD" w:rsidRPr="001B42F0" w:rsidRDefault="009070BD" w:rsidP="00750044">
      <w:pPr>
        <w:autoSpaceDE w:val="0"/>
        <w:autoSpaceDN w:val="0"/>
        <w:adjustRightInd w:val="0"/>
        <w:spacing w:line="276" w:lineRule="auto"/>
        <w:jc w:val="both"/>
        <w:rPr>
          <w:rFonts w:cs="Calibri"/>
          <w:color w:val="000000"/>
        </w:rPr>
      </w:pPr>
    </w:p>
    <w:p w:rsidR="00FF4C43" w:rsidRDefault="00FF4C43" w:rsidP="00750044">
      <w:pPr>
        <w:autoSpaceDE w:val="0"/>
        <w:autoSpaceDN w:val="0"/>
        <w:adjustRightInd w:val="0"/>
        <w:spacing w:line="276" w:lineRule="auto"/>
        <w:rPr>
          <w:rFonts w:cs="Calibri"/>
          <w:b/>
          <w:bCs/>
          <w:color w:val="000000"/>
        </w:rPr>
      </w:pPr>
      <w:r w:rsidRPr="00522A83">
        <w:rPr>
          <w:rFonts w:cs="Calibri"/>
          <w:b/>
          <w:bCs/>
          <w:color w:val="000000"/>
        </w:rPr>
        <w:t>Άρθρο 1</w:t>
      </w:r>
      <w:r w:rsidR="004E532B" w:rsidRPr="00E12AF1">
        <w:rPr>
          <w:rFonts w:cs="Calibri"/>
          <w:b/>
          <w:bCs/>
          <w:color w:val="000000"/>
        </w:rPr>
        <w:t>2</w:t>
      </w:r>
      <w:r w:rsidRPr="00522A83">
        <w:rPr>
          <w:rFonts w:cs="Calibri"/>
          <w:b/>
          <w:bCs/>
          <w:color w:val="000000"/>
        </w:rPr>
        <w:t>-Πληροφόρηση των ενδιαφερομένων.</w:t>
      </w:r>
    </w:p>
    <w:p w:rsidR="009070BD" w:rsidRPr="001B42F0" w:rsidRDefault="009070BD" w:rsidP="00750044">
      <w:pPr>
        <w:autoSpaceDE w:val="0"/>
        <w:autoSpaceDN w:val="0"/>
        <w:adjustRightInd w:val="0"/>
        <w:spacing w:line="276" w:lineRule="auto"/>
        <w:rPr>
          <w:rFonts w:cs="Calibri"/>
          <w:b/>
          <w:bCs/>
          <w:color w:val="000000"/>
        </w:rPr>
      </w:pPr>
    </w:p>
    <w:p w:rsidR="00FF4C43" w:rsidRPr="00593448" w:rsidRDefault="00FF4C43" w:rsidP="00750044">
      <w:pPr>
        <w:autoSpaceDE w:val="0"/>
        <w:autoSpaceDN w:val="0"/>
        <w:adjustRightInd w:val="0"/>
        <w:spacing w:line="276" w:lineRule="auto"/>
        <w:jc w:val="both"/>
        <w:rPr>
          <w:rFonts w:cs="Calibri"/>
          <w:color w:val="000000"/>
        </w:rPr>
      </w:pPr>
      <w:r w:rsidRPr="00593448">
        <w:rPr>
          <w:rFonts w:cs="Calibri"/>
          <w:color w:val="000000"/>
        </w:rPr>
        <w:t xml:space="preserve">Πληροφορίες για την δημοπρασία παρέχονται κατά τις εργάσιμες ημέρες και ώρες από το  </w:t>
      </w:r>
      <w:r w:rsidRPr="0009424E">
        <w:rPr>
          <w:rFonts w:cs="Calibri"/>
          <w:color w:val="000000"/>
        </w:rPr>
        <w:t xml:space="preserve">Τμήμα </w:t>
      </w:r>
      <w:r w:rsidR="001F4992" w:rsidRPr="0009424E">
        <w:rPr>
          <w:rFonts w:cs="Calibri"/>
          <w:color w:val="000000"/>
        </w:rPr>
        <w:t>Μελετών Πρασίνου</w:t>
      </w:r>
      <w:r w:rsidRPr="0009424E">
        <w:rPr>
          <w:rFonts w:cs="Calibri"/>
          <w:color w:val="000000"/>
        </w:rPr>
        <w:t xml:space="preserve"> ,αρμόδιος υπάλληλος: </w:t>
      </w:r>
      <w:r w:rsidR="001F4992" w:rsidRPr="0009424E">
        <w:rPr>
          <w:rFonts w:cs="Calibri"/>
          <w:color w:val="000000"/>
        </w:rPr>
        <w:t>Ρυμενίδης Γεώργιος</w:t>
      </w:r>
      <w:r w:rsidRPr="0009424E">
        <w:rPr>
          <w:rFonts w:cs="Calibri"/>
          <w:color w:val="000000"/>
        </w:rPr>
        <w:t xml:space="preserve"> τηλ. 213-2070</w:t>
      </w:r>
      <w:r w:rsidR="001F4992" w:rsidRPr="0009424E">
        <w:rPr>
          <w:rFonts w:cs="Calibri"/>
          <w:color w:val="000000"/>
        </w:rPr>
        <w:t>454</w:t>
      </w:r>
    </w:p>
    <w:p w:rsidR="00FF4C43" w:rsidRPr="001B42F0" w:rsidRDefault="00FF4C43" w:rsidP="00750044">
      <w:pPr>
        <w:autoSpaceDE w:val="0"/>
        <w:autoSpaceDN w:val="0"/>
        <w:adjustRightInd w:val="0"/>
        <w:spacing w:line="276" w:lineRule="auto"/>
        <w:jc w:val="both"/>
        <w:rPr>
          <w:rFonts w:cs="Calibri"/>
          <w:b/>
          <w:bCs/>
          <w:color w:val="000000"/>
        </w:rPr>
      </w:pPr>
      <w:r w:rsidRPr="00593448">
        <w:rPr>
          <w:rFonts w:cs="Calibri"/>
          <w:color w:val="000000"/>
        </w:rPr>
        <w:lastRenderedPageBreak/>
        <w:t>Οι ενδιαφερόμενοι μπορούν να παραλάβουν τεύχη για την δημοπρασία από το Τμήμα</w:t>
      </w:r>
      <w:r w:rsidRPr="00546F88">
        <w:rPr>
          <w:rFonts w:cs="Calibri"/>
          <w:color w:val="000000"/>
        </w:rPr>
        <w:t xml:space="preserve"> </w:t>
      </w:r>
      <w:r w:rsidR="001F4992" w:rsidRPr="0009424E">
        <w:rPr>
          <w:rFonts w:cs="Calibri"/>
          <w:color w:val="000000"/>
        </w:rPr>
        <w:t>Μελετών Πρασίνου</w:t>
      </w:r>
      <w:r w:rsidRPr="0009424E">
        <w:rPr>
          <w:rFonts w:cs="Calibri"/>
          <w:color w:val="000000"/>
        </w:rPr>
        <w:t xml:space="preserve"> και την ιστοσελίδα του Δήμου </w:t>
      </w:r>
      <w:r w:rsidRPr="0009424E">
        <w:rPr>
          <w:rFonts w:cs="Calibri"/>
          <w:color w:val="000000"/>
          <w:lang w:val="en-US"/>
        </w:rPr>
        <w:t>Kallithea</w:t>
      </w:r>
      <w:r w:rsidRPr="0009424E">
        <w:rPr>
          <w:rFonts w:cs="Calibri"/>
          <w:color w:val="000000"/>
        </w:rPr>
        <w:t>.</w:t>
      </w:r>
      <w:r w:rsidRPr="0009424E">
        <w:rPr>
          <w:rFonts w:cs="Calibri"/>
          <w:color w:val="000000"/>
          <w:lang w:val="en-US"/>
        </w:rPr>
        <w:t>gr</w:t>
      </w:r>
    </w:p>
    <w:p w:rsidR="00FF4C43" w:rsidRPr="001B42F0" w:rsidRDefault="00FF4C43" w:rsidP="00750044">
      <w:pPr>
        <w:autoSpaceDE w:val="0"/>
        <w:autoSpaceDN w:val="0"/>
        <w:adjustRightInd w:val="0"/>
        <w:spacing w:line="276" w:lineRule="auto"/>
        <w:jc w:val="both"/>
        <w:rPr>
          <w:rFonts w:cs="Calibri"/>
        </w:rPr>
      </w:pPr>
      <w:r w:rsidRPr="001B42F0">
        <w:rPr>
          <w:rFonts w:cs="Calibri"/>
          <w:color w:val="000000"/>
        </w:rPr>
        <w:t>Για ότι δεν συμπεριλαμβάνεται στην παρούσα διακήρυξη ισχύουν οι διατάξεις του Π.Δ. 270/81«Περί καθορισμού των οργάνων, της διαδικασίας και των όρων διενέργειας δημοπρασιών δι' εκποίηση ή εκμίσθωση πραγμάτων των δήμων και κοινοτήτων» και των Ν. 3463/06 και του Ν. 3852/2010.</w:t>
      </w:r>
      <w:r w:rsidRPr="001B42F0">
        <w:rPr>
          <w:rFonts w:cs="Calibri"/>
        </w:rPr>
        <w:t> </w:t>
      </w:r>
    </w:p>
    <w:p w:rsidR="00FF4C43" w:rsidRDefault="00FF4C43" w:rsidP="00750044">
      <w:pPr>
        <w:spacing w:line="276" w:lineRule="auto"/>
        <w:rPr>
          <w:rFonts w:cs="Calibri"/>
        </w:rPr>
      </w:pPr>
      <w:r w:rsidRPr="001B42F0">
        <w:rPr>
          <w:rFonts w:cs="Calibri"/>
        </w:rPr>
        <w:t xml:space="preserve">  </w:t>
      </w:r>
      <w:r>
        <w:rPr>
          <w:rFonts w:cs="Calibri"/>
        </w:rPr>
        <w:tab/>
      </w:r>
      <w:r>
        <w:rPr>
          <w:rFonts w:cs="Calibri"/>
        </w:rPr>
        <w:tab/>
      </w:r>
      <w:r>
        <w:rPr>
          <w:rFonts w:cs="Calibri"/>
        </w:rPr>
        <w:tab/>
      </w:r>
      <w:r>
        <w:rPr>
          <w:rFonts w:cs="Calibri"/>
        </w:rPr>
        <w:tab/>
      </w:r>
    </w:p>
    <w:p w:rsidR="00BD515C" w:rsidRPr="00B144A4" w:rsidRDefault="00BD515C" w:rsidP="00750044">
      <w:pPr>
        <w:autoSpaceDE w:val="0"/>
        <w:spacing w:line="276" w:lineRule="auto"/>
        <w:jc w:val="center"/>
        <w:rPr>
          <w:rFonts w:ascii="Arial" w:hAnsi="Arial" w:cs="Arial"/>
          <w:b/>
          <w:bCs/>
          <w:color w:val="000000"/>
          <w:sz w:val="20"/>
          <w:szCs w:val="20"/>
        </w:rPr>
      </w:pPr>
    </w:p>
    <w:p w:rsidR="000F4C96" w:rsidRPr="00B144A4" w:rsidRDefault="000F4C96" w:rsidP="00750044">
      <w:pPr>
        <w:autoSpaceDE w:val="0"/>
        <w:spacing w:line="276" w:lineRule="auto"/>
        <w:jc w:val="center"/>
        <w:rPr>
          <w:rFonts w:ascii="Arial" w:hAnsi="Arial" w:cs="Arial"/>
          <w:b/>
          <w:bCs/>
          <w:color w:val="000000"/>
          <w:sz w:val="20"/>
          <w:szCs w:val="20"/>
        </w:rPr>
      </w:pPr>
    </w:p>
    <w:p w:rsidR="000F4C96" w:rsidRPr="00B144A4" w:rsidRDefault="000F4C96" w:rsidP="00750044">
      <w:pPr>
        <w:autoSpaceDE w:val="0"/>
        <w:spacing w:line="276" w:lineRule="auto"/>
        <w:jc w:val="center"/>
        <w:rPr>
          <w:rFonts w:ascii="Arial" w:hAnsi="Arial" w:cs="Arial"/>
          <w:b/>
          <w:bCs/>
          <w:color w:val="000000"/>
          <w:sz w:val="20"/>
          <w:szCs w:val="20"/>
        </w:rPr>
      </w:pPr>
    </w:p>
    <w:p w:rsidR="00354C13" w:rsidRPr="002B2BDE" w:rsidRDefault="00354C13" w:rsidP="00354C13">
      <w:pPr>
        <w:autoSpaceDE w:val="0"/>
        <w:ind w:firstLine="851"/>
        <w:jc w:val="both"/>
        <w:rPr>
          <w:rFonts w:ascii="Arial Narrow" w:eastAsia="Verdana" w:hAnsi="Arial Narrow"/>
          <w:b/>
          <w:sz w:val="22"/>
          <w:szCs w:val="22"/>
        </w:rPr>
      </w:pPr>
    </w:p>
    <w:p w:rsidR="00354C13" w:rsidRPr="00F65CA6" w:rsidRDefault="00D44A95" w:rsidP="00354C13">
      <w:pPr>
        <w:autoSpaceDE w:val="0"/>
        <w:ind w:firstLine="851"/>
        <w:jc w:val="both"/>
        <w:rPr>
          <w:rFonts w:ascii="Arial Narrow" w:hAnsi="Arial Narrow"/>
          <w:sz w:val="22"/>
          <w:szCs w:val="16"/>
          <w:lang w:eastAsia="ja-JP"/>
        </w:rPr>
      </w:pPr>
      <w:r>
        <w:rPr>
          <w:rFonts w:ascii="Arial Narrow" w:eastAsia="Verdana" w:hAnsi="Arial Narrow"/>
          <w:b/>
          <w:sz w:val="22"/>
          <w:szCs w:val="22"/>
        </w:rPr>
        <w:t xml:space="preserve">                                                                                                          </w:t>
      </w:r>
      <w:r>
        <w:rPr>
          <w:rFonts w:ascii="Arial Narrow" w:hAnsi="Arial Narrow"/>
          <w:sz w:val="22"/>
          <w:szCs w:val="16"/>
          <w:lang w:eastAsia="ja-JP"/>
        </w:rPr>
        <w:t xml:space="preserve">Καλλιθέα  </w:t>
      </w:r>
      <w:r w:rsidR="00F65CA6">
        <w:rPr>
          <w:rFonts w:ascii="Arial Narrow" w:hAnsi="Arial Narrow"/>
          <w:sz w:val="22"/>
          <w:szCs w:val="16"/>
          <w:lang w:eastAsia="ja-JP"/>
        </w:rPr>
        <w:t>02</w:t>
      </w:r>
      <w:r w:rsidR="0009424E">
        <w:rPr>
          <w:rFonts w:ascii="Arial Narrow" w:hAnsi="Arial Narrow"/>
          <w:sz w:val="22"/>
          <w:szCs w:val="16"/>
          <w:lang w:eastAsia="ja-JP"/>
        </w:rPr>
        <w:t xml:space="preserve"> </w:t>
      </w:r>
      <w:r>
        <w:rPr>
          <w:rFonts w:ascii="Arial Narrow" w:hAnsi="Arial Narrow"/>
          <w:sz w:val="22"/>
          <w:szCs w:val="16"/>
          <w:lang w:eastAsia="ja-JP"/>
        </w:rPr>
        <w:t>/</w:t>
      </w:r>
      <w:r w:rsidR="0009424E">
        <w:rPr>
          <w:rFonts w:ascii="Arial Narrow" w:hAnsi="Arial Narrow"/>
          <w:sz w:val="22"/>
          <w:szCs w:val="16"/>
          <w:lang w:eastAsia="ja-JP"/>
        </w:rPr>
        <w:t xml:space="preserve"> </w:t>
      </w:r>
      <w:r w:rsidR="005B26F0">
        <w:rPr>
          <w:rFonts w:ascii="Arial Narrow" w:hAnsi="Arial Narrow"/>
          <w:sz w:val="22"/>
          <w:szCs w:val="16"/>
          <w:lang w:eastAsia="ja-JP"/>
        </w:rPr>
        <w:t>0</w:t>
      </w:r>
      <w:r w:rsidR="00F65CA6" w:rsidRPr="00F65CA6">
        <w:rPr>
          <w:rFonts w:ascii="Arial Narrow" w:hAnsi="Arial Narrow"/>
          <w:sz w:val="22"/>
          <w:szCs w:val="16"/>
          <w:lang w:eastAsia="ja-JP"/>
        </w:rPr>
        <w:t>8</w:t>
      </w:r>
      <w:r w:rsidR="0009424E">
        <w:rPr>
          <w:rFonts w:ascii="Arial Narrow" w:hAnsi="Arial Narrow"/>
          <w:sz w:val="22"/>
          <w:szCs w:val="16"/>
          <w:lang w:eastAsia="ja-JP"/>
        </w:rPr>
        <w:t xml:space="preserve"> </w:t>
      </w:r>
      <w:r>
        <w:rPr>
          <w:rFonts w:ascii="Arial Narrow" w:hAnsi="Arial Narrow"/>
          <w:sz w:val="22"/>
          <w:szCs w:val="16"/>
          <w:lang w:eastAsia="ja-JP"/>
        </w:rPr>
        <w:t>/ 20</w:t>
      </w:r>
      <w:r w:rsidR="005B26F0">
        <w:rPr>
          <w:rFonts w:ascii="Arial Narrow" w:hAnsi="Arial Narrow"/>
          <w:sz w:val="22"/>
          <w:szCs w:val="16"/>
          <w:lang w:eastAsia="ja-JP"/>
        </w:rPr>
        <w:t>2</w:t>
      </w:r>
      <w:r w:rsidR="004E532B" w:rsidRPr="00F65CA6">
        <w:rPr>
          <w:rFonts w:ascii="Arial Narrow" w:hAnsi="Arial Narrow"/>
          <w:sz w:val="22"/>
          <w:szCs w:val="16"/>
          <w:lang w:eastAsia="ja-JP"/>
        </w:rPr>
        <w:t>1</w:t>
      </w:r>
    </w:p>
    <w:p w:rsidR="000C4F7E" w:rsidRDefault="000C4F7E" w:rsidP="00354C13">
      <w:pPr>
        <w:autoSpaceDE w:val="0"/>
        <w:ind w:firstLine="851"/>
        <w:jc w:val="both"/>
        <w:rPr>
          <w:rFonts w:ascii="Arial Narrow" w:eastAsia="Verdana" w:hAnsi="Arial Narrow"/>
          <w:b/>
          <w:sz w:val="22"/>
          <w:szCs w:val="22"/>
        </w:rPr>
      </w:pPr>
    </w:p>
    <w:p w:rsidR="00354C13" w:rsidRDefault="00354C13" w:rsidP="00354C13">
      <w:pPr>
        <w:autoSpaceDE w:val="0"/>
        <w:ind w:firstLine="851"/>
        <w:jc w:val="both"/>
        <w:rPr>
          <w:rFonts w:ascii="Arial Narrow" w:eastAsia="Verdana" w:hAnsi="Arial Narrow"/>
          <w:b/>
          <w:sz w:val="22"/>
          <w:szCs w:val="22"/>
        </w:rPr>
      </w:pPr>
    </w:p>
    <w:p w:rsidR="00B51FF6" w:rsidRPr="003D0A09" w:rsidRDefault="00B51FF6" w:rsidP="00354C13">
      <w:pPr>
        <w:autoSpaceDE w:val="0"/>
        <w:ind w:firstLine="851"/>
        <w:jc w:val="both"/>
        <w:rPr>
          <w:rFonts w:ascii="Arial Narrow" w:eastAsia="Verdana" w:hAnsi="Arial Narrow"/>
          <w:b/>
          <w:sz w:val="22"/>
          <w:szCs w:val="22"/>
        </w:rPr>
      </w:pPr>
    </w:p>
    <w:p w:rsidR="00354C13" w:rsidRPr="009070BD" w:rsidRDefault="00354C13" w:rsidP="00354C13">
      <w:pPr>
        <w:autoSpaceDE w:val="0"/>
        <w:ind w:firstLine="851"/>
        <w:jc w:val="both"/>
        <w:rPr>
          <w:rFonts w:ascii="Arial Narrow" w:eastAsia="Verdana" w:hAnsi="Arial Narrow"/>
          <w:b/>
          <w:sz w:val="22"/>
          <w:szCs w:val="22"/>
        </w:rPr>
      </w:pPr>
    </w:p>
    <w:p w:rsidR="00354C13" w:rsidRPr="009434ED" w:rsidRDefault="00354C13" w:rsidP="00354C13">
      <w:pPr>
        <w:autoSpaceDE w:val="0"/>
        <w:ind w:firstLine="567"/>
        <w:jc w:val="center"/>
        <w:rPr>
          <w:rFonts w:ascii="Arial Narrow" w:hAnsi="Arial Narrow"/>
          <w:b/>
          <w:sz w:val="22"/>
          <w:szCs w:val="22"/>
        </w:rPr>
      </w:pPr>
      <w:r w:rsidRPr="009434ED">
        <w:rPr>
          <w:rFonts w:ascii="Arial Narrow" w:eastAsia="Verdana" w:hAnsi="Arial Narrow"/>
          <w:b/>
          <w:bCs/>
          <w:sz w:val="22"/>
          <w:szCs w:val="22"/>
        </w:rPr>
        <w:t>Ο ANTIΔΗΜΑΡΧΟΣ</w:t>
      </w:r>
    </w:p>
    <w:p w:rsidR="00354C13" w:rsidRPr="009434ED" w:rsidRDefault="00354C13" w:rsidP="00354C13">
      <w:pPr>
        <w:autoSpaceDE w:val="0"/>
        <w:ind w:firstLine="567"/>
        <w:jc w:val="center"/>
        <w:rPr>
          <w:rFonts w:ascii="Arial Narrow" w:hAnsi="Arial Narrow"/>
          <w:b/>
          <w:sz w:val="22"/>
          <w:szCs w:val="22"/>
        </w:rPr>
      </w:pPr>
    </w:p>
    <w:p w:rsidR="00354C13" w:rsidRPr="0009424E" w:rsidRDefault="00354C13" w:rsidP="00354C13">
      <w:pPr>
        <w:autoSpaceDE w:val="0"/>
        <w:ind w:firstLine="567"/>
        <w:jc w:val="center"/>
        <w:rPr>
          <w:rFonts w:ascii="Arial Narrow" w:hAnsi="Arial Narrow"/>
          <w:b/>
          <w:sz w:val="22"/>
          <w:szCs w:val="22"/>
        </w:rPr>
      </w:pPr>
    </w:p>
    <w:p w:rsidR="00522A83" w:rsidRPr="0009424E" w:rsidRDefault="00522A83" w:rsidP="00354C13">
      <w:pPr>
        <w:autoSpaceDE w:val="0"/>
        <w:ind w:firstLine="567"/>
        <w:jc w:val="center"/>
        <w:rPr>
          <w:rFonts w:ascii="Arial Narrow" w:hAnsi="Arial Narrow"/>
          <w:b/>
          <w:sz w:val="22"/>
          <w:szCs w:val="22"/>
        </w:rPr>
      </w:pPr>
    </w:p>
    <w:p w:rsidR="00354C13" w:rsidRPr="009434ED" w:rsidRDefault="00354C13" w:rsidP="00354C13">
      <w:pPr>
        <w:autoSpaceDE w:val="0"/>
        <w:ind w:firstLine="567"/>
        <w:jc w:val="center"/>
        <w:rPr>
          <w:rFonts w:ascii="Arial Narrow" w:hAnsi="Arial Narrow"/>
          <w:b/>
          <w:sz w:val="22"/>
          <w:szCs w:val="22"/>
        </w:rPr>
      </w:pPr>
    </w:p>
    <w:p w:rsidR="00354C13" w:rsidRPr="009434ED" w:rsidRDefault="00354C13" w:rsidP="00354C13">
      <w:pPr>
        <w:autoSpaceDE w:val="0"/>
        <w:ind w:firstLine="567"/>
        <w:jc w:val="center"/>
        <w:rPr>
          <w:rFonts w:ascii="Arial Narrow" w:hAnsi="Arial Narrow"/>
          <w:b/>
          <w:sz w:val="22"/>
          <w:szCs w:val="22"/>
        </w:rPr>
      </w:pPr>
    </w:p>
    <w:p w:rsidR="009B6D99" w:rsidRDefault="00354C13" w:rsidP="009070BD">
      <w:pPr>
        <w:autoSpaceDE w:val="0"/>
        <w:ind w:firstLine="567"/>
        <w:jc w:val="center"/>
        <w:rPr>
          <w:rFonts w:eastAsia="MS Mincho"/>
          <w:sz w:val="22"/>
          <w:szCs w:val="22"/>
          <w:lang w:eastAsia="ja-JP"/>
        </w:rPr>
      </w:pPr>
      <w:r w:rsidRPr="009434ED">
        <w:rPr>
          <w:rFonts w:ascii="Arial Narrow" w:hAnsi="Arial Narrow"/>
          <w:b/>
          <w:sz w:val="22"/>
          <w:szCs w:val="22"/>
        </w:rPr>
        <w:t xml:space="preserve">ΚΩΝΣΤΑΝΤΙΝΟΣ </w:t>
      </w:r>
      <w:r w:rsidR="0009424E">
        <w:rPr>
          <w:rFonts w:ascii="Arial Narrow" w:hAnsi="Arial Narrow"/>
          <w:b/>
          <w:sz w:val="22"/>
          <w:szCs w:val="22"/>
        </w:rPr>
        <w:t>ΕΥΣΤΑΘΙΟΥ</w:t>
      </w:r>
    </w:p>
    <w:p w:rsidR="009B6D99" w:rsidRDefault="009B6D99" w:rsidP="006A48E1">
      <w:pPr>
        <w:rPr>
          <w:rFonts w:eastAsia="MS Mincho"/>
          <w:sz w:val="22"/>
          <w:szCs w:val="22"/>
          <w:lang w:eastAsia="ja-JP"/>
        </w:rPr>
      </w:pPr>
    </w:p>
    <w:p w:rsidR="009B6D99" w:rsidRDefault="009B6D99" w:rsidP="006A48E1">
      <w:pPr>
        <w:rPr>
          <w:rFonts w:eastAsia="MS Mincho"/>
          <w:sz w:val="22"/>
          <w:szCs w:val="22"/>
          <w:lang w:eastAsia="ja-JP"/>
        </w:rPr>
      </w:pPr>
    </w:p>
    <w:p w:rsidR="00670CF8" w:rsidRDefault="00670CF8" w:rsidP="006A48E1">
      <w:pPr>
        <w:rPr>
          <w:rFonts w:eastAsia="MS Mincho"/>
          <w:sz w:val="22"/>
          <w:szCs w:val="22"/>
          <w:lang w:eastAsia="ja-JP"/>
        </w:rPr>
      </w:pPr>
    </w:p>
    <w:sectPr w:rsidR="00670CF8" w:rsidSect="00396110">
      <w:footerReference w:type="default" r:id="rId12"/>
      <w:pgSz w:w="11906" w:h="16838"/>
      <w:pgMar w:top="1276" w:right="707" w:bottom="1440"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61" w:rsidRDefault="00AB1961" w:rsidP="009D6231">
      <w:r>
        <w:separator/>
      </w:r>
    </w:p>
  </w:endnote>
  <w:endnote w:type="continuationSeparator" w:id="0">
    <w:p w:rsidR="00AB1961" w:rsidRDefault="00AB1961" w:rsidP="009D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2"/>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adea;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810259"/>
      <w:docPartObj>
        <w:docPartGallery w:val="Page Numbers (Bottom of Page)"/>
        <w:docPartUnique/>
      </w:docPartObj>
    </w:sdtPr>
    <w:sdtEndPr/>
    <w:sdtContent>
      <w:p w:rsidR="00732CDB" w:rsidRDefault="000471DC">
        <w:pPr>
          <w:pStyle w:val="a3"/>
          <w:jc w:val="center"/>
        </w:pPr>
        <w:r>
          <w:rPr>
            <w:noProof/>
          </w:rPr>
          <w:fldChar w:fldCharType="begin"/>
        </w:r>
        <w:r>
          <w:rPr>
            <w:noProof/>
          </w:rPr>
          <w:instrText>PAGE   \* MERGEFORMAT</w:instrText>
        </w:r>
        <w:r>
          <w:rPr>
            <w:noProof/>
          </w:rPr>
          <w:fldChar w:fldCharType="separate"/>
        </w:r>
        <w:r w:rsidR="002F3EC7">
          <w:rPr>
            <w:noProof/>
          </w:rPr>
          <w:t>2</w:t>
        </w:r>
        <w:r>
          <w:rPr>
            <w:noProof/>
          </w:rPr>
          <w:fldChar w:fldCharType="end"/>
        </w:r>
      </w:p>
    </w:sdtContent>
  </w:sdt>
  <w:p w:rsidR="00732CDB" w:rsidRDefault="00732C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61" w:rsidRDefault="00AB1961" w:rsidP="009D6231">
      <w:r>
        <w:separator/>
      </w:r>
    </w:p>
  </w:footnote>
  <w:footnote w:type="continuationSeparator" w:id="0">
    <w:p w:rsidR="00AB1961" w:rsidRDefault="00AB1961" w:rsidP="009D6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
    <w:lvl w:ilvl="0">
      <w:start w:val="1"/>
      <w:numFmt w:val="bullet"/>
      <w:lvlText w:val=""/>
      <w:lvlJc w:val="left"/>
      <w:pPr>
        <w:tabs>
          <w:tab w:val="num" w:pos="0"/>
        </w:tabs>
        <w:ind w:left="1713" w:hanging="360"/>
      </w:pPr>
      <w:rPr>
        <w:rFonts w:ascii="Wingdings" w:hAnsi="Wingdings" w:cs="Symbol"/>
        <w:sz w:val="22"/>
        <w:szCs w:val="22"/>
      </w:rPr>
    </w:lvl>
  </w:abstractNum>
  <w:abstractNum w:abstractNumId="1" w15:restartNumberingAfterBreak="0">
    <w:nsid w:val="00000006"/>
    <w:multiLevelType w:val="singleLevel"/>
    <w:tmpl w:val="00000006"/>
    <w:name w:val="WW8Num3"/>
    <w:lvl w:ilvl="0">
      <w:start w:val="1"/>
      <w:numFmt w:val="bullet"/>
      <w:lvlText w:val=""/>
      <w:lvlJc w:val="left"/>
      <w:pPr>
        <w:tabs>
          <w:tab w:val="num" w:pos="0"/>
        </w:tabs>
        <w:ind w:left="1287" w:hanging="360"/>
      </w:pPr>
      <w:rPr>
        <w:rFonts w:ascii="Symbol" w:hAnsi="Symbol" w:cs="Symbol"/>
        <w:sz w:val="22"/>
        <w:szCs w:val="22"/>
      </w:rPr>
    </w:lvl>
  </w:abstractNum>
  <w:abstractNum w:abstractNumId="2" w15:restartNumberingAfterBreak="0">
    <w:nsid w:val="00000007"/>
    <w:multiLevelType w:val="singleLevel"/>
    <w:tmpl w:val="00000007"/>
    <w:name w:val="WW8Num4"/>
    <w:lvl w:ilvl="0">
      <w:start w:val="1"/>
      <w:numFmt w:val="decimal"/>
      <w:lvlText w:val="%1."/>
      <w:lvlJc w:val="left"/>
      <w:pPr>
        <w:tabs>
          <w:tab w:val="num" w:pos="0"/>
        </w:tabs>
        <w:ind w:left="1140" w:hanging="360"/>
      </w:pPr>
      <w:rPr>
        <w:rFonts w:ascii="Symbol" w:hAnsi="Symbol" w:cs="Symbol"/>
        <w:b/>
        <w:bCs/>
        <w:sz w:val="24"/>
        <w:szCs w:val="22"/>
      </w:rPr>
    </w:lvl>
  </w:abstractNum>
  <w:abstractNum w:abstractNumId="3" w15:restartNumberingAfterBreak="0">
    <w:nsid w:val="00000008"/>
    <w:multiLevelType w:val="multilevel"/>
    <w:tmpl w:val="00000008"/>
    <w:name w:val="WW8Num5"/>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73F1"/>
    <w:multiLevelType w:val="hybridMultilevel"/>
    <w:tmpl w:val="ACF47B14"/>
    <w:name w:val="WW8Num8"/>
    <w:lvl w:ilvl="0" w:tplc="FFFFFFFF">
      <w:start w:val="1"/>
      <w:numFmt w:val="decimal"/>
      <w:lvlText w:val="%1"/>
      <w:lvlJc w:val="left"/>
      <w:pPr>
        <w:ind w:left="1436" w:hanging="585"/>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2367F4C"/>
    <w:multiLevelType w:val="hybridMultilevel"/>
    <w:tmpl w:val="E79AC378"/>
    <w:name w:val="WW8Num7"/>
    <w:lvl w:ilvl="0" w:tplc="FFFFFFFF">
      <w:start w:val="1"/>
      <w:numFmt w:val="decimal"/>
      <w:lvlText w:val="%1."/>
      <w:lvlJc w:val="left"/>
      <w:pPr>
        <w:ind w:left="667" w:hanging="360"/>
      </w:pPr>
      <w:rPr>
        <w:rFonts w:hint="default"/>
        <w:b/>
      </w:rPr>
    </w:lvl>
    <w:lvl w:ilvl="1" w:tplc="FFFFFFFF" w:tentative="1">
      <w:start w:val="1"/>
      <w:numFmt w:val="lowerLetter"/>
      <w:lvlText w:val="%2."/>
      <w:lvlJc w:val="left"/>
      <w:pPr>
        <w:ind w:left="1387" w:hanging="360"/>
      </w:pPr>
    </w:lvl>
    <w:lvl w:ilvl="2" w:tplc="FFFFFFFF" w:tentative="1">
      <w:start w:val="1"/>
      <w:numFmt w:val="lowerRoman"/>
      <w:lvlText w:val="%3."/>
      <w:lvlJc w:val="right"/>
      <w:pPr>
        <w:ind w:left="2107" w:hanging="180"/>
      </w:pPr>
    </w:lvl>
    <w:lvl w:ilvl="3" w:tplc="FFFFFFFF" w:tentative="1">
      <w:start w:val="1"/>
      <w:numFmt w:val="decimal"/>
      <w:lvlText w:val="%4."/>
      <w:lvlJc w:val="left"/>
      <w:pPr>
        <w:ind w:left="2827" w:hanging="360"/>
      </w:pPr>
    </w:lvl>
    <w:lvl w:ilvl="4" w:tplc="FFFFFFFF" w:tentative="1">
      <w:start w:val="1"/>
      <w:numFmt w:val="lowerLetter"/>
      <w:lvlText w:val="%5."/>
      <w:lvlJc w:val="left"/>
      <w:pPr>
        <w:ind w:left="3547" w:hanging="360"/>
      </w:pPr>
    </w:lvl>
    <w:lvl w:ilvl="5" w:tplc="FFFFFFFF" w:tentative="1">
      <w:start w:val="1"/>
      <w:numFmt w:val="lowerRoman"/>
      <w:lvlText w:val="%6."/>
      <w:lvlJc w:val="right"/>
      <w:pPr>
        <w:ind w:left="4267" w:hanging="180"/>
      </w:pPr>
    </w:lvl>
    <w:lvl w:ilvl="6" w:tplc="FFFFFFFF" w:tentative="1">
      <w:start w:val="1"/>
      <w:numFmt w:val="decimal"/>
      <w:lvlText w:val="%7."/>
      <w:lvlJc w:val="left"/>
      <w:pPr>
        <w:ind w:left="4987" w:hanging="360"/>
      </w:pPr>
    </w:lvl>
    <w:lvl w:ilvl="7" w:tplc="FFFFFFFF" w:tentative="1">
      <w:start w:val="1"/>
      <w:numFmt w:val="lowerLetter"/>
      <w:lvlText w:val="%8."/>
      <w:lvlJc w:val="left"/>
      <w:pPr>
        <w:ind w:left="5707" w:hanging="360"/>
      </w:pPr>
    </w:lvl>
    <w:lvl w:ilvl="8" w:tplc="FFFFFFFF" w:tentative="1">
      <w:start w:val="1"/>
      <w:numFmt w:val="lowerRoman"/>
      <w:lvlText w:val="%9."/>
      <w:lvlJc w:val="right"/>
      <w:pPr>
        <w:ind w:left="6427" w:hanging="180"/>
      </w:pPr>
    </w:lvl>
  </w:abstractNum>
  <w:abstractNum w:abstractNumId="6" w15:restartNumberingAfterBreak="0">
    <w:nsid w:val="0AC14F82"/>
    <w:multiLevelType w:val="hybridMultilevel"/>
    <w:tmpl w:val="C34A98B4"/>
    <w:name w:val="WW8Num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1D450452"/>
    <w:multiLevelType w:val="hybridMultilevel"/>
    <w:tmpl w:val="C096D6D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15:restartNumberingAfterBreak="0">
    <w:nsid w:val="22141B19"/>
    <w:multiLevelType w:val="multilevel"/>
    <w:tmpl w:val="91922E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8AB4276"/>
    <w:multiLevelType w:val="hybridMultilevel"/>
    <w:tmpl w:val="6C546AD8"/>
    <w:lvl w:ilvl="0" w:tplc="7F02EBDA">
      <w:start w:val="1"/>
      <w:numFmt w:val="decimal"/>
      <w:pStyle w:val="2R"/>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A572399"/>
    <w:multiLevelType w:val="multilevel"/>
    <w:tmpl w:val="8242B846"/>
    <w:lvl w:ilvl="0">
      <w:start w:val="1"/>
      <w:numFmt w:val="decimal"/>
      <w:pStyle w:val="2rainbox0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10"/>
  </w:num>
  <w:num w:numId="3">
    <w:abstractNumId w:val="8"/>
  </w:num>
  <w:num w:numId="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4ACF"/>
    <w:rsid w:val="000000EC"/>
    <w:rsid w:val="00017170"/>
    <w:rsid w:val="000471DC"/>
    <w:rsid w:val="00056301"/>
    <w:rsid w:val="00057422"/>
    <w:rsid w:val="00075DD7"/>
    <w:rsid w:val="00084C3E"/>
    <w:rsid w:val="00085480"/>
    <w:rsid w:val="0009424E"/>
    <w:rsid w:val="000A080C"/>
    <w:rsid w:val="000B2DB2"/>
    <w:rsid w:val="000B5C1B"/>
    <w:rsid w:val="000C4F7E"/>
    <w:rsid w:val="000F4C96"/>
    <w:rsid w:val="000F6405"/>
    <w:rsid w:val="0010215B"/>
    <w:rsid w:val="0010380C"/>
    <w:rsid w:val="00110067"/>
    <w:rsid w:val="00134D81"/>
    <w:rsid w:val="00135B01"/>
    <w:rsid w:val="001453FE"/>
    <w:rsid w:val="00157A62"/>
    <w:rsid w:val="00162E8F"/>
    <w:rsid w:val="00163A8C"/>
    <w:rsid w:val="00173A84"/>
    <w:rsid w:val="00185C40"/>
    <w:rsid w:val="001A08C9"/>
    <w:rsid w:val="001B4196"/>
    <w:rsid w:val="001F45FB"/>
    <w:rsid w:val="001F4992"/>
    <w:rsid w:val="00206502"/>
    <w:rsid w:val="00211263"/>
    <w:rsid w:val="002214DE"/>
    <w:rsid w:val="002269FF"/>
    <w:rsid w:val="00256A3C"/>
    <w:rsid w:val="00257C7D"/>
    <w:rsid w:val="0026251E"/>
    <w:rsid w:val="00264417"/>
    <w:rsid w:val="00271DA6"/>
    <w:rsid w:val="002838FC"/>
    <w:rsid w:val="002856F5"/>
    <w:rsid w:val="00287120"/>
    <w:rsid w:val="002A28CF"/>
    <w:rsid w:val="002B1823"/>
    <w:rsid w:val="002B41FF"/>
    <w:rsid w:val="002D3004"/>
    <w:rsid w:val="002F3EC7"/>
    <w:rsid w:val="0031680E"/>
    <w:rsid w:val="003231DD"/>
    <w:rsid w:val="0032730D"/>
    <w:rsid w:val="003305BC"/>
    <w:rsid w:val="00354C13"/>
    <w:rsid w:val="0037250D"/>
    <w:rsid w:val="00396110"/>
    <w:rsid w:val="003E2FB9"/>
    <w:rsid w:val="003F0482"/>
    <w:rsid w:val="003F3284"/>
    <w:rsid w:val="003F5EA0"/>
    <w:rsid w:val="004339B9"/>
    <w:rsid w:val="00442EA4"/>
    <w:rsid w:val="00455E92"/>
    <w:rsid w:val="00480398"/>
    <w:rsid w:val="004942D7"/>
    <w:rsid w:val="004E532B"/>
    <w:rsid w:val="00510364"/>
    <w:rsid w:val="00513DA4"/>
    <w:rsid w:val="005208A6"/>
    <w:rsid w:val="00522A83"/>
    <w:rsid w:val="0053520A"/>
    <w:rsid w:val="00537ED3"/>
    <w:rsid w:val="005434D3"/>
    <w:rsid w:val="00545955"/>
    <w:rsid w:val="005958F9"/>
    <w:rsid w:val="00595C47"/>
    <w:rsid w:val="005B26F0"/>
    <w:rsid w:val="005B4ECB"/>
    <w:rsid w:val="005C25C0"/>
    <w:rsid w:val="005C7B3A"/>
    <w:rsid w:val="005D28CF"/>
    <w:rsid w:val="005D31D6"/>
    <w:rsid w:val="005F0B80"/>
    <w:rsid w:val="0061111C"/>
    <w:rsid w:val="00614E55"/>
    <w:rsid w:val="006200BD"/>
    <w:rsid w:val="006221D3"/>
    <w:rsid w:val="00623F1F"/>
    <w:rsid w:val="00650673"/>
    <w:rsid w:val="0065333F"/>
    <w:rsid w:val="00654E7B"/>
    <w:rsid w:val="006679C3"/>
    <w:rsid w:val="00670CF8"/>
    <w:rsid w:val="0067223B"/>
    <w:rsid w:val="0067299A"/>
    <w:rsid w:val="006861AF"/>
    <w:rsid w:val="006A48E1"/>
    <w:rsid w:val="006B5943"/>
    <w:rsid w:val="006F57AE"/>
    <w:rsid w:val="006F71DA"/>
    <w:rsid w:val="00704908"/>
    <w:rsid w:val="00722166"/>
    <w:rsid w:val="00732CDB"/>
    <w:rsid w:val="00750044"/>
    <w:rsid w:val="00753A9E"/>
    <w:rsid w:val="00754905"/>
    <w:rsid w:val="00776DCC"/>
    <w:rsid w:val="00777BA8"/>
    <w:rsid w:val="00777D47"/>
    <w:rsid w:val="007805E3"/>
    <w:rsid w:val="007B52B7"/>
    <w:rsid w:val="007B564B"/>
    <w:rsid w:val="007B58D8"/>
    <w:rsid w:val="007C51E4"/>
    <w:rsid w:val="007D61CC"/>
    <w:rsid w:val="007E7F78"/>
    <w:rsid w:val="0081111F"/>
    <w:rsid w:val="00820A6C"/>
    <w:rsid w:val="00830FA2"/>
    <w:rsid w:val="0083489F"/>
    <w:rsid w:val="00854A5C"/>
    <w:rsid w:val="00864F87"/>
    <w:rsid w:val="00872A30"/>
    <w:rsid w:val="00877C55"/>
    <w:rsid w:val="008B333A"/>
    <w:rsid w:val="008B3A2C"/>
    <w:rsid w:val="008B6D19"/>
    <w:rsid w:val="008C0705"/>
    <w:rsid w:val="008C08B5"/>
    <w:rsid w:val="008D72A4"/>
    <w:rsid w:val="008E3E0C"/>
    <w:rsid w:val="00905D5D"/>
    <w:rsid w:val="00905E29"/>
    <w:rsid w:val="009070BD"/>
    <w:rsid w:val="00920574"/>
    <w:rsid w:val="00931CE6"/>
    <w:rsid w:val="00947BDA"/>
    <w:rsid w:val="00964A5C"/>
    <w:rsid w:val="00965F7A"/>
    <w:rsid w:val="00971D37"/>
    <w:rsid w:val="009729F9"/>
    <w:rsid w:val="0099516E"/>
    <w:rsid w:val="009B42C1"/>
    <w:rsid w:val="009B60E6"/>
    <w:rsid w:val="009B6D99"/>
    <w:rsid w:val="009D6231"/>
    <w:rsid w:val="00A27591"/>
    <w:rsid w:val="00A412F7"/>
    <w:rsid w:val="00A774D9"/>
    <w:rsid w:val="00A80C52"/>
    <w:rsid w:val="00A83FD3"/>
    <w:rsid w:val="00A9445C"/>
    <w:rsid w:val="00A965A9"/>
    <w:rsid w:val="00AB1961"/>
    <w:rsid w:val="00AB2A5F"/>
    <w:rsid w:val="00AC3734"/>
    <w:rsid w:val="00AC3956"/>
    <w:rsid w:val="00AF3645"/>
    <w:rsid w:val="00B04DD1"/>
    <w:rsid w:val="00B144A4"/>
    <w:rsid w:val="00B31274"/>
    <w:rsid w:val="00B44549"/>
    <w:rsid w:val="00B4758C"/>
    <w:rsid w:val="00B51FF6"/>
    <w:rsid w:val="00B57061"/>
    <w:rsid w:val="00B606BE"/>
    <w:rsid w:val="00B7600A"/>
    <w:rsid w:val="00B86613"/>
    <w:rsid w:val="00B87DEC"/>
    <w:rsid w:val="00B9291B"/>
    <w:rsid w:val="00B957CF"/>
    <w:rsid w:val="00B96AA2"/>
    <w:rsid w:val="00BA1301"/>
    <w:rsid w:val="00BA14F1"/>
    <w:rsid w:val="00BB0054"/>
    <w:rsid w:val="00BC419A"/>
    <w:rsid w:val="00BC77BB"/>
    <w:rsid w:val="00BD515C"/>
    <w:rsid w:val="00BE078F"/>
    <w:rsid w:val="00BE2B65"/>
    <w:rsid w:val="00BE7238"/>
    <w:rsid w:val="00BF5BE4"/>
    <w:rsid w:val="00C21225"/>
    <w:rsid w:val="00C21B00"/>
    <w:rsid w:val="00C31D70"/>
    <w:rsid w:val="00C56330"/>
    <w:rsid w:val="00CA4D6B"/>
    <w:rsid w:val="00CD199C"/>
    <w:rsid w:val="00CD61A7"/>
    <w:rsid w:val="00CE27B7"/>
    <w:rsid w:val="00CE61E3"/>
    <w:rsid w:val="00CF5955"/>
    <w:rsid w:val="00D12436"/>
    <w:rsid w:val="00D22DA8"/>
    <w:rsid w:val="00D23E19"/>
    <w:rsid w:val="00D3106B"/>
    <w:rsid w:val="00D376B2"/>
    <w:rsid w:val="00D44A95"/>
    <w:rsid w:val="00D53752"/>
    <w:rsid w:val="00D70473"/>
    <w:rsid w:val="00D80D90"/>
    <w:rsid w:val="00D958E2"/>
    <w:rsid w:val="00DA615D"/>
    <w:rsid w:val="00DC2813"/>
    <w:rsid w:val="00DE380B"/>
    <w:rsid w:val="00DE3FAF"/>
    <w:rsid w:val="00DF014D"/>
    <w:rsid w:val="00E12AF1"/>
    <w:rsid w:val="00E235C5"/>
    <w:rsid w:val="00E30C0F"/>
    <w:rsid w:val="00E462E8"/>
    <w:rsid w:val="00E46F89"/>
    <w:rsid w:val="00E478A9"/>
    <w:rsid w:val="00E52B7A"/>
    <w:rsid w:val="00E52B7B"/>
    <w:rsid w:val="00E52C94"/>
    <w:rsid w:val="00E63E65"/>
    <w:rsid w:val="00E67AD0"/>
    <w:rsid w:val="00E67C5A"/>
    <w:rsid w:val="00E81A21"/>
    <w:rsid w:val="00EA4ACF"/>
    <w:rsid w:val="00EA6BFD"/>
    <w:rsid w:val="00EA7F1D"/>
    <w:rsid w:val="00EB1672"/>
    <w:rsid w:val="00EC3F12"/>
    <w:rsid w:val="00EE1509"/>
    <w:rsid w:val="00EF06A7"/>
    <w:rsid w:val="00F04620"/>
    <w:rsid w:val="00F06A95"/>
    <w:rsid w:val="00F11BAD"/>
    <w:rsid w:val="00F56A81"/>
    <w:rsid w:val="00F572CE"/>
    <w:rsid w:val="00F63CD3"/>
    <w:rsid w:val="00F65CA6"/>
    <w:rsid w:val="00F66C15"/>
    <w:rsid w:val="00F710BA"/>
    <w:rsid w:val="00F75C7A"/>
    <w:rsid w:val="00F97196"/>
    <w:rsid w:val="00FB10A2"/>
    <w:rsid w:val="00FB1D94"/>
    <w:rsid w:val="00FC1F55"/>
    <w:rsid w:val="00FE3E16"/>
    <w:rsid w:val="00FF3C32"/>
    <w:rsid w:val="00FF4C43"/>
    <w:rsid w:val="00FF4E58"/>
    <w:rsid w:val="00FF75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F9A55-0CE9-483B-9212-803FE23E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AC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BD515C"/>
    <w:pPr>
      <w:keepNext/>
      <w:spacing w:before="240" w:after="60"/>
      <w:outlineLvl w:val="0"/>
    </w:pPr>
    <w:rPr>
      <w:rFonts w:ascii="Cambria" w:hAnsi="Cambria"/>
      <w:b/>
      <w:bCs/>
      <w:kern w:val="32"/>
      <w:sz w:val="32"/>
      <w:szCs w:val="32"/>
    </w:rPr>
  </w:style>
  <w:style w:type="paragraph" w:styleId="2">
    <w:name w:val="heading 2"/>
    <w:basedOn w:val="a"/>
    <w:next w:val="a"/>
    <w:link w:val="2Char"/>
    <w:unhideWhenUsed/>
    <w:qFormat/>
    <w:rsid w:val="00BD515C"/>
    <w:pPr>
      <w:keepNext/>
      <w:spacing w:before="240" w:after="60"/>
      <w:outlineLvl w:val="1"/>
    </w:pPr>
    <w:rPr>
      <w:rFonts w:ascii="Cambria" w:hAnsi="Cambria"/>
      <w:b/>
      <w:bCs/>
      <w:i/>
      <w:iCs/>
      <w:sz w:val="28"/>
      <w:szCs w:val="28"/>
    </w:rPr>
  </w:style>
  <w:style w:type="paragraph" w:styleId="3">
    <w:name w:val="heading 3"/>
    <w:basedOn w:val="a"/>
    <w:next w:val="a"/>
    <w:link w:val="3Char"/>
    <w:qFormat/>
    <w:rsid w:val="00EA4ACF"/>
    <w:pPr>
      <w:keepNext/>
      <w:spacing w:before="240" w:after="60"/>
      <w:outlineLvl w:val="2"/>
    </w:pPr>
    <w:rPr>
      <w:rFonts w:ascii="Cambria" w:hAnsi="Cambria"/>
      <w:b/>
      <w:bCs/>
      <w:sz w:val="26"/>
      <w:szCs w:val="26"/>
      <w:lang w:eastAsia="ja-JP"/>
    </w:rPr>
  </w:style>
  <w:style w:type="paragraph" w:styleId="4">
    <w:name w:val="heading 4"/>
    <w:basedOn w:val="a"/>
    <w:next w:val="a"/>
    <w:link w:val="4Char"/>
    <w:qFormat/>
    <w:rsid w:val="00EA4ACF"/>
    <w:pPr>
      <w:keepNext/>
      <w:outlineLvl w:val="3"/>
    </w:pPr>
    <w:rPr>
      <w:rFonts w:ascii="Arial" w:eastAsia="MS Mincho" w:hAnsi="Arial"/>
      <w:b/>
      <w:sz w:val="22"/>
      <w:szCs w:val="20"/>
    </w:rPr>
  </w:style>
  <w:style w:type="paragraph" w:styleId="5">
    <w:name w:val="heading 5"/>
    <w:basedOn w:val="a"/>
    <w:next w:val="a"/>
    <w:link w:val="5Char"/>
    <w:uiPriority w:val="9"/>
    <w:unhideWhenUsed/>
    <w:qFormat/>
    <w:rsid w:val="00354C13"/>
    <w:pPr>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BD515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A4ACF"/>
    <w:rPr>
      <w:rFonts w:ascii="Cambria" w:eastAsia="Times New Roman" w:hAnsi="Cambria" w:cs="Times New Roman"/>
      <w:b/>
      <w:bCs/>
      <w:sz w:val="26"/>
      <w:szCs w:val="26"/>
      <w:lang w:eastAsia="ja-JP"/>
    </w:rPr>
  </w:style>
  <w:style w:type="character" w:customStyle="1" w:styleId="4Char">
    <w:name w:val="Επικεφαλίδα 4 Char"/>
    <w:basedOn w:val="a0"/>
    <w:link w:val="4"/>
    <w:rsid w:val="00EA4ACF"/>
    <w:rPr>
      <w:rFonts w:ascii="Arial" w:eastAsia="MS Mincho" w:hAnsi="Arial" w:cs="Times New Roman"/>
      <w:b/>
      <w:szCs w:val="20"/>
    </w:rPr>
  </w:style>
  <w:style w:type="paragraph" w:styleId="a3">
    <w:name w:val="footer"/>
    <w:basedOn w:val="a"/>
    <w:link w:val="Char"/>
    <w:uiPriority w:val="99"/>
    <w:rsid w:val="00EA4ACF"/>
    <w:pPr>
      <w:tabs>
        <w:tab w:val="center" w:pos="4153"/>
        <w:tab w:val="right" w:pos="8306"/>
      </w:tabs>
    </w:pPr>
    <w:rPr>
      <w:rFonts w:eastAsia="MS Mincho"/>
      <w:sz w:val="20"/>
      <w:szCs w:val="20"/>
    </w:rPr>
  </w:style>
  <w:style w:type="character" w:customStyle="1" w:styleId="Char">
    <w:name w:val="Υποσέλιδο Char"/>
    <w:basedOn w:val="a0"/>
    <w:link w:val="a3"/>
    <w:uiPriority w:val="99"/>
    <w:rsid w:val="00EA4ACF"/>
    <w:rPr>
      <w:rFonts w:ascii="Times New Roman" w:eastAsia="MS Mincho" w:hAnsi="Times New Roman" w:cs="Times New Roman"/>
      <w:sz w:val="20"/>
      <w:szCs w:val="20"/>
    </w:rPr>
  </w:style>
  <w:style w:type="paragraph" w:styleId="a4">
    <w:name w:val="Body Text Indent"/>
    <w:basedOn w:val="a"/>
    <w:link w:val="Char0"/>
    <w:rsid w:val="00EA4ACF"/>
    <w:pPr>
      <w:ind w:firstLine="360"/>
      <w:jc w:val="both"/>
    </w:pPr>
    <w:rPr>
      <w:rFonts w:ascii="Tahoma" w:eastAsia="MS Mincho" w:hAnsi="Tahoma"/>
      <w:sz w:val="22"/>
      <w:szCs w:val="20"/>
    </w:rPr>
  </w:style>
  <w:style w:type="character" w:customStyle="1" w:styleId="Char0">
    <w:name w:val="Σώμα κείμενου με εσοχή Char"/>
    <w:basedOn w:val="a0"/>
    <w:link w:val="a4"/>
    <w:rsid w:val="00EA4ACF"/>
    <w:rPr>
      <w:rFonts w:ascii="Tahoma" w:eastAsia="MS Mincho" w:hAnsi="Tahoma" w:cs="Times New Roman"/>
      <w:szCs w:val="20"/>
    </w:rPr>
  </w:style>
  <w:style w:type="paragraph" w:customStyle="1" w:styleId="10">
    <w:name w:val="Βασικό1"/>
    <w:rsid w:val="00EA4ACF"/>
    <w:pPr>
      <w:spacing w:after="0" w:line="240" w:lineRule="auto"/>
    </w:pPr>
    <w:rPr>
      <w:rFonts w:ascii="Times New Roman" w:eastAsia="MS Mincho" w:hAnsi="Times New Roman" w:cs="Times New Roman"/>
      <w:color w:val="000000"/>
      <w:sz w:val="24"/>
      <w:szCs w:val="20"/>
    </w:rPr>
  </w:style>
  <w:style w:type="paragraph" w:styleId="a5">
    <w:name w:val="Body Text"/>
    <w:basedOn w:val="a"/>
    <w:link w:val="Char1"/>
    <w:rsid w:val="00EA4ACF"/>
    <w:pPr>
      <w:spacing w:after="120"/>
    </w:pPr>
    <w:rPr>
      <w:rFonts w:eastAsia="MS Mincho"/>
      <w:lang w:val="en-US" w:eastAsia="en-US"/>
    </w:rPr>
  </w:style>
  <w:style w:type="character" w:customStyle="1" w:styleId="Char1">
    <w:name w:val="Σώμα κειμένου Char"/>
    <w:basedOn w:val="a0"/>
    <w:link w:val="a5"/>
    <w:rsid w:val="00EA4ACF"/>
    <w:rPr>
      <w:rFonts w:ascii="Times New Roman" w:eastAsia="MS Mincho" w:hAnsi="Times New Roman" w:cs="Times New Roman"/>
      <w:sz w:val="24"/>
      <w:szCs w:val="24"/>
      <w:lang w:val="en-US" w:eastAsia="en-US"/>
    </w:rPr>
  </w:style>
  <w:style w:type="paragraph" w:styleId="30">
    <w:name w:val="Body Text Indent 3"/>
    <w:basedOn w:val="a"/>
    <w:link w:val="3Char0"/>
    <w:semiHidden/>
    <w:rsid w:val="00EA4ACF"/>
    <w:pPr>
      <w:spacing w:after="120"/>
      <w:ind w:left="283"/>
    </w:pPr>
    <w:rPr>
      <w:rFonts w:eastAsia="MS Mincho"/>
      <w:sz w:val="16"/>
      <w:szCs w:val="16"/>
      <w:lang w:eastAsia="ja-JP"/>
    </w:rPr>
  </w:style>
  <w:style w:type="character" w:customStyle="1" w:styleId="3Char0">
    <w:name w:val="Σώμα κείμενου με εσοχή 3 Char"/>
    <w:basedOn w:val="a0"/>
    <w:link w:val="30"/>
    <w:semiHidden/>
    <w:rsid w:val="00EA4ACF"/>
    <w:rPr>
      <w:rFonts w:ascii="Times New Roman" w:eastAsia="MS Mincho" w:hAnsi="Times New Roman" w:cs="Times New Roman"/>
      <w:sz w:val="16"/>
      <w:szCs w:val="16"/>
      <w:lang w:eastAsia="ja-JP"/>
    </w:rPr>
  </w:style>
  <w:style w:type="paragraph" w:styleId="Web">
    <w:name w:val="Normal (Web)"/>
    <w:basedOn w:val="a"/>
    <w:uiPriority w:val="99"/>
    <w:semiHidden/>
    <w:rsid w:val="00EA4ACF"/>
    <w:pPr>
      <w:spacing w:before="100" w:beforeAutospacing="1" w:after="100" w:afterAutospacing="1"/>
    </w:pPr>
    <w:rPr>
      <w:rFonts w:eastAsia="MS Mincho"/>
      <w:lang w:eastAsia="ja-JP"/>
    </w:rPr>
  </w:style>
  <w:style w:type="paragraph" w:styleId="20">
    <w:name w:val="Body Text 2"/>
    <w:basedOn w:val="a"/>
    <w:link w:val="2Char0"/>
    <w:uiPriority w:val="99"/>
    <w:unhideWhenUsed/>
    <w:rsid w:val="00EA4ACF"/>
    <w:pPr>
      <w:spacing w:after="120" w:line="480" w:lineRule="auto"/>
    </w:pPr>
  </w:style>
  <w:style w:type="character" w:customStyle="1" w:styleId="2Char0">
    <w:name w:val="Σώμα κείμενου 2 Char"/>
    <w:basedOn w:val="a0"/>
    <w:link w:val="20"/>
    <w:uiPriority w:val="99"/>
    <w:rsid w:val="00EA4ACF"/>
    <w:rPr>
      <w:rFonts w:ascii="Times New Roman" w:eastAsia="Times New Roman" w:hAnsi="Times New Roman" w:cs="Times New Roman"/>
      <w:sz w:val="24"/>
      <w:szCs w:val="24"/>
    </w:rPr>
  </w:style>
  <w:style w:type="paragraph" w:styleId="a6">
    <w:name w:val="Balloon Text"/>
    <w:basedOn w:val="a"/>
    <w:link w:val="Char2"/>
    <w:uiPriority w:val="99"/>
    <w:semiHidden/>
    <w:unhideWhenUsed/>
    <w:rsid w:val="00FB10A2"/>
    <w:rPr>
      <w:rFonts w:ascii="Segoe UI" w:hAnsi="Segoe UI" w:cs="Segoe UI"/>
      <w:sz w:val="18"/>
      <w:szCs w:val="18"/>
    </w:rPr>
  </w:style>
  <w:style w:type="character" w:customStyle="1" w:styleId="Char2">
    <w:name w:val="Κείμενο πλαισίου Char"/>
    <w:basedOn w:val="a0"/>
    <w:link w:val="a6"/>
    <w:uiPriority w:val="99"/>
    <w:semiHidden/>
    <w:rsid w:val="00FB10A2"/>
    <w:rPr>
      <w:rFonts w:ascii="Segoe UI" w:eastAsia="Times New Roman" w:hAnsi="Segoe UI" w:cs="Segoe UI"/>
      <w:sz w:val="18"/>
      <w:szCs w:val="18"/>
    </w:rPr>
  </w:style>
  <w:style w:type="character" w:customStyle="1" w:styleId="1Char">
    <w:name w:val="Επικεφαλίδα 1 Char"/>
    <w:basedOn w:val="a0"/>
    <w:link w:val="1"/>
    <w:rsid w:val="00BD515C"/>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rsid w:val="00BD515C"/>
    <w:rPr>
      <w:rFonts w:ascii="Cambria" w:eastAsia="Times New Roman" w:hAnsi="Cambria" w:cs="Times New Roman"/>
      <w:b/>
      <w:bCs/>
      <w:i/>
      <w:iCs/>
      <w:sz w:val="28"/>
      <w:szCs w:val="28"/>
    </w:rPr>
  </w:style>
  <w:style w:type="character" w:customStyle="1" w:styleId="6Char">
    <w:name w:val="Επικεφαλίδα 6 Char"/>
    <w:basedOn w:val="a0"/>
    <w:link w:val="6"/>
    <w:uiPriority w:val="9"/>
    <w:semiHidden/>
    <w:rsid w:val="00BD515C"/>
    <w:rPr>
      <w:rFonts w:ascii="Calibri" w:eastAsia="Times New Roman" w:hAnsi="Calibri" w:cs="Times New Roman"/>
      <w:b/>
      <w:bCs/>
    </w:rPr>
  </w:style>
  <w:style w:type="paragraph" w:customStyle="1" w:styleId="2R">
    <w:name w:val="Επικεφαλίδα 2 ΒRΑΙΝΒΟΧ"/>
    <w:basedOn w:val="a"/>
    <w:autoRedefine/>
    <w:rsid w:val="00BD515C"/>
    <w:pPr>
      <w:numPr>
        <w:numId w:val="1"/>
      </w:numPr>
      <w:spacing w:line="360" w:lineRule="auto"/>
      <w:jc w:val="both"/>
    </w:pPr>
    <w:rPr>
      <w:rFonts w:ascii="Verdana" w:eastAsia="MS Mincho" w:hAnsi="Verdana"/>
      <w:b/>
      <w:sz w:val="18"/>
      <w:szCs w:val="18"/>
      <w:lang w:eastAsia="ja-JP"/>
    </w:rPr>
  </w:style>
  <w:style w:type="paragraph" w:customStyle="1" w:styleId="2rainbox00">
    <w:name w:val="Στυλ Επικεφαλίδα 2 Βrainbox + Αριστερά:  0 εκ. Πρώτη γραμμή:  0 ε..."/>
    <w:basedOn w:val="a"/>
    <w:autoRedefine/>
    <w:rsid w:val="00BD515C"/>
    <w:pPr>
      <w:numPr>
        <w:numId w:val="2"/>
      </w:numPr>
      <w:spacing w:line="360" w:lineRule="auto"/>
      <w:jc w:val="both"/>
    </w:pPr>
    <w:rPr>
      <w:rFonts w:ascii="Verdana" w:eastAsia="MS Mincho" w:hAnsi="Verdana"/>
      <w:b/>
      <w:bCs/>
      <w:sz w:val="22"/>
      <w:szCs w:val="20"/>
    </w:rPr>
  </w:style>
  <w:style w:type="paragraph" w:customStyle="1" w:styleId="FreeForm">
    <w:name w:val="Free Form"/>
    <w:rsid w:val="00BD515C"/>
    <w:pPr>
      <w:spacing w:after="0" w:line="240" w:lineRule="auto"/>
    </w:pPr>
    <w:rPr>
      <w:rFonts w:ascii="Times New Roman" w:eastAsia="MS Mincho" w:hAnsi="Times New Roman" w:cs="Times New Roman"/>
      <w:color w:val="000000"/>
      <w:sz w:val="20"/>
      <w:szCs w:val="20"/>
    </w:rPr>
  </w:style>
  <w:style w:type="paragraph" w:customStyle="1" w:styleId="ListParagraph1">
    <w:name w:val="List Paragraph1"/>
    <w:basedOn w:val="a"/>
    <w:rsid w:val="00BD515C"/>
    <w:pPr>
      <w:spacing w:after="200" w:line="276" w:lineRule="auto"/>
      <w:ind w:left="720"/>
    </w:pPr>
    <w:rPr>
      <w:rFonts w:ascii="Calibri" w:eastAsia="MS Mincho" w:hAnsi="Calibri"/>
      <w:sz w:val="22"/>
      <w:szCs w:val="22"/>
      <w:lang w:eastAsia="en-US"/>
    </w:rPr>
  </w:style>
  <w:style w:type="paragraph" w:styleId="a7">
    <w:name w:val="List Paragraph"/>
    <w:basedOn w:val="a"/>
    <w:uiPriority w:val="34"/>
    <w:qFormat/>
    <w:rsid w:val="00BD515C"/>
    <w:pPr>
      <w:spacing w:after="200" w:line="276" w:lineRule="auto"/>
      <w:ind w:left="720"/>
      <w:contextualSpacing/>
    </w:pPr>
    <w:rPr>
      <w:rFonts w:ascii="Calibri" w:eastAsia="Calibri" w:hAnsi="Calibri"/>
      <w:sz w:val="22"/>
      <w:szCs w:val="22"/>
      <w:lang w:eastAsia="en-US"/>
    </w:rPr>
  </w:style>
  <w:style w:type="character" w:customStyle="1" w:styleId="WW8Num1z0">
    <w:name w:val="WW8Num1z0"/>
    <w:rsid w:val="00BD515C"/>
  </w:style>
  <w:style w:type="character" w:customStyle="1" w:styleId="WW8Num1z1">
    <w:name w:val="WW8Num1z1"/>
    <w:rsid w:val="00BD515C"/>
  </w:style>
  <w:style w:type="character" w:customStyle="1" w:styleId="WW8Num1z2">
    <w:name w:val="WW8Num1z2"/>
    <w:rsid w:val="00BD515C"/>
  </w:style>
  <w:style w:type="character" w:customStyle="1" w:styleId="WW8Num1z3">
    <w:name w:val="WW8Num1z3"/>
    <w:rsid w:val="00BD515C"/>
  </w:style>
  <w:style w:type="character" w:customStyle="1" w:styleId="WW8Num1z4">
    <w:name w:val="WW8Num1z4"/>
    <w:rsid w:val="00BD515C"/>
  </w:style>
  <w:style w:type="character" w:customStyle="1" w:styleId="WW8Num1z5">
    <w:name w:val="WW8Num1z5"/>
    <w:rsid w:val="00BD515C"/>
  </w:style>
  <w:style w:type="character" w:customStyle="1" w:styleId="WW8Num1z6">
    <w:name w:val="WW8Num1z6"/>
    <w:rsid w:val="00BD515C"/>
  </w:style>
  <w:style w:type="character" w:customStyle="1" w:styleId="WW8Num1z7">
    <w:name w:val="WW8Num1z7"/>
    <w:rsid w:val="00BD515C"/>
  </w:style>
  <w:style w:type="character" w:customStyle="1" w:styleId="WW8Num1z8">
    <w:name w:val="WW8Num1z8"/>
    <w:rsid w:val="00BD515C"/>
  </w:style>
  <w:style w:type="character" w:customStyle="1" w:styleId="WW8Num2z0">
    <w:name w:val="WW8Num2z0"/>
    <w:rsid w:val="00BD515C"/>
    <w:rPr>
      <w:rFonts w:ascii="Symbol" w:eastAsia="Times New Roman" w:hAnsi="Symbol" w:cs="Wingdings"/>
      <w:color w:val="000000"/>
      <w:sz w:val="22"/>
      <w:szCs w:val="22"/>
      <w:shd w:val="clear" w:color="auto" w:fill="FFFFFF"/>
      <w:lang w:val="el-GR"/>
    </w:rPr>
  </w:style>
  <w:style w:type="character" w:customStyle="1" w:styleId="WW8Num3z0">
    <w:name w:val="WW8Num3z0"/>
    <w:rsid w:val="00BD515C"/>
    <w:rPr>
      <w:rFonts w:cs="Arial"/>
      <w:i/>
      <w:iCs/>
      <w:color w:val="000000"/>
      <w:sz w:val="22"/>
      <w:szCs w:val="22"/>
    </w:rPr>
  </w:style>
  <w:style w:type="character" w:customStyle="1" w:styleId="WW8Num4z0">
    <w:name w:val="WW8Num4z0"/>
    <w:rsid w:val="00BD515C"/>
    <w:rPr>
      <w:rFonts w:ascii="Symbol" w:hAnsi="Symbol" w:cs="Times New Roman"/>
      <w:i/>
      <w:iCs/>
      <w:color w:val="000000"/>
      <w:sz w:val="21"/>
      <w:szCs w:val="21"/>
    </w:rPr>
  </w:style>
  <w:style w:type="character" w:customStyle="1" w:styleId="WW8Num4z1">
    <w:name w:val="WW8Num4z1"/>
    <w:rsid w:val="00BD515C"/>
  </w:style>
  <w:style w:type="character" w:customStyle="1" w:styleId="WW8Num4z2">
    <w:name w:val="WW8Num4z2"/>
    <w:rsid w:val="00BD515C"/>
  </w:style>
  <w:style w:type="character" w:customStyle="1" w:styleId="WW8Num4z3">
    <w:name w:val="WW8Num4z3"/>
    <w:rsid w:val="00BD515C"/>
  </w:style>
  <w:style w:type="character" w:customStyle="1" w:styleId="WW8Num4z4">
    <w:name w:val="WW8Num4z4"/>
    <w:rsid w:val="00BD515C"/>
  </w:style>
  <w:style w:type="character" w:customStyle="1" w:styleId="WW8Num4z5">
    <w:name w:val="WW8Num4z5"/>
    <w:rsid w:val="00BD515C"/>
  </w:style>
  <w:style w:type="character" w:customStyle="1" w:styleId="WW8Num4z6">
    <w:name w:val="WW8Num4z6"/>
    <w:rsid w:val="00BD515C"/>
  </w:style>
  <w:style w:type="character" w:customStyle="1" w:styleId="WW8Num4z7">
    <w:name w:val="WW8Num4z7"/>
    <w:rsid w:val="00BD515C"/>
  </w:style>
  <w:style w:type="character" w:customStyle="1" w:styleId="WW8Num4z8">
    <w:name w:val="WW8Num4z8"/>
    <w:rsid w:val="00BD515C"/>
  </w:style>
  <w:style w:type="character" w:styleId="-">
    <w:name w:val="Hyperlink"/>
    <w:uiPriority w:val="99"/>
    <w:rsid w:val="00BD515C"/>
    <w:rPr>
      <w:color w:val="000080"/>
      <w:u w:val="single"/>
    </w:rPr>
  </w:style>
  <w:style w:type="character" w:customStyle="1" w:styleId="WW8Num5z0">
    <w:name w:val="WW8Num5z0"/>
    <w:rsid w:val="00BD515C"/>
    <w:rPr>
      <w:rFonts w:ascii="Wingdings" w:hAnsi="Wingdings" w:cs="Wingdings"/>
      <w:color w:val="000000"/>
      <w:sz w:val="22"/>
      <w:szCs w:val="22"/>
      <w:shd w:val="clear" w:color="auto" w:fill="FFFFFF"/>
    </w:rPr>
  </w:style>
  <w:style w:type="character" w:customStyle="1" w:styleId="WW8Num3z1">
    <w:name w:val="WW8Num3z1"/>
    <w:rsid w:val="00BD515C"/>
  </w:style>
  <w:style w:type="character" w:customStyle="1" w:styleId="WW8Num3z2">
    <w:name w:val="WW8Num3z2"/>
    <w:rsid w:val="00BD515C"/>
  </w:style>
  <w:style w:type="character" w:customStyle="1" w:styleId="WW8Num3z3">
    <w:name w:val="WW8Num3z3"/>
    <w:rsid w:val="00BD515C"/>
  </w:style>
  <w:style w:type="character" w:customStyle="1" w:styleId="WW8Num3z4">
    <w:name w:val="WW8Num3z4"/>
    <w:rsid w:val="00BD515C"/>
  </w:style>
  <w:style w:type="character" w:customStyle="1" w:styleId="WW8Num3z5">
    <w:name w:val="WW8Num3z5"/>
    <w:rsid w:val="00BD515C"/>
  </w:style>
  <w:style w:type="character" w:customStyle="1" w:styleId="WW8Num3z6">
    <w:name w:val="WW8Num3z6"/>
    <w:rsid w:val="00BD515C"/>
  </w:style>
  <w:style w:type="character" w:customStyle="1" w:styleId="WW8Num3z7">
    <w:name w:val="WW8Num3z7"/>
    <w:rsid w:val="00BD515C"/>
  </w:style>
  <w:style w:type="character" w:customStyle="1" w:styleId="WW8Num3z8">
    <w:name w:val="WW8Num3z8"/>
    <w:rsid w:val="00BD515C"/>
  </w:style>
  <w:style w:type="character" w:customStyle="1" w:styleId="11">
    <w:name w:val="Παραπομπή σχολίου1"/>
    <w:rsid w:val="00BD515C"/>
    <w:rPr>
      <w:sz w:val="16"/>
      <w:szCs w:val="16"/>
    </w:rPr>
  </w:style>
  <w:style w:type="paragraph" w:customStyle="1" w:styleId="a8">
    <w:name w:val="Επικεφαλίδα"/>
    <w:basedOn w:val="a"/>
    <w:next w:val="a5"/>
    <w:rsid w:val="00BD515C"/>
    <w:pPr>
      <w:keepNext/>
      <w:widowControl w:val="0"/>
      <w:suppressAutoHyphens/>
      <w:spacing w:before="240" w:after="120"/>
    </w:pPr>
    <w:rPr>
      <w:rFonts w:ascii="Arial" w:eastAsia="Lucida Sans Unicode" w:hAnsi="Arial" w:cs="Mangal"/>
      <w:kern w:val="1"/>
      <w:sz w:val="28"/>
      <w:szCs w:val="28"/>
      <w:lang w:eastAsia="zh-CN" w:bidi="hi-IN"/>
    </w:rPr>
  </w:style>
  <w:style w:type="paragraph" w:styleId="a9">
    <w:name w:val="List"/>
    <w:basedOn w:val="a5"/>
    <w:rsid w:val="00BD515C"/>
    <w:pPr>
      <w:widowControl w:val="0"/>
      <w:suppressAutoHyphens/>
    </w:pPr>
    <w:rPr>
      <w:rFonts w:eastAsia="Lucida Sans Unicode" w:cs="Mangal"/>
      <w:kern w:val="1"/>
      <w:lang w:val="el-GR" w:eastAsia="zh-CN" w:bidi="hi-IN"/>
    </w:rPr>
  </w:style>
  <w:style w:type="paragraph" w:styleId="aa">
    <w:name w:val="caption"/>
    <w:basedOn w:val="a"/>
    <w:qFormat/>
    <w:rsid w:val="00BD515C"/>
    <w:pPr>
      <w:widowControl w:val="0"/>
      <w:suppressLineNumbers/>
      <w:suppressAutoHyphens/>
      <w:spacing w:before="120" w:after="120"/>
    </w:pPr>
    <w:rPr>
      <w:rFonts w:eastAsia="Lucida Sans Unicode" w:cs="Mangal"/>
      <w:i/>
      <w:iCs/>
      <w:kern w:val="1"/>
      <w:lang w:eastAsia="zh-CN" w:bidi="hi-IN"/>
    </w:rPr>
  </w:style>
  <w:style w:type="paragraph" w:customStyle="1" w:styleId="ab">
    <w:name w:val="Ευρετήριο"/>
    <w:basedOn w:val="a"/>
    <w:rsid w:val="00BD515C"/>
    <w:pPr>
      <w:widowControl w:val="0"/>
      <w:suppressLineNumbers/>
      <w:suppressAutoHyphens/>
    </w:pPr>
    <w:rPr>
      <w:rFonts w:eastAsia="Lucida Sans Unicode" w:cs="Mangal"/>
      <w:kern w:val="1"/>
      <w:lang w:eastAsia="zh-CN" w:bidi="hi-IN"/>
    </w:rPr>
  </w:style>
  <w:style w:type="paragraph" w:customStyle="1" w:styleId="ac">
    <w:name w:val="Προμορφοποιημένο κείμενο"/>
    <w:basedOn w:val="a"/>
    <w:rsid w:val="00BD515C"/>
    <w:pPr>
      <w:widowControl w:val="0"/>
      <w:suppressAutoHyphens/>
    </w:pPr>
    <w:rPr>
      <w:rFonts w:ascii="Courier New" w:eastAsia="Courier New" w:hAnsi="Courier New" w:cs="Courier New"/>
      <w:kern w:val="1"/>
      <w:sz w:val="20"/>
      <w:szCs w:val="20"/>
      <w:lang w:eastAsia="zh-CN" w:bidi="hi-IN"/>
    </w:rPr>
  </w:style>
  <w:style w:type="paragraph" w:customStyle="1" w:styleId="ad">
    <w:name w:val="Περιεχόμενα πίνακα"/>
    <w:basedOn w:val="a"/>
    <w:rsid w:val="00BD515C"/>
    <w:pPr>
      <w:widowControl w:val="0"/>
      <w:suppressLineNumbers/>
      <w:suppressAutoHyphens/>
    </w:pPr>
    <w:rPr>
      <w:rFonts w:eastAsia="Lucida Sans Unicode" w:cs="Mangal"/>
      <w:kern w:val="1"/>
      <w:lang w:eastAsia="zh-CN" w:bidi="hi-IN"/>
    </w:rPr>
  </w:style>
  <w:style w:type="paragraph" w:customStyle="1" w:styleId="32">
    <w:name w:val="Σώμα κείμενου με εσοχή 32"/>
    <w:basedOn w:val="a"/>
    <w:rsid w:val="00BD515C"/>
    <w:pPr>
      <w:widowControl w:val="0"/>
      <w:suppressAutoHyphens/>
      <w:ind w:left="720" w:hanging="294"/>
      <w:jc w:val="both"/>
    </w:pPr>
    <w:rPr>
      <w:rFonts w:ascii="Arial" w:eastAsia="Lucida Sans Unicode" w:hAnsi="Arial" w:cs="Arial"/>
      <w:kern w:val="1"/>
      <w:lang w:val="en-US" w:eastAsia="zh-CN" w:bidi="hi-IN"/>
    </w:rPr>
  </w:style>
  <w:style w:type="paragraph" w:customStyle="1" w:styleId="ae">
    <w:name w:val="Επικεφαλίδα πίνακα"/>
    <w:basedOn w:val="ad"/>
    <w:rsid w:val="00BD515C"/>
    <w:pPr>
      <w:jc w:val="center"/>
    </w:pPr>
    <w:rPr>
      <w:b/>
      <w:bCs/>
    </w:rPr>
  </w:style>
  <w:style w:type="paragraph" w:customStyle="1" w:styleId="BodyText31">
    <w:name w:val="Body Text 31"/>
    <w:basedOn w:val="a"/>
    <w:rsid w:val="00BD515C"/>
    <w:pPr>
      <w:widowControl w:val="0"/>
      <w:suppressAutoHyphens/>
      <w:ind w:right="26"/>
      <w:jc w:val="both"/>
    </w:pPr>
    <w:rPr>
      <w:rFonts w:eastAsia="Lucida Sans Unicode" w:cs="Mangal"/>
      <w:bCs/>
      <w:kern w:val="1"/>
      <w:lang w:eastAsia="zh-CN" w:bidi="hi-IN"/>
    </w:rPr>
  </w:style>
  <w:style w:type="paragraph" w:customStyle="1" w:styleId="Normalmystyle">
    <w:name w:val="Normal.mystyle"/>
    <w:basedOn w:val="a"/>
    <w:rsid w:val="00BD515C"/>
    <w:pPr>
      <w:widowControl w:val="0"/>
      <w:suppressAutoHyphens/>
      <w:spacing w:after="120"/>
      <w:jc w:val="both"/>
    </w:pPr>
    <w:rPr>
      <w:rFonts w:eastAsia="Lucida Sans Unicode" w:cs="Mangal"/>
      <w:kern w:val="1"/>
      <w:sz w:val="22"/>
      <w:lang w:eastAsia="zh-CN" w:bidi="hi-IN"/>
    </w:rPr>
  </w:style>
  <w:style w:type="paragraph" w:customStyle="1" w:styleId="31">
    <w:name w:val="Σώμα κείμενου με εσοχή 31"/>
    <w:basedOn w:val="a"/>
    <w:rsid w:val="00BD515C"/>
    <w:pPr>
      <w:widowControl w:val="0"/>
      <w:suppressAutoHyphens/>
      <w:ind w:left="360"/>
    </w:pPr>
    <w:rPr>
      <w:rFonts w:ascii="Century" w:eastAsia="Lucida Sans Unicode" w:hAnsi="Century" w:cs="Century"/>
      <w:kern w:val="1"/>
      <w:lang w:eastAsia="zh-CN" w:bidi="hi-IN"/>
    </w:rPr>
  </w:style>
  <w:style w:type="paragraph" w:customStyle="1" w:styleId="21">
    <w:name w:val="Σώμα κειμένου (2)1"/>
    <w:basedOn w:val="a"/>
    <w:rsid w:val="00BD515C"/>
    <w:pPr>
      <w:widowControl w:val="0"/>
      <w:shd w:val="clear" w:color="auto" w:fill="FFFFFF"/>
      <w:suppressAutoHyphens/>
      <w:spacing w:after="180" w:line="240" w:lineRule="exact"/>
      <w:ind w:hanging="720"/>
    </w:pPr>
    <w:rPr>
      <w:rFonts w:ascii="Tahoma" w:eastAsia="Lucida Sans Unicode" w:hAnsi="Tahoma" w:cs="Tahoma"/>
      <w:b/>
      <w:bCs/>
      <w:kern w:val="1"/>
      <w:sz w:val="19"/>
      <w:szCs w:val="19"/>
      <w:lang w:bidi="hi-IN"/>
    </w:rPr>
  </w:style>
  <w:style w:type="table" w:styleId="af">
    <w:name w:val="Table Grid"/>
    <w:basedOn w:val="a1"/>
    <w:rsid w:val="00BD515C"/>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BD515C"/>
  </w:style>
  <w:style w:type="paragraph" w:styleId="af1">
    <w:name w:val="header"/>
    <w:basedOn w:val="a"/>
    <w:link w:val="Char3"/>
    <w:rsid w:val="00BD515C"/>
    <w:pPr>
      <w:widowControl w:val="0"/>
      <w:tabs>
        <w:tab w:val="center" w:pos="4153"/>
        <w:tab w:val="right" w:pos="8306"/>
      </w:tabs>
      <w:suppressAutoHyphens/>
    </w:pPr>
    <w:rPr>
      <w:rFonts w:eastAsia="Lucida Sans Unicode" w:cs="Mangal"/>
      <w:kern w:val="1"/>
      <w:lang w:eastAsia="zh-CN" w:bidi="hi-IN"/>
    </w:rPr>
  </w:style>
  <w:style w:type="character" w:customStyle="1" w:styleId="Char3">
    <w:name w:val="Κεφαλίδα Char"/>
    <w:basedOn w:val="a0"/>
    <w:link w:val="af1"/>
    <w:rsid w:val="00BD515C"/>
    <w:rPr>
      <w:rFonts w:ascii="Times New Roman" w:eastAsia="Lucida Sans Unicode" w:hAnsi="Times New Roman" w:cs="Mangal"/>
      <w:kern w:val="1"/>
      <w:sz w:val="24"/>
      <w:szCs w:val="24"/>
      <w:lang w:eastAsia="zh-CN" w:bidi="hi-IN"/>
    </w:rPr>
  </w:style>
  <w:style w:type="character" w:styleId="-0">
    <w:name w:val="FollowedHyperlink"/>
    <w:uiPriority w:val="99"/>
    <w:semiHidden/>
    <w:unhideWhenUsed/>
    <w:rsid w:val="00BD515C"/>
    <w:rPr>
      <w:color w:val="800080"/>
      <w:u w:val="single"/>
    </w:rPr>
  </w:style>
  <w:style w:type="character" w:styleId="af2">
    <w:name w:val="annotation reference"/>
    <w:uiPriority w:val="99"/>
    <w:semiHidden/>
    <w:unhideWhenUsed/>
    <w:rsid w:val="00BD515C"/>
    <w:rPr>
      <w:sz w:val="16"/>
      <w:szCs w:val="16"/>
    </w:rPr>
  </w:style>
  <w:style w:type="paragraph" w:styleId="af3">
    <w:name w:val="annotation text"/>
    <w:basedOn w:val="a"/>
    <w:link w:val="Char4"/>
    <w:uiPriority w:val="99"/>
    <w:semiHidden/>
    <w:unhideWhenUsed/>
    <w:rsid w:val="00BD515C"/>
    <w:pPr>
      <w:widowControl w:val="0"/>
      <w:suppressAutoHyphens/>
    </w:pPr>
    <w:rPr>
      <w:rFonts w:eastAsia="Lucida Sans Unicode" w:cs="Mangal"/>
      <w:kern w:val="1"/>
      <w:sz w:val="20"/>
      <w:szCs w:val="18"/>
      <w:lang w:eastAsia="zh-CN" w:bidi="hi-IN"/>
    </w:rPr>
  </w:style>
  <w:style w:type="character" w:customStyle="1" w:styleId="Char4">
    <w:name w:val="Κείμενο σχολίου Char"/>
    <w:basedOn w:val="a0"/>
    <w:link w:val="af3"/>
    <w:uiPriority w:val="99"/>
    <w:semiHidden/>
    <w:rsid w:val="00BD515C"/>
    <w:rPr>
      <w:rFonts w:ascii="Times New Roman" w:eastAsia="Lucida Sans Unicode" w:hAnsi="Times New Roman" w:cs="Mangal"/>
      <w:kern w:val="1"/>
      <w:sz w:val="20"/>
      <w:szCs w:val="18"/>
      <w:lang w:eastAsia="zh-CN" w:bidi="hi-IN"/>
    </w:rPr>
  </w:style>
  <w:style w:type="paragraph" w:styleId="af4">
    <w:name w:val="annotation subject"/>
    <w:basedOn w:val="af3"/>
    <w:next w:val="af3"/>
    <w:link w:val="Char5"/>
    <w:uiPriority w:val="99"/>
    <w:semiHidden/>
    <w:unhideWhenUsed/>
    <w:rsid w:val="00BD515C"/>
    <w:rPr>
      <w:b/>
      <w:bCs/>
    </w:rPr>
  </w:style>
  <w:style w:type="character" w:customStyle="1" w:styleId="Char5">
    <w:name w:val="Θέμα σχολίου Char"/>
    <w:basedOn w:val="Char4"/>
    <w:link w:val="af4"/>
    <w:uiPriority w:val="99"/>
    <w:semiHidden/>
    <w:rsid w:val="00BD515C"/>
    <w:rPr>
      <w:rFonts w:ascii="Times New Roman" w:eastAsia="Lucida Sans Unicode" w:hAnsi="Times New Roman" w:cs="Mangal"/>
      <w:b/>
      <w:bCs/>
      <w:kern w:val="1"/>
      <w:sz w:val="20"/>
      <w:szCs w:val="18"/>
      <w:lang w:eastAsia="zh-CN" w:bidi="hi-IN"/>
    </w:rPr>
  </w:style>
  <w:style w:type="character" w:customStyle="1" w:styleId="22">
    <w:name w:val="Προεπιλεγμένη γραμματοσειρά2"/>
    <w:rsid w:val="00BD515C"/>
  </w:style>
  <w:style w:type="character" w:customStyle="1" w:styleId="WW8Num2z1">
    <w:name w:val="WW8Num2z1"/>
    <w:rsid w:val="00BD515C"/>
    <w:rPr>
      <w:rFonts w:ascii="Symbol" w:hAnsi="Symbol" w:cs="Times New Roman"/>
    </w:rPr>
  </w:style>
  <w:style w:type="character" w:customStyle="1" w:styleId="WW8Num2z2">
    <w:name w:val="WW8Num2z2"/>
    <w:rsid w:val="00BD515C"/>
  </w:style>
  <w:style w:type="character" w:customStyle="1" w:styleId="WW8Num2z3">
    <w:name w:val="WW8Num2z3"/>
    <w:rsid w:val="00BD515C"/>
  </w:style>
  <w:style w:type="character" w:customStyle="1" w:styleId="WW8Num2z4">
    <w:name w:val="WW8Num2z4"/>
    <w:rsid w:val="00BD515C"/>
  </w:style>
  <w:style w:type="character" w:customStyle="1" w:styleId="WW8Num2z5">
    <w:name w:val="WW8Num2z5"/>
    <w:rsid w:val="00BD515C"/>
  </w:style>
  <w:style w:type="character" w:customStyle="1" w:styleId="WW8Num2z6">
    <w:name w:val="WW8Num2z6"/>
    <w:rsid w:val="00BD515C"/>
  </w:style>
  <w:style w:type="character" w:customStyle="1" w:styleId="WW8Num2z7">
    <w:name w:val="WW8Num2z7"/>
    <w:rsid w:val="00BD515C"/>
  </w:style>
  <w:style w:type="character" w:customStyle="1" w:styleId="WW8Num2z8">
    <w:name w:val="WW8Num2z8"/>
    <w:rsid w:val="00BD515C"/>
  </w:style>
  <w:style w:type="character" w:customStyle="1" w:styleId="12">
    <w:name w:val="Προεπιλεγμένη γραμματοσειρά1"/>
    <w:rsid w:val="00BD515C"/>
  </w:style>
  <w:style w:type="character" w:customStyle="1" w:styleId="WW-">
    <w:name w:val="WW-Προεπιλεγμένη γραμματοσειρά"/>
    <w:rsid w:val="00BD515C"/>
  </w:style>
  <w:style w:type="character" w:customStyle="1" w:styleId="WW8Num5z1">
    <w:name w:val="WW8Num5z1"/>
    <w:rsid w:val="00BD515C"/>
    <w:rPr>
      <w:rFonts w:ascii="OpenSymbol" w:hAnsi="OpenSymbol" w:cs="OpenSymbol"/>
    </w:rPr>
  </w:style>
  <w:style w:type="character" w:styleId="af5">
    <w:name w:val="Strong"/>
    <w:qFormat/>
    <w:rsid w:val="00BD515C"/>
    <w:rPr>
      <w:b/>
      <w:bCs/>
    </w:rPr>
  </w:style>
  <w:style w:type="character" w:customStyle="1" w:styleId="af6">
    <w:name w:val="Χαρακτήρες αρίθμησης"/>
    <w:rsid w:val="00BD515C"/>
  </w:style>
  <w:style w:type="paragraph" w:customStyle="1" w:styleId="23">
    <w:name w:val="Λεζάντα2"/>
    <w:basedOn w:val="a"/>
    <w:rsid w:val="00BD515C"/>
    <w:pPr>
      <w:widowControl w:val="0"/>
      <w:suppressLineNumbers/>
      <w:suppressAutoHyphens/>
      <w:spacing w:before="120" w:after="120"/>
    </w:pPr>
    <w:rPr>
      <w:rFonts w:eastAsia="Lucida Sans Unicode" w:cs="Mangal"/>
      <w:i/>
      <w:iCs/>
      <w:kern w:val="1"/>
      <w:lang w:eastAsia="zh-CN" w:bidi="hi-IN"/>
    </w:rPr>
  </w:style>
  <w:style w:type="paragraph" w:customStyle="1" w:styleId="13">
    <w:name w:val="Λεζάντα1"/>
    <w:basedOn w:val="a"/>
    <w:rsid w:val="00BD515C"/>
    <w:pPr>
      <w:widowControl w:val="0"/>
      <w:suppressLineNumbers/>
      <w:suppressAutoHyphens/>
      <w:spacing w:before="120" w:after="120"/>
    </w:pPr>
    <w:rPr>
      <w:rFonts w:eastAsia="Lucida Sans Unicode" w:cs="Mangal"/>
      <w:i/>
      <w:iCs/>
      <w:kern w:val="1"/>
      <w:lang w:eastAsia="zh-CN" w:bidi="hi-IN"/>
    </w:rPr>
  </w:style>
  <w:style w:type="paragraph" w:customStyle="1" w:styleId="WW-0">
    <w:name w:val="WW-Λεζάντα"/>
    <w:basedOn w:val="a"/>
    <w:rsid w:val="00BD515C"/>
    <w:pPr>
      <w:widowControl w:val="0"/>
      <w:suppressLineNumbers/>
      <w:suppressAutoHyphens/>
      <w:spacing w:before="120" w:after="120"/>
    </w:pPr>
    <w:rPr>
      <w:rFonts w:eastAsia="Lucida Sans Unicode" w:cs="Mangal"/>
      <w:i/>
      <w:iCs/>
      <w:kern w:val="1"/>
      <w:lang w:eastAsia="zh-CN" w:bidi="hi-IN"/>
    </w:rPr>
  </w:style>
  <w:style w:type="paragraph" w:customStyle="1" w:styleId="210">
    <w:name w:val="Σώμα κείμενου με εσοχή 21"/>
    <w:basedOn w:val="a"/>
    <w:rsid w:val="00BD515C"/>
    <w:pPr>
      <w:widowControl w:val="0"/>
      <w:suppressAutoHyphens/>
      <w:autoSpaceDE w:val="0"/>
      <w:ind w:firstLine="567"/>
      <w:jc w:val="both"/>
    </w:pPr>
    <w:rPr>
      <w:rFonts w:cs="Arial"/>
      <w:color w:val="000000"/>
      <w:kern w:val="1"/>
      <w:sz w:val="21"/>
      <w:szCs w:val="21"/>
      <w:lang w:eastAsia="zh-CN" w:bidi="hi-IN"/>
    </w:rPr>
  </w:style>
  <w:style w:type="paragraph" w:styleId="af7">
    <w:name w:val="endnote text"/>
    <w:basedOn w:val="a"/>
    <w:link w:val="Char6"/>
    <w:uiPriority w:val="99"/>
    <w:unhideWhenUsed/>
    <w:rsid w:val="00BD515C"/>
    <w:pPr>
      <w:widowControl w:val="0"/>
      <w:suppressAutoHyphens/>
    </w:pPr>
    <w:rPr>
      <w:rFonts w:eastAsia="Lucida Sans Unicode" w:cs="Mangal"/>
      <w:kern w:val="1"/>
      <w:sz w:val="20"/>
      <w:szCs w:val="18"/>
      <w:lang w:eastAsia="zh-CN" w:bidi="hi-IN"/>
    </w:rPr>
  </w:style>
  <w:style w:type="character" w:customStyle="1" w:styleId="Char6">
    <w:name w:val="Κείμενο σημείωσης τέλους Char"/>
    <w:basedOn w:val="a0"/>
    <w:link w:val="af7"/>
    <w:uiPriority w:val="99"/>
    <w:rsid w:val="00BD515C"/>
    <w:rPr>
      <w:rFonts w:ascii="Times New Roman" w:eastAsia="Lucida Sans Unicode" w:hAnsi="Times New Roman" w:cs="Mangal"/>
      <w:kern w:val="1"/>
      <w:sz w:val="20"/>
      <w:szCs w:val="18"/>
      <w:lang w:eastAsia="zh-CN" w:bidi="hi-IN"/>
    </w:rPr>
  </w:style>
  <w:style w:type="character" w:customStyle="1" w:styleId="af8">
    <w:name w:val="Χαρακτήρες υποσημείωσης"/>
    <w:rsid w:val="00BD515C"/>
  </w:style>
  <w:style w:type="character" w:customStyle="1" w:styleId="af9">
    <w:name w:val="Σύμβολο υποσημείωσης"/>
    <w:rsid w:val="00BD515C"/>
    <w:rPr>
      <w:vertAlign w:val="superscript"/>
    </w:rPr>
  </w:style>
  <w:style w:type="character" w:customStyle="1" w:styleId="DeltaViewInsertion">
    <w:name w:val="DeltaView Insertion"/>
    <w:rsid w:val="00BD515C"/>
    <w:rPr>
      <w:b/>
      <w:i/>
      <w:spacing w:val="0"/>
      <w:lang w:val="el-GR"/>
    </w:rPr>
  </w:style>
  <w:style w:type="character" w:customStyle="1" w:styleId="5Char">
    <w:name w:val="Επικεφαλίδα 5 Char"/>
    <w:basedOn w:val="a0"/>
    <w:link w:val="5"/>
    <w:uiPriority w:val="9"/>
    <w:rsid w:val="00354C13"/>
    <w:rPr>
      <w:rFonts w:ascii="Calibri" w:eastAsia="Times New Roman" w:hAnsi="Calibri" w:cs="Times New Roman"/>
      <w:b/>
      <w:bCs/>
      <w:i/>
      <w:iCs/>
      <w:sz w:val="26"/>
      <w:szCs w:val="26"/>
    </w:rPr>
  </w:style>
  <w:style w:type="paragraph" w:styleId="24">
    <w:name w:val="Body Text Indent 2"/>
    <w:basedOn w:val="a"/>
    <w:link w:val="2Char1"/>
    <w:uiPriority w:val="99"/>
    <w:semiHidden/>
    <w:unhideWhenUsed/>
    <w:rsid w:val="00354C13"/>
    <w:pPr>
      <w:spacing w:after="120" w:line="480" w:lineRule="auto"/>
      <w:ind w:left="283"/>
    </w:pPr>
  </w:style>
  <w:style w:type="character" w:customStyle="1" w:styleId="2Char1">
    <w:name w:val="Σώμα κείμενου με εσοχή 2 Char"/>
    <w:basedOn w:val="a0"/>
    <w:link w:val="24"/>
    <w:uiPriority w:val="99"/>
    <w:semiHidden/>
    <w:rsid w:val="00354C13"/>
    <w:rPr>
      <w:rFonts w:ascii="Times New Roman" w:eastAsia="Times New Roman" w:hAnsi="Times New Roman" w:cs="Times New Roman"/>
      <w:sz w:val="24"/>
      <w:szCs w:val="24"/>
    </w:rPr>
  </w:style>
  <w:style w:type="paragraph" w:styleId="afa">
    <w:name w:val="No Spacing"/>
    <w:link w:val="Char7"/>
    <w:uiPriority w:val="1"/>
    <w:qFormat/>
    <w:rsid w:val="003E2FB9"/>
    <w:pPr>
      <w:spacing w:after="0" w:line="240" w:lineRule="auto"/>
    </w:pPr>
    <w:rPr>
      <w:rFonts w:eastAsiaTheme="minorEastAsia"/>
    </w:rPr>
  </w:style>
  <w:style w:type="character" w:customStyle="1" w:styleId="Char7">
    <w:name w:val="Χωρίς διάστιχο Char"/>
    <w:basedOn w:val="a0"/>
    <w:link w:val="afa"/>
    <w:uiPriority w:val="1"/>
    <w:rsid w:val="003E2FB9"/>
    <w:rPr>
      <w:rFonts w:eastAsiaTheme="minorEastAsia"/>
    </w:rPr>
  </w:style>
  <w:style w:type="paragraph" w:styleId="afb">
    <w:name w:val="TOC Heading"/>
    <w:basedOn w:val="1"/>
    <w:next w:val="a"/>
    <w:uiPriority w:val="39"/>
    <w:unhideWhenUsed/>
    <w:qFormat/>
    <w:rsid w:val="003E2FB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25">
    <w:name w:val="toc 2"/>
    <w:basedOn w:val="a"/>
    <w:next w:val="a"/>
    <w:autoRedefine/>
    <w:uiPriority w:val="39"/>
    <w:unhideWhenUsed/>
    <w:rsid w:val="003E2FB9"/>
    <w:pPr>
      <w:spacing w:after="100"/>
      <w:ind w:left="240"/>
    </w:pPr>
  </w:style>
  <w:style w:type="paragraph" w:styleId="33">
    <w:name w:val="toc 3"/>
    <w:basedOn w:val="a"/>
    <w:next w:val="a"/>
    <w:autoRedefine/>
    <w:uiPriority w:val="39"/>
    <w:unhideWhenUsed/>
    <w:rsid w:val="003E2FB9"/>
    <w:pPr>
      <w:spacing w:after="100"/>
      <w:ind w:left="480"/>
    </w:pPr>
  </w:style>
  <w:style w:type="paragraph" w:styleId="afc">
    <w:name w:val="footnote text"/>
    <w:basedOn w:val="a"/>
    <w:link w:val="Char8"/>
    <w:uiPriority w:val="99"/>
    <w:semiHidden/>
    <w:unhideWhenUsed/>
    <w:rsid w:val="00085480"/>
    <w:pPr>
      <w:widowControl w:val="0"/>
      <w:suppressAutoHyphens/>
    </w:pPr>
    <w:rPr>
      <w:rFonts w:eastAsia="Lucida Sans Unicode" w:cs="Mangal"/>
      <w:kern w:val="1"/>
      <w:sz w:val="20"/>
      <w:szCs w:val="18"/>
      <w:lang w:eastAsia="zh-CN" w:bidi="hi-IN"/>
    </w:rPr>
  </w:style>
  <w:style w:type="character" w:customStyle="1" w:styleId="Char8">
    <w:name w:val="Κείμενο υποσημείωσης Char"/>
    <w:basedOn w:val="a0"/>
    <w:link w:val="afc"/>
    <w:uiPriority w:val="99"/>
    <w:semiHidden/>
    <w:rsid w:val="00085480"/>
    <w:rPr>
      <w:rFonts w:ascii="Times New Roman" w:eastAsia="Lucida Sans Unicode" w:hAnsi="Times New Roman" w:cs="Mangal"/>
      <w:kern w:val="1"/>
      <w:sz w:val="20"/>
      <w:szCs w:val="18"/>
      <w:lang w:eastAsia="zh-CN" w:bidi="hi-IN"/>
    </w:rPr>
  </w:style>
  <w:style w:type="paragraph" w:customStyle="1" w:styleId="Default">
    <w:name w:val="Default"/>
    <w:rsid w:val="005434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8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omothesia.gr/tags.html?tag=43942%2F4026%2F2016" TargetMode="External"/><Relationship Id="rId5" Type="http://schemas.openxmlformats.org/officeDocument/2006/relationships/webSettings" Target="webSettings.xml"/><Relationship Id="rId10" Type="http://schemas.openxmlformats.org/officeDocument/2006/relationships/hyperlink" Target="https://www.e-nomothesia.gr/tags.html?tag=4042%2F201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FB81FDA-A424-459A-8515-B5CCDE41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3830</Words>
  <Characters>20688</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ΤΕΥΧΟΣ ΔΗΜΟΠΡΑΤΗΣΗΣ</vt:lpstr>
    </vt:vector>
  </TitlesOfParts>
  <Company>Hewlett-Packard Company</Company>
  <LinksUpToDate>false</LinksUpToDate>
  <CharactersWithSpaces>24470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ΤΕΥΧΟΣ ΔΗΜΟΠΡΑΤΗΣΗΣ</dc:title>
  <dc:subject>ΠΡΟΜΗΘΕΙΑ ΣΥΣΤΗΜΑΤΟΣ ΒΥΘΙΖΟΜΕΝΩΝ ΚΑΔΩΝ ΔΙΑΒΑΘΜΙΣΜΕΝΗΣ ΣΥΜΠΙΕΣΗΣ </dc:subject>
  <dc:creator>ΔΗΜΟΣ ΚΑΛΛΙΘΕΑΣ</dc:creator>
  <cp:keywords/>
  <dc:description/>
  <cp:lastModifiedBy>Περαντώνης Γεώργιος</cp:lastModifiedBy>
  <cp:revision>17</cp:revision>
  <cp:lastPrinted>2018-10-02T12:17:00Z</cp:lastPrinted>
  <dcterms:created xsi:type="dcterms:W3CDTF">2020-09-07T11:54:00Z</dcterms:created>
  <dcterms:modified xsi:type="dcterms:W3CDTF">2021-08-02T11:02:00Z</dcterms:modified>
</cp:coreProperties>
</file>