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4CE4D060" wp14:editId="011ACE97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   </w:t>
      </w:r>
      <w:r w:rsidR="007E25AB">
        <w:rPr>
          <w:rFonts w:ascii="Arial" w:eastAsia="Times New Roman" w:hAnsi="Arial" w:cs="Arial"/>
          <w:sz w:val="24"/>
          <w:szCs w:val="24"/>
          <w:lang w:eastAsia="el-GR"/>
        </w:rPr>
        <w:t>30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12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F27011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1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01C3" w:rsidRPr="007F2E6D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bookmarkStart w:id="0" w:name="_GoBack"/>
      <w:r w:rsidR="00604CF3" w:rsidRPr="008673FD">
        <w:rPr>
          <w:rFonts w:ascii="Arial" w:eastAsia="Times New Roman" w:hAnsi="Arial" w:cs="Arial"/>
          <w:b/>
          <w:sz w:val="24"/>
          <w:szCs w:val="24"/>
          <w:lang w:eastAsia="el-GR"/>
        </w:rPr>
        <w:t>2623</w:t>
      </w:r>
      <w:bookmarkEnd w:id="0"/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.</w:t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>: 213 2070425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e-mail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 xml:space="preserve">: m.griva@kallithea.gr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Θ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ΕΜΑ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της με αρ. </w:t>
      </w:r>
      <w:r w:rsidR="007E25AB">
        <w:rPr>
          <w:rFonts w:ascii="Arial" w:eastAsia="Times New Roman" w:hAnsi="Arial" w:cs="Arial"/>
          <w:sz w:val="24"/>
          <w:szCs w:val="24"/>
          <w:lang w:eastAsia="el-GR"/>
        </w:rPr>
        <w:t>94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7E25AB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</w:p>
    <w:p w:rsidR="000A55A8" w:rsidRPr="000A55A8" w:rsidRDefault="000A55A8" w:rsidP="000A55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απόφασης της ΔΗ.Κ.Ε.Κ.» </w:t>
      </w:r>
    </w:p>
    <w:p w:rsidR="000A55A8" w:rsidRPr="000A55A8" w:rsidRDefault="000A55A8" w:rsidP="000A55A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ΠΡΟΣ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Δημοτικού Συμβουλίου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9340A5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αρ. 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94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E43645">
        <w:rPr>
          <w:rFonts w:ascii="Arial" w:eastAsia="Times New Roman" w:hAnsi="Arial" w:cs="Arial"/>
          <w:sz w:val="24"/>
          <w:szCs w:val="24"/>
          <w:lang w:eastAsia="el-GR"/>
        </w:rPr>
        <w:t xml:space="preserve">(ΑΔΑ: 64ΡΔΟ5Ω-Γ2Τ)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απόφασης του Δ.Σ. της Δημοτικής Κοινωφελούς Επιχείρησης Καλλιθέας (ΔΗ.Κ.Ε.Κ.)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FA7DD4">
        <w:rPr>
          <w:rFonts w:ascii="Arial" w:eastAsia="Times New Roman" w:hAnsi="Arial" w:cs="Arial"/>
          <w:sz w:val="24"/>
          <w:szCs w:val="24"/>
          <w:lang w:eastAsia="el-GR"/>
        </w:rPr>
        <w:t xml:space="preserve"> σύμφωνα με τις διατάξεις των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άρθρ</w:t>
      </w:r>
      <w:r w:rsidR="00FA7DD4">
        <w:rPr>
          <w:rFonts w:ascii="Arial" w:eastAsia="Times New Roman" w:hAnsi="Arial" w:cs="Arial"/>
          <w:sz w:val="24"/>
          <w:szCs w:val="24"/>
          <w:lang w:eastAsia="el-GR"/>
        </w:rPr>
        <w:t>ων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340A5">
        <w:rPr>
          <w:rFonts w:ascii="Arial" w:eastAsia="Times New Roman" w:hAnsi="Arial" w:cs="Arial"/>
          <w:sz w:val="24"/>
          <w:szCs w:val="24"/>
          <w:lang w:eastAsia="el-GR"/>
        </w:rPr>
        <w:t xml:space="preserve">260 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 xml:space="preserve">και 261 </w:t>
      </w:r>
      <w:r w:rsidRPr="009340A5">
        <w:rPr>
          <w:rFonts w:ascii="Arial" w:eastAsia="Times New Roman" w:hAnsi="Arial" w:cs="Arial"/>
          <w:sz w:val="24"/>
          <w:szCs w:val="24"/>
          <w:lang w:eastAsia="el-GR"/>
        </w:rPr>
        <w:t>του Ν. 3463/2006.</w:t>
      </w:r>
    </w:p>
    <w:p w:rsidR="000A55A8" w:rsidRPr="000A55A8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Το θέμα  αφορά την έγκριση της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αναλυτικής έκθεσης ελέγχου επί των οικονομικώ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ν καταστάσεων της ΔΗ.Κ.Ε.Κ.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 xml:space="preserve">για τη χρήση του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,  όπως </w:t>
      </w:r>
      <w:r w:rsidR="00E06FBB">
        <w:rPr>
          <w:rFonts w:ascii="Arial" w:eastAsia="Times New Roman" w:hAnsi="Arial" w:cs="Arial"/>
          <w:sz w:val="24"/>
          <w:szCs w:val="24"/>
          <w:lang w:eastAsia="el-GR"/>
        </w:rPr>
        <w:t xml:space="preserve">συντάχθηκε από την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εταιρεία </w:t>
      </w:r>
      <w:proofErr w:type="spellStart"/>
      <w:r w:rsidR="007F2E6D">
        <w:rPr>
          <w:rFonts w:ascii="Arial" w:eastAsia="Times New Roman" w:hAnsi="Arial" w:cs="Arial"/>
          <w:sz w:val="24"/>
          <w:szCs w:val="24"/>
          <w:lang w:val="en-US" w:eastAsia="el-GR"/>
        </w:rPr>
        <w:t>kSi</w:t>
      </w:r>
      <w:proofErr w:type="spellEnd"/>
      <w:r w:rsidR="007F2E6D" w:rsidRPr="007F2E6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F2E6D">
        <w:rPr>
          <w:rFonts w:ascii="Arial" w:eastAsia="Times New Roman" w:hAnsi="Arial" w:cs="Arial"/>
          <w:sz w:val="24"/>
          <w:szCs w:val="24"/>
          <w:lang w:val="en-US" w:eastAsia="el-GR"/>
        </w:rPr>
        <w:t>Greece</w:t>
      </w:r>
      <w:r w:rsidR="007F2E6D" w:rsidRPr="007F2E6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Ι.Κ.Ε. Ορκωτών Ελεγκτών Λογιστών.</w:t>
      </w:r>
    </w:p>
    <w:p w:rsidR="000A55A8" w:rsidRPr="000A55A8" w:rsidRDefault="000A55A8" w:rsidP="000A55A8">
      <w:pPr>
        <w:tabs>
          <w:tab w:val="left" w:pos="40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Ο  </w:t>
      </w:r>
      <w:r w:rsidRPr="000A55A8">
        <w:rPr>
          <w:rFonts w:ascii="Arial" w:eastAsia="Times New Roman" w:hAnsi="Arial" w:cs="Arial"/>
          <w:sz w:val="24"/>
          <w:szCs w:val="24"/>
          <w:lang w:val="en-US" w:eastAsia="el-GR"/>
        </w:rPr>
        <w:t>ANTI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ΔΗΜΑΡΧΟΣ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A55A8">
        <w:rPr>
          <w:rFonts w:ascii="Arial" w:eastAsia="Times New Roman" w:hAnsi="Arial" w:cs="Times New Roman"/>
          <w:sz w:val="24"/>
          <w:szCs w:val="24"/>
          <w:lang w:eastAsia="el-GR"/>
        </w:rPr>
        <w:t>ΕΥΑΓΓΕΛΟΣ ΜΠΑΡΜΠΑΚΟΣ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94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7F2E6D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της ΔΗ.Κ.Ε.Κ.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Τ.Υ.Π.Ο.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0A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8"/>
    <w:rsid w:val="000A55A8"/>
    <w:rsid w:val="00461F6A"/>
    <w:rsid w:val="005D213D"/>
    <w:rsid w:val="00604CF3"/>
    <w:rsid w:val="007E25AB"/>
    <w:rsid w:val="007F2E6D"/>
    <w:rsid w:val="008673FD"/>
    <w:rsid w:val="009340A5"/>
    <w:rsid w:val="009501C3"/>
    <w:rsid w:val="00A47AD1"/>
    <w:rsid w:val="00E06FBB"/>
    <w:rsid w:val="00E43645"/>
    <w:rsid w:val="00E81E1A"/>
    <w:rsid w:val="00F27011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A589-FDD2-4145-9B57-41F8B08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13</cp:revision>
  <cp:lastPrinted>2021-12-30T05:02:00Z</cp:lastPrinted>
  <dcterms:created xsi:type="dcterms:W3CDTF">2020-10-23T09:57:00Z</dcterms:created>
  <dcterms:modified xsi:type="dcterms:W3CDTF">2022-01-21T12:08:00Z</dcterms:modified>
</cp:coreProperties>
</file>